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E45D9C" w:rsidRPr="005361C0" w:rsidRDefault="00E45D9C">
      <w:pPr>
        <w:spacing w:line="360" w:lineRule="auto"/>
        <w:jc w:val="center"/>
        <w:rPr>
          <w:b/>
          <w:bCs/>
          <w:sz w:val="52"/>
          <w:szCs w:val="52"/>
        </w:rPr>
      </w:pPr>
      <w:bookmarkStart w:id="0" w:name="_Toc88223554"/>
    </w:p>
    <w:p w:rsidR="00E45D9C" w:rsidRPr="005361C0" w:rsidRDefault="00E45D9C">
      <w:pPr>
        <w:spacing w:line="360" w:lineRule="auto"/>
        <w:jc w:val="center"/>
        <w:rPr>
          <w:b/>
          <w:bCs/>
          <w:sz w:val="52"/>
          <w:szCs w:val="52"/>
        </w:rPr>
      </w:pPr>
    </w:p>
    <w:p w:rsidR="00E45D9C" w:rsidRPr="005361C0" w:rsidRDefault="00917B17">
      <w:pPr>
        <w:jc w:val="center"/>
        <w:rPr>
          <w:rFonts w:ascii="宋体" w:hAnsi="宋体"/>
          <w:b/>
          <w:bCs/>
          <w:sz w:val="44"/>
          <w:szCs w:val="44"/>
        </w:rPr>
      </w:pPr>
      <w:r w:rsidRPr="005361C0">
        <w:rPr>
          <w:rFonts w:ascii="宋体" w:hAnsi="宋体" w:hint="eastAsia"/>
          <w:b/>
          <w:bCs/>
          <w:sz w:val="44"/>
          <w:szCs w:val="44"/>
        </w:rPr>
        <w:t>山东清沂山石化科技有限公司100万吨/年润滑油基础油及副产品综合利用项目（二期</w:t>
      </w:r>
      <w:r w:rsidRPr="005361C0">
        <w:rPr>
          <w:b/>
          <w:bCs/>
          <w:sz w:val="44"/>
          <w:szCs w:val="44"/>
        </w:rPr>
        <w:t>30</w:t>
      </w:r>
      <w:r w:rsidRPr="005361C0">
        <w:rPr>
          <w:rFonts w:hint="eastAsia"/>
          <w:b/>
          <w:bCs/>
          <w:sz w:val="44"/>
          <w:szCs w:val="44"/>
        </w:rPr>
        <w:t>0</w:t>
      </w:r>
      <w:r w:rsidRPr="005361C0">
        <w:rPr>
          <w:b/>
          <w:bCs/>
          <w:sz w:val="44"/>
          <w:szCs w:val="44"/>
        </w:rPr>
        <w:t>万</w:t>
      </w:r>
      <w:r w:rsidRPr="005361C0">
        <w:rPr>
          <w:rFonts w:hint="eastAsia"/>
          <w:b/>
          <w:bCs/>
          <w:sz w:val="44"/>
          <w:szCs w:val="44"/>
        </w:rPr>
        <w:t>t/a</w:t>
      </w:r>
      <w:r w:rsidRPr="005361C0">
        <w:rPr>
          <w:rFonts w:ascii="宋体" w:hAnsi="宋体" w:hint="eastAsia"/>
          <w:b/>
          <w:bCs/>
          <w:sz w:val="44"/>
          <w:szCs w:val="44"/>
        </w:rPr>
        <w:t>原料预处理装置）</w:t>
      </w:r>
    </w:p>
    <w:p w:rsidR="00E45D9C" w:rsidRPr="005361C0" w:rsidRDefault="00917B17">
      <w:pPr>
        <w:adjustRightInd/>
        <w:spacing w:line="360" w:lineRule="auto"/>
        <w:ind w:left="420"/>
        <w:jc w:val="center"/>
        <w:textAlignment w:val="auto"/>
        <w:rPr>
          <w:b/>
          <w:bCs/>
          <w:kern w:val="2"/>
          <w:sz w:val="52"/>
          <w:szCs w:val="52"/>
        </w:rPr>
      </w:pPr>
      <w:r w:rsidRPr="005361C0">
        <w:rPr>
          <w:b/>
          <w:bCs/>
          <w:kern w:val="2"/>
          <w:sz w:val="52"/>
          <w:szCs w:val="52"/>
        </w:rPr>
        <w:t>竣工环境保护验收监测报告</w:t>
      </w:r>
    </w:p>
    <w:p w:rsidR="00E45D9C" w:rsidRPr="005361C0" w:rsidRDefault="00E45D9C">
      <w:pPr>
        <w:jc w:val="center"/>
        <w:rPr>
          <w:b/>
          <w:sz w:val="36"/>
          <w:szCs w:val="36"/>
        </w:rPr>
      </w:pPr>
    </w:p>
    <w:p w:rsidR="00E45D9C" w:rsidRPr="005361C0" w:rsidRDefault="00E45D9C">
      <w:pPr>
        <w:spacing w:line="360" w:lineRule="auto"/>
        <w:rPr>
          <w:b/>
          <w:bCs/>
          <w:sz w:val="32"/>
        </w:rPr>
      </w:pPr>
    </w:p>
    <w:p w:rsidR="00E45D9C" w:rsidRPr="005361C0" w:rsidRDefault="00E45D9C">
      <w:pPr>
        <w:spacing w:line="360" w:lineRule="auto"/>
        <w:rPr>
          <w:b/>
          <w:bCs/>
          <w:sz w:val="32"/>
        </w:rPr>
      </w:pPr>
    </w:p>
    <w:p w:rsidR="00E45D9C" w:rsidRPr="005361C0" w:rsidRDefault="00E45D9C">
      <w:pPr>
        <w:spacing w:line="360" w:lineRule="auto"/>
        <w:rPr>
          <w:b/>
          <w:bCs/>
          <w:sz w:val="32"/>
        </w:rPr>
      </w:pPr>
    </w:p>
    <w:p w:rsidR="00E45D9C" w:rsidRPr="005361C0" w:rsidRDefault="00E45D9C">
      <w:pPr>
        <w:spacing w:line="360" w:lineRule="auto"/>
        <w:rPr>
          <w:b/>
          <w:bCs/>
          <w:sz w:val="32"/>
        </w:rPr>
      </w:pPr>
    </w:p>
    <w:p w:rsidR="00E45D9C" w:rsidRPr="005361C0" w:rsidRDefault="00E45D9C">
      <w:pPr>
        <w:spacing w:line="360" w:lineRule="auto"/>
        <w:rPr>
          <w:b/>
          <w:bCs/>
          <w:sz w:val="32"/>
        </w:rPr>
      </w:pPr>
    </w:p>
    <w:p w:rsidR="00E45D9C" w:rsidRPr="005361C0" w:rsidRDefault="00E45D9C">
      <w:pPr>
        <w:spacing w:line="360" w:lineRule="auto"/>
        <w:rPr>
          <w:b/>
          <w:bCs/>
          <w:sz w:val="32"/>
        </w:rPr>
      </w:pPr>
    </w:p>
    <w:p w:rsidR="00E45D9C" w:rsidRPr="005361C0" w:rsidRDefault="00E45D9C">
      <w:pPr>
        <w:spacing w:line="360" w:lineRule="auto"/>
        <w:rPr>
          <w:b/>
          <w:bCs/>
          <w:sz w:val="32"/>
        </w:rPr>
      </w:pPr>
    </w:p>
    <w:p w:rsidR="00E45D9C" w:rsidRPr="005361C0" w:rsidRDefault="00E45D9C">
      <w:pPr>
        <w:jc w:val="center"/>
        <w:rPr>
          <w:b/>
          <w:sz w:val="72"/>
          <w:szCs w:val="72"/>
        </w:rPr>
      </w:pPr>
    </w:p>
    <w:p w:rsidR="00E45D9C" w:rsidRPr="005361C0" w:rsidRDefault="00917B17" w:rsidP="00E45D9C">
      <w:pPr>
        <w:spacing w:line="360" w:lineRule="auto"/>
        <w:ind w:firstLineChars="232" w:firstLine="838"/>
        <w:rPr>
          <w:b/>
          <w:sz w:val="36"/>
          <w:szCs w:val="36"/>
        </w:rPr>
      </w:pPr>
      <w:r w:rsidRPr="005361C0">
        <w:rPr>
          <w:b/>
          <w:sz w:val="36"/>
          <w:szCs w:val="36"/>
        </w:rPr>
        <w:t>建设单位：</w:t>
      </w:r>
      <w:r w:rsidRPr="005361C0">
        <w:rPr>
          <w:rFonts w:hint="eastAsia"/>
          <w:b/>
          <w:sz w:val="36"/>
          <w:szCs w:val="36"/>
        </w:rPr>
        <w:t>山东清沂山石化科技有限公司</w:t>
      </w:r>
    </w:p>
    <w:p w:rsidR="00E45D9C" w:rsidRPr="005361C0" w:rsidRDefault="00E45D9C" w:rsidP="00E45D9C">
      <w:pPr>
        <w:spacing w:line="360" w:lineRule="auto"/>
        <w:ind w:firstLineChars="232" w:firstLine="838"/>
        <w:rPr>
          <w:b/>
          <w:sz w:val="36"/>
          <w:szCs w:val="36"/>
        </w:rPr>
      </w:pPr>
    </w:p>
    <w:p w:rsidR="00E45D9C" w:rsidRPr="005361C0" w:rsidRDefault="00917B17" w:rsidP="00E45D9C">
      <w:pPr>
        <w:spacing w:line="360" w:lineRule="auto"/>
        <w:ind w:firstLineChars="232" w:firstLine="838"/>
        <w:rPr>
          <w:b/>
          <w:sz w:val="36"/>
          <w:szCs w:val="36"/>
        </w:rPr>
      </w:pPr>
      <w:r w:rsidRPr="005361C0">
        <w:rPr>
          <w:b/>
          <w:sz w:val="36"/>
          <w:szCs w:val="36"/>
        </w:rPr>
        <w:t>编制单位：</w:t>
      </w:r>
      <w:r w:rsidRPr="005361C0">
        <w:rPr>
          <w:rFonts w:hint="eastAsia"/>
          <w:b/>
          <w:sz w:val="36"/>
          <w:szCs w:val="36"/>
        </w:rPr>
        <w:t>山东清沂山石化科技有限公司</w:t>
      </w:r>
    </w:p>
    <w:p w:rsidR="00E45D9C" w:rsidRPr="005361C0" w:rsidRDefault="00E45D9C">
      <w:pPr>
        <w:jc w:val="center"/>
        <w:rPr>
          <w:b/>
          <w:sz w:val="72"/>
          <w:szCs w:val="72"/>
        </w:rPr>
      </w:pPr>
    </w:p>
    <w:p w:rsidR="00E45D9C" w:rsidRPr="005361C0" w:rsidRDefault="00917B17">
      <w:pPr>
        <w:spacing w:line="480" w:lineRule="auto"/>
        <w:jc w:val="center"/>
      </w:pPr>
      <w:r w:rsidRPr="005361C0">
        <w:rPr>
          <w:rFonts w:eastAsia="黑体"/>
          <w:sz w:val="36"/>
          <w:szCs w:val="36"/>
        </w:rPr>
        <w:t>二〇一八年</w:t>
      </w:r>
      <w:r w:rsidRPr="005361C0">
        <w:rPr>
          <w:rFonts w:eastAsia="黑体" w:hint="eastAsia"/>
          <w:sz w:val="36"/>
          <w:szCs w:val="36"/>
        </w:rPr>
        <w:t>十</w:t>
      </w:r>
      <w:r w:rsidR="00951BA5" w:rsidRPr="005361C0">
        <w:rPr>
          <w:rFonts w:eastAsia="黑体" w:hint="eastAsia"/>
          <w:sz w:val="36"/>
          <w:szCs w:val="36"/>
        </w:rPr>
        <w:t>二</w:t>
      </w:r>
      <w:r w:rsidRPr="005361C0">
        <w:rPr>
          <w:rFonts w:eastAsia="黑体"/>
          <w:sz w:val="36"/>
          <w:szCs w:val="36"/>
        </w:rPr>
        <w:t>月</w:t>
      </w:r>
    </w:p>
    <w:p w:rsidR="00E45D9C" w:rsidRPr="005361C0" w:rsidRDefault="00E45D9C">
      <w:pPr>
        <w:spacing w:line="360" w:lineRule="auto"/>
        <w:jc w:val="center"/>
        <w:rPr>
          <w:b/>
          <w:bCs/>
          <w:sz w:val="52"/>
          <w:szCs w:val="52"/>
        </w:rPr>
      </w:pPr>
    </w:p>
    <w:p w:rsidR="00E45D9C" w:rsidRPr="005361C0" w:rsidRDefault="00E45D9C">
      <w:pPr>
        <w:spacing w:line="360" w:lineRule="auto"/>
        <w:jc w:val="center"/>
        <w:rPr>
          <w:b/>
          <w:bCs/>
          <w:sz w:val="52"/>
          <w:szCs w:val="52"/>
        </w:rPr>
      </w:pPr>
    </w:p>
    <w:p w:rsidR="00E45D9C" w:rsidRPr="005361C0" w:rsidRDefault="00E45D9C">
      <w:pPr>
        <w:spacing w:line="360" w:lineRule="auto"/>
        <w:jc w:val="center"/>
        <w:rPr>
          <w:b/>
          <w:bCs/>
          <w:sz w:val="52"/>
          <w:szCs w:val="52"/>
        </w:rPr>
      </w:pPr>
    </w:p>
    <w:p w:rsidR="00E45D9C" w:rsidRPr="005361C0" w:rsidRDefault="00917B17">
      <w:pPr>
        <w:spacing w:line="360" w:lineRule="auto"/>
        <w:jc w:val="center"/>
        <w:rPr>
          <w:b/>
          <w:bCs/>
          <w:sz w:val="52"/>
          <w:szCs w:val="52"/>
        </w:rPr>
      </w:pPr>
      <w:r w:rsidRPr="005361C0">
        <w:rPr>
          <w:b/>
          <w:bCs/>
          <w:sz w:val="52"/>
          <w:szCs w:val="52"/>
        </w:rPr>
        <w:t>建设项目竣工环境保护</w:t>
      </w:r>
    </w:p>
    <w:p w:rsidR="00E45D9C" w:rsidRPr="005361C0" w:rsidRDefault="00917B17">
      <w:pPr>
        <w:spacing w:line="360" w:lineRule="auto"/>
        <w:jc w:val="center"/>
        <w:rPr>
          <w:b/>
          <w:bCs/>
          <w:spacing w:val="-6"/>
          <w:sz w:val="52"/>
          <w:szCs w:val="52"/>
        </w:rPr>
      </w:pPr>
      <w:r w:rsidRPr="005361C0">
        <w:rPr>
          <w:b/>
          <w:bCs/>
          <w:spacing w:val="-6"/>
          <w:sz w:val="52"/>
          <w:szCs w:val="52"/>
        </w:rPr>
        <w:t>验收监测报告</w:t>
      </w:r>
    </w:p>
    <w:p w:rsidR="00E45D9C" w:rsidRPr="005361C0" w:rsidRDefault="00E45D9C">
      <w:pPr>
        <w:spacing w:line="360" w:lineRule="auto"/>
        <w:jc w:val="center"/>
        <w:rPr>
          <w:b/>
          <w:sz w:val="28"/>
          <w:szCs w:val="28"/>
          <w:lang w:val="zh-CN"/>
        </w:rPr>
      </w:pPr>
    </w:p>
    <w:p w:rsidR="00E45D9C" w:rsidRPr="005361C0" w:rsidRDefault="00E45D9C">
      <w:pPr>
        <w:spacing w:line="360" w:lineRule="auto"/>
        <w:jc w:val="center"/>
        <w:rPr>
          <w:b/>
          <w:bCs/>
          <w:sz w:val="52"/>
          <w:szCs w:val="52"/>
          <w:lang w:val="zh-CN"/>
        </w:rPr>
      </w:pPr>
    </w:p>
    <w:p w:rsidR="00E45D9C" w:rsidRPr="005361C0" w:rsidRDefault="00E45D9C">
      <w:pPr>
        <w:spacing w:line="500" w:lineRule="exact"/>
        <w:jc w:val="center"/>
        <w:rPr>
          <w:sz w:val="24"/>
        </w:rPr>
      </w:pPr>
    </w:p>
    <w:p w:rsidR="00E45D9C" w:rsidRPr="005361C0" w:rsidRDefault="00E45D9C">
      <w:pPr>
        <w:spacing w:line="500" w:lineRule="exact"/>
        <w:jc w:val="center"/>
        <w:rPr>
          <w:sz w:val="24"/>
        </w:rPr>
      </w:pPr>
    </w:p>
    <w:p w:rsidR="00E45D9C" w:rsidRPr="005361C0" w:rsidRDefault="00E45D9C">
      <w:pPr>
        <w:spacing w:line="500" w:lineRule="exact"/>
        <w:jc w:val="center"/>
        <w:rPr>
          <w:sz w:val="24"/>
        </w:rPr>
      </w:pPr>
    </w:p>
    <w:p w:rsidR="00E45D9C" w:rsidRPr="005361C0" w:rsidRDefault="00E45D9C">
      <w:pPr>
        <w:spacing w:line="500" w:lineRule="exact"/>
        <w:jc w:val="center"/>
        <w:rPr>
          <w:sz w:val="24"/>
        </w:rPr>
      </w:pPr>
    </w:p>
    <w:p w:rsidR="00E45D9C" w:rsidRPr="005361C0" w:rsidRDefault="00E45D9C">
      <w:pPr>
        <w:spacing w:line="500" w:lineRule="exact"/>
        <w:jc w:val="center"/>
        <w:rPr>
          <w:sz w:val="24"/>
        </w:rPr>
      </w:pPr>
    </w:p>
    <w:p w:rsidR="00E45D9C" w:rsidRPr="005361C0" w:rsidRDefault="00E45D9C">
      <w:pPr>
        <w:spacing w:line="500" w:lineRule="exact"/>
        <w:jc w:val="center"/>
        <w:rPr>
          <w:sz w:val="24"/>
        </w:rPr>
      </w:pPr>
    </w:p>
    <w:p w:rsidR="00E45D9C" w:rsidRPr="005361C0" w:rsidRDefault="00E45D9C">
      <w:pPr>
        <w:spacing w:line="500" w:lineRule="exact"/>
        <w:jc w:val="center"/>
        <w:rPr>
          <w:sz w:val="24"/>
        </w:rPr>
      </w:pPr>
    </w:p>
    <w:p w:rsidR="00E45D9C" w:rsidRPr="005361C0" w:rsidRDefault="00E45D9C">
      <w:pPr>
        <w:spacing w:line="500" w:lineRule="exact"/>
        <w:jc w:val="center"/>
        <w:rPr>
          <w:sz w:val="24"/>
        </w:rPr>
      </w:pPr>
    </w:p>
    <w:p w:rsidR="00E45D9C" w:rsidRPr="005361C0" w:rsidRDefault="00E45D9C">
      <w:pPr>
        <w:spacing w:line="500" w:lineRule="exact"/>
        <w:jc w:val="center"/>
        <w:rPr>
          <w:sz w:val="24"/>
        </w:rPr>
      </w:pPr>
    </w:p>
    <w:p w:rsidR="00E45D9C" w:rsidRPr="005361C0" w:rsidRDefault="00917B17" w:rsidP="00E45D9C">
      <w:pPr>
        <w:spacing w:line="360" w:lineRule="auto"/>
        <w:ind w:leftChars="667" w:left="2801" w:rightChars="-91" w:right="-191" w:hangingChars="500" w:hanging="1400"/>
        <w:rPr>
          <w:rFonts w:eastAsia="黑体"/>
          <w:bCs/>
          <w:sz w:val="28"/>
          <w:szCs w:val="28"/>
        </w:rPr>
      </w:pPr>
      <w:r w:rsidRPr="005361C0">
        <w:rPr>
          <w:rFonts w:eastAsia="黑体"/>
          <w:sz w:val="28"/>
          <w:szCs w:val="28"/>
        </w:rPr>
        <w:t>项目名称：</w:t>
      </w:r>
      <w:r w:rsidRPr="005361C0">
        <w:rPr>
          <w:rFonts w:eastAsia="黑体" w:hint="eastAsia"/>
          <w:sz w:val="28"/>
          <w:szCs w:val="28"/>
        </w:rPr>
        <w:t>100</w:t>
      </w:r>
      <w:r w:rsidRPr="005361C0">
        <w:rPr>
          <w:rFonts w:eastAsia="黑体" w:hint="eastAsia"/>
          <w:sz w:val="28"/>
          <w:szCs w:val="28"/>
        </w:rPr>
        <w:t>万吨</w:t>
      </w:r>
      <w:r w:rsidRPr="005361C0">
        <w:rPr>
          <w:rFonts w:eastAsia="黑体" w:hint="eastAsia"/>
          <w:sz w:val="28"/>
          <w:szCs w:val="28"/>
        </w:rPr>
        <w:t>/</w:t>
      </w:r>
      <w:r w:rsidRPr="005361C0">
        <w:rPr>
          <w:rFonts w:eastAsia="黑体" w:hint="eastAsia"/>
          <w:sz w:val="28"/>
          <w:szCs w:val="28"/>
        </w:rPr>
        <w:t>年润滑油基础油及副产品综合利用项目（二期</w:t>
      </w:r>
      <w:r w:rsidRPr="005361C0">
        <w:rPr>
          <w:rFonts w:eastAsia="黑体"/>
          <w:sz w:val="28"/>
          <w:szCs w:val="28"/>
        </w:rPr>
        <w:t>30</w:t>
      </w:r>
      <w:r w:rsidRPr="005361C0">
        <w:rPr>
          <w:rFonts w:eastAsia="黑体" w:hint="eastAsia"/>
          <w:sz w:val="28"/>
          <w:szCs w:val="28"/>
        </w:rPr>
        <w:t>0</w:t>
      </w:r>
      <w:r w:rsidRPr="005361C0">
        <w:rPr>
          <w:rFonts w:eastAsia="黑体" w:hint="eastAsia"/>
          <w:sz w:val="28"/>
          <w:szCs w:val="28"/>
        </w:rPr>
        <w:t>万</w:t>
      </w:r>
      <w:r w:rsidRPr="005361C0">
        <w:rPr>
          <w:rFonts w:eastAsia="黑体" w:hint="eastAsia"/>
          <w:sz w:val="28"/>
          <w:szCs w:val="28"/>
        </w:rPr>
        <w:t>t/a</w:t>
      </w:r>
      <w:r w:rsidRPr="005361C0">
        <w:rPr>
          <w:rFonts w:eastAsia="黑体" w:hint="eastAsia"/>
          <w:sz w:val="28"/>
          <w:szCs w:val="28"/>
        </w:rPr>
        <w:t>原料预处理装置）</w:t>
      </w:r>
    </w:p>
    <w:p w:rsidR="00E45D9C" w:rsidRPr="005361C0" w:rsidRDefault="00917B17">
      <w:pPr>
        <w:spacing w:line="360" w:lineRule="auto"/>
        <w:ind w:firstLineChars="500" w:firstLine="1400"/>
        <w:rPr>
          <w:rFonts w:eastAsia="黑体"/>
          <w:sz w:val="28"/>
          <w:szCs w:val="28"/>
        </w:rPr>
      </w:pPr>
      <w:r w:rsidRPr="005361C0">
        <w:rPr>
          <w:rFonts w:eastAsia="黑体"/>
          <w:sz w:val="28"/>
          <w:szCs w:val="28"/>
        </w:rPr>
        <w:t>建设单位：</w:t>
      </w:r>
      <w:r w:rsidRPr="005361C0">
        <w:rPr>
          <w:rFonts w:eastAsia="黑体" w:hint="eastAsia"/>
          <w:sz w:val="28"/>
          <w:szCs w:val="28"/>
        </w:rPr>
        <w:t>山东清沂山石化科技</w:t>
      </w:r>
      <w:r w:rsidRPr="005361C0">
        <w:rPr>
          <w:rFonts w:eastAsia="黑体"/>
          <w:sz w:val="28"/>
          <w:szCs w:val="28"/>
        </w:rPr>
        <w:t>有限公司</w:t>
      </w:r>
    </w:p>
    <w:p w:rsidR="00E45D9C" w:rsidRPr="005361C0" w:rsidRDefault="00917B17">
      <w:pPr>
        <w:spacing w:line="360" w:lineRule="auto"/>
        <w:ind w:firstLineChars="500" w:firstLine="1400"/>
        <w:rPr>
          <w:rFonts w:eastAsia="黑体"/>
          <w:sz w:val="28"/>
          <w:szCs w:val="28"/>
        </w:rPr>
      </w:pPr>
      <w:r w:rsidRPr="005361C0">
        <w:rPr>
          <w:rFonts w:eastAsia="黑体"/>
          <w:sz w:val="28"/>
          <w:szCs w:val="28"/>
        </w:rPr>
        <w:t>编制单位：</w:t>
      </w:r>
      <w:r w:rsidRPr="005361C0">
        <w:rPr>
          <w:rFonts w:eastAsia="黑体" w:hint="eastAsia"/>
          <w:sz w:val="28"/>
          <w:szCs w:val="28"/>
        </w:rPr>
        <w:t>山东清沂山石化科技</w:t>
      </w:r>
      <w:r w:rsidRPr="005361C0">
        <w:rPr>
          <w:rFonts w:eastAsia="黑体"/>
          <w:sz w:val="28"/>
          <w:szCs w:val="28"/>
        </w:rPr>
        <w:t>有限公司</w:t>
      </w:r>
    </w:p>
    <w:p w:rsidR="00E45D9C" w:rsidRPr="005361C0" w:rsidRDefault="00E45D9C">
      <w:pPr>
        <w:spacing w:line="360" w:lineRule="auto"/>
        <w:ind w:firstLineChars="450" w:firstLine="945"/>
        <w:rPr>
          <w:rFonts w:eastAsia="黑体"/>
          <w:szCs w:val="28"/>
        </w:rPr>
      </w:pPr>
    </w:p>
    <w:p w:rsidR="00E45D9C" w:rsidRPr="005361C0" w:rsidRDefault="00E45D9C">
      <w:pPr>
        <w:spacing w:line="360" w:lineRule="auto"/>
        <w:ind w:firstLineChars="450" w:firstLine="945"/>
        <w:rPr>
          <w:rFonts w:eastAsia="黑体"/>
          <w:szCs w:val="28"/>
        </w:rPr>
      </w:pPr>
    </w:p>
    <w:p w:rsidR="00E45D9C" w:rsidRPr="005361C0" w:rsidRDefault="00917B17">
      <w:pPr>
        <w:spacing w:line="500" w:lineRule="exact"/>
        <w:ind w:firstLine="643"/>
        <w:jc w:val="center"/>
        <w:rPr>
          <w:rFonts w:eastAsia="黑体"/>
          <w:b/>
          <w:sz w:val="32"/>
          <w:szCs w:val="32"/>
        </w:rPr>
      </w:pPr>
      <w:r w:rsidRPr="005361C0">
        <w:rPr>
          <w:rFonts w:eastAsia="黑体"/>
          <w:b/>
          <w:sz w:val="32"/>
          <w:szCs w:val="32"/>
        </w:rPr>
        <w:t>二〇一八年</w:t>
      </w:r>
      <w:r w:rsidRPr="005361C0">
        <w:rPr>
          <w:rFonts w:eastAsia="黑体" w:hint="eastAsia"/>
          <w:b/>
          <w:sz w:val="32"/>
          <w:szCs w:val="32"/>
        </w:rPr>
        <w:t>十</w:t>
      </w:r>
      <w:r w:rsidR="007706D8" w:rsidRPr="005361C0">
        <w:rPr>
          <w:rFonts w:eastAsia="黑体" w:hint="eastAsia"/>
          <w:b/>
          <w:sz w:val="32"/>
          <w:szCs w:val="32"/>
        </w:rPr>
        <w:t>二</w:t>
      </w:r>
      <w:r w:rsidRPr="005361C0">
        <w:rPr>
          <w:rFonts w:eastAsia="黑体"/>
          <w:b/>
          <w:sz w:val="32"/>
          <w:szCs w:val="32"/>
        </w:rPr>
        <w:t>月</w:t>
      </w:r>
    </w:p>
    <w:p w:rsidR="00E45D9C" w:rsidRPr="005361C0" w:rsidRDefault="00917B17">
      <w:pPr>
        <w:widowControl/>
        <w:adjustRightInd/>
        <w:spacing w:line="240" w:lineRule="auto"/>
        <w:jc w:val="left"/>
        <w:textAlignment w:val="auto"/>
        <w:rPr>
          <w:rFonts w:eastAsia="黑体"/>
          <w:b/>
          <w:sz w:val="32"/>
          <w:szCs w:val="32"/>
        </w:rPr>
      </w:pPr>
      <w:r w:rsidRPr="005361C0">
        <w:rPr>
          <w:rFonts w:eastAsia="黑体"/>
          <w:b/>
          <w:sz w:val="32"/>
          <w:szCs w:val="32"/>
        </w:rPr>
        <w:br w:type="page"/>
      </w:r>
    </w:p>
    <w:p w:rsidR="00E45D9C" w:rsidRPr="005361C0" w:rsidRDefault="00E45D9C">
      <w:pPr>
        <w:spacing w:line="360" w:lineRule="auto"/>
        <w:ind w:firstLineChars="245" w:firstLine="735"/>
        <w:rPr>
          <w:sz w:val="30"/>
          <w:szCs w:val="30"/>
        </w:rPr>
      </w:pPr>
    </w:p>
    <w:p w:rsidR="00E45D9C" w:rsidRPr="005361C0" w:rsidRDefault="00917B17">
      <w:pPr>
        <w:spacing w:line="360" w:lineRule="auto"/>
        <w:ind w:firstLineChars="245" w:firstLine="588"/>
        <w:rPr>
          <w:sz w:val="24"/>
          <w:szCs w:val="24"/>
        </w:rPr>
      </w:pPr>
      <w:r w:rsidRPr="005361C0">
        <w:rPr>
          <w:sz w:val="24"/>
          <w:szCs w:val="24"/>
        </w:rPr>
        <w:t>建设单位：</w:t>
      </w:r>
      <w:r w:rsidRPr="005361C0">
        <w:rPr>
          <w:rFonts w:hint="eastAsia"/>
          <w:sz w:val="24"/>
          <w:szCs w:val="24"/>
        </w:rPr>
        <w:t>山东清沂山石化科技</w:t>
      </w:r>
      <w:r w:rsidRPr="005361C0">
        <w:rPr>
          <w:sz w:val="24"/>
          <w:szCs w:val="24"/>
        </w:rPr>
        <w:t>有限公司</w:t>
      </w:r>
    </w:p>
    <w:p w:rsidR="00E45D9C" w:rsidRPr="005361C0" w:rsidRDefault="00E45D9C">
      <w:pPr>
        <w:spacing w:line="360" w:lineRule="auto"/>
        <w:ind w:firstLineChars="245" w:firstLine="588"/>
        <w:rPr>
          <w:sz w:val="24"/>
          <w:szCs w:val="24"/>
        </w:rPr>
      </w:pPr>
    </w:p>
    <w:p w:rsidR="00E45D9C" w:rsidRPr="005361C0" w:rsidRDefault="00917B17">
      <w:pPr>
        <w:spacing w:line="360" w:lineRule="auto"/>
        <w:ind w:firstLineChars="245" w:firstLine="588"/>
        <w:rPr>
          <w:sz w:val="24"/>
          <w:szCs w:val="24"/>
        </w:rPr>
      </w:pPr>
      <w:r w:rsidRPr="005361C0">
        <w:rPr>
          <w:sz w:val="24"/>
          <w:szCs w:val="24"/>
        </w:rPr>
        <w:t>法人代表：</w:t>
      </w:r>
      <w:r w:rsidRPr="005361C0">
        <w:rPr>
          <w:rFonts w:hint="eastAsia"/>
          <w:sz w:val="24"/>
          <w:szCs w:val="24"/>
        </w:rPr>
        <w:t>马志刚</w:t>
      </w:r>
    </w:p>
    <w:p w:rsidR="00E45D9C" w:rsidRPr="005361C0" w:rsidRDefault="00E45D9C">
      <w:pPr>
        <w:spacing w:line="360" w:lineRule="auto"/>
        <w:ind w:firstLineChars="245" w:firstLine="588"/>
        <w:rPr>
          <w:sz w:val="24"/>
          <w:szCs w:val="24"/>
        </w:rPr>
      </w:pPr>
    </w:p>
    <w:p w:rsidR="00E45D9C" w:rsidRPr="005361C0" w:rsidRDefault="00E45D9C">
      <w:pPr>
        <w:spacing w:line="360" w:lineRule="auto"/>
        <w:ind w:firstLineChars="245" w:firstLine="588"/>
        <w:rPr>
          <w:sz w:val="24"/>
          <w:szCs w:val="24"/>
        </w:rPr>
      </w:pPr>
    </w:p>
    <w:p w:rsidR="00E45D9C" w:rsidRPr="005361C0" w:rsidRDefault="00917B17">
      <w:pPr>
        <w:spacing w:line="360" w:lineRule="auto"/>
        <w:ind w:firstLineChars="245" w:firstLine="588"/>
        <w:rPr>
          <w:sz w:val="24"/>
          <w:szCs w:val="24"/>
        </w:rPr>
      </w:pPr>
      <w:r w:rsidRPr="005361C0">
        <w:rPr>
          <w:sz w:val="24"/>
          <w:szCs w:val="24"/>
        </w:rPr>
        <w:t>编制单位：</w:t>
      </w:r>
      <w:r w:rsidRPr="005361C0">
        <w:rPr>
          <w:rFonts w:hint="eastAsia"/>
          <w:sz w:val="24"/>
          <w:szCs w:val="24"/>
        </w:rPr>
        <w:t>山东清沂山石化科技</w:t>
      </w:r>
      <w:r w:rsidRPr="005361C0">
        <w:rPr>
          <w:sz w:val="24"/>
          <w:szCs w:val="24"/>
        </w:rPr>
        <w:t>有限公司</w:t>
      </w:r>
    </w:p>
    <w:p w:rsidR="00E45D9C" w:rsidRPr="005361C0" w:rsidRDefault="00E45D9C">
      <w:pPr>
        <w:spacing w:line="360" w:lineRule="auto"/>
        <w:ind w:firstLineChars="245" w:firstLine="588"/>
        <w:rPr>
          <w:sz w:val="24"/>
          <w:szCs w:val="24"/>
        </w:rPr>
      </w:pPr>
    </w:p>
    <w:p w:rsidR="00E45D9C" w:rsidRPr="005361C0" w:rsidRDefault="00917B17">
      <w:pPr>
        <w:spacing w:line="360" w:lineRule="auto"/>
        <w:ind w:firstLineChars="245" w:firstLine="588"/>
        <w:rPr>
          <w:sz w:val="24"/>
          <w:szCs w:val="24"/>
        </w:rPr>
      </w:pPr>
      <w:r w:rsidRPr="005361C0">
        <w:rPr>
          <w:sz w:val="24"/>
          <w:szCs w:val="24"/>
        </w:rPr>
        <w:t>法人代表：</w:t>
      </w:r>
      <w:r w:rsidRPr="005361C0">
        <w:rPr>
          <w:rFonts w:hint="eastAsia"/>
          <w:sz w:val="24"/>
          <w:szCs w:val="24"/>
        </w:rPr>
        <w:t>马志刚</w:t>
      </w:r>
    </w:p>
    <w:p w:rsidR="00E45D9C" w:rsidRPr="005361C0" w:rsidRDefault="00E45D9C">
      <w:pPr>
        <w:spacing w:line="360" w:lineRule="auto"/>
        <w:ind w:firstLineChars="245" w:firstLine="588"/>
        <w:rPr>
          <w:sz w:val="24"/>
          <w:szCs w:val="24"/>
        </w:rPr>
      </w:pPr>
    </w:p>
    <w:p w:rsidR="00E45D9C" w:rsidRPr="005361C0" w:rsidRDefault="00917B17">
      <w:pPr>
        <w:spacing w:line="360" w:lineRule="auto"/>
        <w:ind w:firstLineChars="245" w:firstLine="588"/>
        <w:rPr>
          <w:sz w:val="24"/>
          <w:szCs w:val="24"/>
        </w:rPr>
      </w:pPr>
      <w:r w:rsidRPr="005361C0">
        <w:rPr>
          <w:sz w:val="24"/>
          <w:szCs w:val="24"/>
        </w:rPr>
        <w:t>项目负责人：</w:t>
      </w:r>
      <w:r w:rsidRPr="005361C0">
        <w:rPr>
          <w:rFonts w:hint="eastAsia"/>
          <w:sz w:val="24"/>
          <w:szCs w:val="24"/>
        </w:rPr>
        <w:t>李锋</w:t>
      </w:r>
    </w:p>
    <w:p w:rsidR="00E45D9C" w:rsidRPr="005361C0" w:rsidRDefault="00E45D9C">
      <w:pPr>
        <w:spacing w:line="360" w:lineRule="auto"/>
        <w:ind w:firstLineChars="525" w:firstLine="1575"/>
        <w:rPr>
          <w:sz w:val="30"/>
          <w:szCs w:val="30"/>
        </w:rPr>
      </w:pPr>
    </w:p>
    <w:p w:rsidR="00E45D9C" w:rsidRPr="005361C0" w:rsidRDefault="00E45D9C">
      <w:pPr>
        <w:spacing w:line="360" w:lineRule="auto"/>
        <w:ind w:firstLineChars="525" w:firstLine="1575"/>
        <w:rPr>
          <w:sz w:val="30"/>
          <w:szCs w:val="30"/>
        </w:rPr>
      </w:pPr>
    </w:p>
    <w:tbl>
      <w:tblPr>
        <w:tblW w:w="9690" w:type="dxa"/>
        <w:tblLayout w:type="fixed"/>
        <w:tblLook w:val="04A0" w:firstRow="1" w:lastRow="0" w:firstColumn="1" w:lastColumn="0" w:noHBand="0" w:noVBand="1"/>
      </w:tblPr>
      <w:tblGrid>
        <w:gridCol w:w="4503"/>
        <w:gridCol w:w="5187"/>
      </w:tblGrid>
      <w:tr w:rsidR="005361C0" w:rsidRPr="005361C0">
        <w:trPr>
          <w:trHeight w:val="945"/>
        </w:trPr>
        <w:tc>
          <w:tcPr>
            <w:tcW w:w="4503" w:type="dxa"/>
            <w:vAlign w:val="center"/>
          </w:tcPr>
          <w:p w:rsidR="00E45D9C" w:rsidRPr="005361C0" w:rsidRDefault="00917B17">
            <w:pPr>
              <w:spacing w:line="360" w:lineRule="auto"/>
              <w:rPr>
                <w:sz w:val="24"/>
                <w:szCs w:val="24"/>
              </w:rPr>
            </w:pPr>
            <w:r w:rsidRPr="005361C0">
              <w:rPr>
                <w:sz w:val="24"/>
                <w:szCs w:val="24"/>
              </w:rPr>
              <w:t>建设单位</w:t>
            </w:r>
          </w:p>
        </w:tc>
        <w:tc>
          <w:tcPr>
            <w:tcW w:w="5187" w:type="dxa"/>
            <w:vAlign w:val="center"/>
          </w:tcPr>
          <w:p w:rsidR="00E45D9C" w:rsidRPr="005361C0" w:rsidRDefault="00917B17">
            <w:pPr>
              <w:spacing w:line="360" w:lineRule="auto"/>
              <w:rPr>
                <w:sz w:val="24"/>
                <w:szCs w:val="24"/>
              </w:rPr>
            </w:pPr>
            <w:r w:rsidRPr="005361C0">
              <w:rPr>
                <w:sz w:val="24"/>
                <w:szCs w:val="24"/>
              </w:rPr>
              <w:t>编制单位：</w:t>
            </w:r>
          </w:p>
        </w:tc>
      </w:tr>
      <w:tr w:rsidR="005361C0" w:rsidRPr="005361C0">
        <w:trPr>
          <w:trHeight w:val="945"/>
        </w:trPr>
        <w:tc>
          <w:tcPr>
            <w:tcW w:w="4503" w:type="dxa"/>
            <w:vAlign w:val="center"/>
          </w:tcPr>
          <w:p w:rsidR="00E45D9C" w:rsidRPr="005361C0" w:rsidRDefault="00917B17">
            <w:pPr>
              <w:spacing w:line="360" w:lineRule="auto"/>
              <w:rPr>
                <w:sz w:val="24"/>
                <w:szCs w:val="24"/>
              </w:rPr>
            </w:pPr>
            <w:r w:rsidRPr="005361C0">
              <w:rPr>
                <w:sz w:val="24"/>
                <w:szCs w:val="24"/>
              </w:rPr>
              <w:t>电话：</w:t>
            </w:r>
            <w:r w:rsidRPr="005361C0">
              <w:rPr>
                <w:rFonts w:hint="eastAsia"/>
                <w:sz w:val="24"/>
                <w:szCs w:val="24"/>
              </w:rPr>
              <w:t>15866442788</w:t>
            </w:r>
          </w:p>
        </w:tc>
        <w:tc>
          <w:tcPr>
            <w:tcW w:w="5187" w:type="dxa"/>
            <w:vAlign w:val="center"/>
          </w:tcPr>
          <w:p w:rsidR="00E45D9C" w:rsidRPr="005361C0" w:rsidRDefault="00917B17">
            <w:pPr>
              <w:spacing w:line="360" w:lineRule="auto"/>
              <w:rPr>
                <w:sz w:val="24"/>
                <w:szCs w:val="24"/>
              </w:rPr>
            </w:pPr>
            <w:r w:rsidRPr="005361C0">
              <w:rPr>
                <w:sz w:val="24"/>
                <w:szCs w:val="24"/>
              </w:rPr>
              <w:t>电话：</w:t>
            </w:r>
            <w:r w:rsidRPr="005361C0">
              <w:rPr>
                <w:rFonts w:hint="eastAsia"/>
                <w:sz w:val="24"/>
                <w:szCs w:val="24"/>
              </w:rPr>
              <w:t>15866442788</w:t>
            </w:r>
          </w:p>
        </w:tc>
      </w:tr>
      <w:tr w:rsidR="005361C0" w:rsidRPr="005361C0">
        <w:trPr>
          <w:trHeight w:val="945"/>
        </w:trPr>
        <w:tc>
          <w:tcPr>
            <w:tcW w:w="4503" w:type="dxa"/>
            <w:vAlign w:val="center"/>
          </w:tcPr>
          <w:p w:rsidR="00E45D9C" w:rsidRPr="005361C0" w:rsidRDefault="00917B17">
            <w:pPr>
              <w:spacing w:line="360" w:lineRule="auto"/>
              <w:rPr>
                <w:sz w:val="24"/>
                <w:szCs w:val="24"/>
              </w:rPr>
            </w:pPr>
            <w:r w:rsidRPr="005361C0">
              <w:rPr>
                <w:sz w:val="24"/>
                <w:szCs w:val="24"/>
              </w:rPr>
              <w:t>邮编：</w:t>
            </w:r>
            <w:r w:rsidRPr="005361C0">
              <w:rPr>
                <w:sz w:val="24"/>
                <w:szCs w:val="24"/>
              </w:rPr>
              <w:t>2</w:t>
            </w:r>
            <w:r w:rsidRPr="005361C0">
              <w:rPr>
                <w:rFonts w:hint="eastAsia"/>
                <w:sz w:val="24"/>
                <w:szCs w:val="24"/>
              </w:rPr>
              <w:t>76400</w:t>
            </w:r>
          </w:p>
        </w:tc>
        <w:tc>
          <w:tcPr>
            <w:tcW w:w="5187" w:type="dxa"/>
            <w:vAlign w:val="center"/>
          </w:tcPr>
          <w:p w:rsidR="00E45D9C" w:rsidRPr="005361C0" w:rsidRDefault="00917B17">
            <w:pPr>
              <w:spacing w:line="360" w:lineRule="auto"/>
              <w:rPr>
                <w:sz w:val="24"/>
                <w:szCs w:val="24"/>
              </w:rPr>
            </w:pPr>
            <w:r w:rsidRPr="005361C0">
              <w:rPr>
                <w:sz w:val="24"/>
                <w:szCs w:val="24"/>
              </w:rPr>
              <w:t>邮编：</w:t>
            </w:r>
            <w:r w:rsidRPr="005361C0">
              <w:rPr>
                <w:sz w:val="24"/>
                <w:szCs w:val="24"/>
              </w:rPr>
              <w:t>2</w:t>
            </w:r>
            <w:r w:rsidRPr="005361C0">
              <w:rPr>
                <w:rFonts w:hint="eastAsia"/>
                <w:sz w:val="24"/>
                <w:szCs w:val="24"/>
              </w:rPr>
              <w:t>76400</w:t>
            </w:r>
          </w:p>
        </w:tc>
      </w:tr>
      <w:tr w:rsidR="00E45D9C" w:rsidRPr="005361C0">
        <w:trPr>
          <w:trHeight w:val="945"/>
        </w:trPr>
        <w:tc>
          <w:tcPr>
            <w:tcW w:w="4503" w:type="dxa"/>
            <w:vAlign w:val="center"/>
          </w:tcPr>
          <w:p w:rsidR="00E45D9C" w:rsidRPr="005361C0" w:rsidRDefault="00917B17">
            <w:pPr>
              <w:spacing w:line="360" w:lineRule="auto"/>
              <w:rPr>
                <w:sz w:val="24"/>
                <w:szCs w:val="24"/>
              </w:rPr>
            </w:pPr>
            <w:r w:rsidRPr="005361C0">
              <w:rPr>
                <w:sz w:val="24"/>
                <w:szCs w:val="24"/>
              </w:rPr>
              <w:t>地址：</w:t>
            </w:r>
            <w:r w:rsidRPr="005361C0">
              <w:rPr>
                <w:rFonts w:hint="eastAsia"/>
                <w:sz w:val="24"/>
                <w:szCs w:val="24"/>
              </w:rPr>
              <w:t>山东省临沂市沂水县庐山化工项目集中区</w:t>
            </w:r>
          </w:p>
        </w:tc>
        <w:tc>
          <w:tcPr>
            <w:tcW w:w="5187" w:type="dxa"/>
            <w:vAlign w:val="center"/>
          </w:tcPr>
          <w:p w:rsidR="00E45D9C" w:rsidRPr="005361C0" w:rsidRDefault="00917B17">
            <w:pPr>
              <w:spacing w:line="360" w:lineRule="auto"/>
              <w:rPr>
                <w:sz w:val="24"/>
                <w:szCs w:val="24"/>
              </w:rPr>
            </w:pPr>
            <w:r w:rsidRPr="005361C0">
              <w:rPr>
                <w:sz w:val="24"/>
                <w:szCs w:val="24"/>
              </w:rPr>
              <w:t>地址：</w:t>
            </w:r>
            <w:r w:rsidRPr="005361C0">
              <w:rPr>
                <w:rFonts w:hint="eastAsia"/>
                <w:sz w:val="24"/>
                <w:szCs w:val="24"/>
              </w:rPr>
              <w:t>山东省临沂市沂水县庐山化工项目集中区</w:t>
            </w:r>
          </w:p>
        </w:tc>
      </w:tr>
    </w:tbl>
    <w:p w:rsidR="00E45D9C" w:rsidRPr="005361C0" w:rsidRDefault="00E45D9C">
      <w:pPr>
        <w:spacing w:line="360" w:lineRule="auto"/>
        <w:jc w:val="center"/>
        <w:rPr>
          <w:b/>
          <w:sz w:val="32"/>
          <w:szCs w:val="32"/>
        </w:rPr>
      </w:pPr>
    </w:p>
    <w:p w:rsidR="00E45D9C" w:rsidRPr="005361C0" w:rsidRDefault="00917B17">
      <w:pPr>
        <w:widowControl/>
        <w:adjustRightInd/>
        <w:spacing w:line="240" w:lineRule="auto"/>
        <w:jc w:val="left"/>
        <w:textAlignment w:val="auto"/>
        <w:rPr>
          <w:b/>
          <w:sz w:val="32"/>
          <w:szCs w:val="32"/>
        </w:rPr>
      </w:pPr>
      <w:r w:rsidRPr="005361C0">
        <w:rPr>
          <w:b/>
          <w:sz w:val="32"/>
          <w:szCs w:val="32"/>
        </w:rPr>
        <w:br w:type="page"/>
      </w:r>
    </w:p>
    <w:bookmarkStart w:id="1" w:name="_Toc119853126" w:displacedByCustomXml="next"/>
    <w:sdt>
      <w:sdtPr>
        <w:rPr>
          <w:rFonts w:ascii="Times New Roman" w:eastAsia="宋体" w:hAnsi="Times New Roman" w:cs="Times New Roman"/>
          <w:b/>
          <w:bCs w:val="0"/>
          <w:color w:val="auto"/>
          <w:sz w:val="21"/>
          <w:szCs w:val="20"/>
          <w:lang w:val="zh-CN"/>
        </w:rPr>
        <w:id w:val="37563803"/>
      </w:sdtPr>
      <w:sdtEndPr/>
      <w:sdtContent>
        <w:p w:rsidR="00E45D9C" w:rsidRPr="005361C0" w:rsidRDefault="00917B17">
          <w:pPr>
            <w:pStyle w:val="TOC1"/>
            <w:spacing w:before="312" w:after="156"/>
            <w:jc w:val="center"/>
            <w:rPr>
              <w:rFonts w:ascii="Times New Roman" w:hAnsi="Times New Roman" w:cs="Times New Roman"/>
              <w:b/>
              <w:color w:val="auto"/>
            </w:rPr>
          </w:pPr>
          <w:r w:rsidRPr="005361C0">
            <w:rPr>
              <w:rFonts w:ascii="Times New Roman" w:hAnsi="Times New Roman" w:cs="Times New Roman"/>
              <w:b/>
              <w:color w:val="auto"/>
              <w:lang w:val="zh-CN"/>
            </w:rPr>
            <w:t>目录</w:t>
          </w:r>
        </w:p>
        <w:p w:rsidR="00D76B03" w:rsidRPr="005361C0" w:rsidRDefault="00B51043">
          <w:pPr>
            <w:pStyle w:val="10"/>
            <w:tabs>
              <w:tab w:val="right" w:leader="dot" w:pos="8633"/>
            </w:tabs>
            <w:rPr>
              <w:rFonts w:asciiTheme="minorHAnsi" w:eastAsiaTheme="minorEastAsia" w:hAnsiTheme="minorHAnsi" w:cstheme="minorBidi"/>
              <w:b w:val="0"/>
              <w:bCs w:val="0"/>
              <w:caps w:val="0"/>
              <w:noProof/>
              <w:kern w:val="2"/>
              <w:sz w:val="21"/>
              <w:szCs w:val="22"/>
            </w:rPr>
          </w:pPr>
          <w:r w:rsidRPr="005361C0">
            <w:fldChar w:fldCharType="begin"/>
          </w:r>
          <w:r w:rsidR="00917B17" w:rsidRPr="005361C0">
            <w:instrText xml:space="preserve"> TOC \o "1-3" \h \z \u </w:instrText>
          </w:r>
          <w:r w:rsidRPr="005361C0">
            <w:fldChar w:fldCharType="separate"/>
          </w:r>
          <w:hyperlink w:anchor="_Toc531605479" w:history="1">
            <w:r w:rsidR="00D76B03" w:rsidRPr="005361C0">
              <w:rPr>
                <w:rStyle w:val="affe"/>
                <w:rFonts w:hint="eastAsia"/>
                <w:noProof/>
                <w:color w:val="auto"/>
              </w:rPr>
              <w:t>前言</w:t>
            </w:r>
            <w:r w:rsidR="00D76B03" w:rsidRPr="005361C0">
              <w:rPr>
                <w:noProof/>
                <w:webHidden/>
              </w:rPr>
              <w:tab/>
            </w:r>
            <w:r w:rsidR="00D76B03" w:rsidRPr="005361C0">
              <w:rPr>
                <w:noProof/>
                <w:webHidden/>
              </w:rPr>
              <w:fldChar w:fldCharType="begin"/>
            </w:r>
            <w:r w:rsidR="00D76B03" w:rsidRPr="005361C0">
              <w:rPr>
                <w:noProof/>
                <w:webHidden/>
              </w:rPr>
              <w:instrText xml:space="preserve"> PAGEREF _Toc531605479 \h </w:instrText>
            </w:r>
            <w:r w:rsidR="00D76B03" w:rsidRPr="005361C0">
              <w:rPr>
                <w:noProof/>
                <w:webHidden/>
              </w:rPr>
            </w:r>
            <w:r w:rsidR="00D76B03" w:rsidRPr="005361C0">
              <w:rPr>
                <w:noProof/>
                <w:webHidden/>
              </w:rPr>
              <w:fldChar w:fldCharType="separate"/>
            </w:r>
            <w:r w:rsidR="00D76B03" w:rsidRPr="005361C0">
              <w:rPr>
                <w:noProof/>
                <w:webHidden/>
              </w:rPr>
              <w:t>1</w:t>
            </w:r>
            <w:r w:rsidR="00D76B03" w:rsidRPr="005361C0">
              <w:rPr>
                <w:noProof/>
                <w:webHidden/>
              </w:rPr>
              <w:fldChar w:fldCharType="end"/>
            </w:r>
          </w:hyperlink>
        </w:p>
        <w:p w:rsidR="00D76B03" w:rsidRPr="005361C0" w:rsidRDefault="00944771">
          <w:pPr>
            <w:pStyle w:val="10"/>
            <w:tabs>
              <w:tab w:val="right" w:leader="dot" w:pos="8633"/>
            </w:tabs>
            <w:rPr>
              <w:rFonts w:asciiTheme="minorHAnsi" w:eastAsiaTheme="minorEastAsia" w:hAnsiTheme="minorHAnsi" w:cstheme="minorBidi"/>
              <w:b w:val="0"/>
              <w:bCs w:val="0"/>
              <w:caps w:val="0"/>
              <w:noProof/>
              <w:kern w:val="2"/>
              <w:sz w:val="21"/>
              <w:szCs w:val="22"/>
            </w:rPr>
          </w:pPr>
          <w:hyperlink w:anchor="_Toc531605480" w:history="1">
            <w:r w:rsidR="00D76B03" w:rsidRPr="005361C0">
              <w:rPr>
                <w:rStyle w:val="affe"/>
                <w:rFonts w:hint="eastAsia"/>
                <w:noProof/>
                <w:color w:val="auto"/>
              </w:rPr>
              <w:t>第一章验收项目概况</w:t>
            </w:r>
            <w:r w:rsidR="00D76B03" w:rsidRPr="005361C0">
              <w:rPr>
                <w:noProof/>
                <w:webHidden/>
              </w:rPr>
              <w:tab/>
            </w:r>
            <w:r w:rsidR="00D76B03" w:rsidRPr="005361C0">
              <w:rPr>
                <w:noProof/>
                <w:webHidden/>
              </w:rPr>
              <w:fldChar w:fldCharType="begin"/>
            </w:r>
            <w:r w:rsidR="00D76B03" w:rsidRPr="005361C0">
              <w:rPr>
                <w:noProof/>
                <w:webHidden/>
              </w:rPr>
              <w:instrText xml:space="preserve"> PAGEREF _Toc531605480 \h </w:instrText>
            </w:r>
            <w:r w:rsidR="00D76B03" w:rsidRPr="005361C0">
              <w:rPr>
                <w:noProof/>
                <w:webHidden/>
              </w:rPr>
            </w:r>
            <w:r w:rsidR="00D76B03" w:rsidRPr="005361C0">
              <w:rPr>
                <w:noProof/>
                <w:webHidden/>
              </w:rPr>
              <w:fldChar w:fldCharType="separate"/>
            </w:r>
            <w:r w:rsidR="00D76B03" w:rsidRPr="005361C0">
              <w:rPr>
                <w:noProof/>
                <w:webHidden/>
              </w:rPr>
              <w:t>3</w:t>
            </w:r>
            <w:r w:rsidR="00D76B03" w:rsidRPr="005361C0">
              <w:rPr>
                <w:noProof/>
                <w:webHidden/>
              </w:rPr>
              <w:fldChar w:fldCharType="end"/>
            </w:r>
          </w:hyperlink>
        </w:p>
        <w:p w:rsidR="00D76B03" w:rsidRPr="005361C0" w:rsidRDefault="00944771">
          <w:pPr>
            <w:pStyle w:val="10"/>
            <w:tabs>
              <w:tab w:val="right" w:leader="dot" w:pos="8633"/>
            </w:tabs>
            <w:rPr>
              <w:rFonts w:asciiTheme="minorHAnsi" w:eastAsiaTheme="minorEastAsia" w:hAnsiTheme="minorHAnsi" w:cstheme="minorBidi"/>
              <w:b w:val="0"/>
              <w:bCs w:val="0"/>
              <w:caps w:val="0"/>
              <w:noProof/>
              <w:kern w:val="2"/>
              <w:sz w:val="21"/>
              <w:szCs w:val="22"/>
            </w:rPr>
          </w:pPr>
          <w:hyperlink w:anchor="_Toc531605481" w:history="1">
            <w:r w:rsidR="00D76B03" w:rsidRPr="005361C0">
              <w:rPr>
                <w:rStyle w:val="affe"/>
                <w:noProof/>
                <w:color w:val="auto"/>
              </w:rPr>
              <w:t>1.1</w:t>
            </w:r>
            <w:r w:rsidR="00D76B03" w:rsidRPr="005361C0">
              <w:rPr>
                <w:rStyle w:val="affe"/>
                <w:rFonts w:hint="eastAsia"/>
                <w:noProof/>
                <w:color w:val="auto"/>
              </w:rPr>
              <w:t>项目工程概况</w:t>
            </w:r>
            <w:r w:rsidR="00D76B03" w:rsidRPr="005361C0">
              <w:rPr>
                <w:noProof/>
                <w:webHidden/>
              </w:rPr>
              <w:tab/>
            </w:r>
            <w:r w:rsidR="00D76B03" w:rsidRPr="005361C0">
              <w:rPr>
                <w:noProof/>
                <w:webHidden/>
              </w:rPr>
              <w:fldChar w:fldCharType="begin"/>
            </w:r>
            <w:r w:rsidR="00D76B03" w:rsidRPr="005361C0">
              <w:rPr>
                <w:noProof/>
                <w:webHidden/>
              </w:rPr>
              <w:instrText xml:space="preserve"> PAGEREF _Toc531605481 \h </w:instrText>
            </w:r>
            <w:r w:rsidR="00D76B03" w:rsidRPr="005361C0">
              <w:rPr>
                <w:noProof/>
                <w:webHidden/>
              </w:rPr>
            </w:r>
            <w:r w:rsidR="00D76B03" w:rsidRPr="005361C0">
              <w:rPr>
                <w:noProof/>
                <w:webHidden/>
              </w:rPr>
              <w:fldChar w:fldCharType="separate"/>
            </w:r>
            <w:r w:rsidR="00D76B03" w:rsidRPr="005361C0">
              <w:rPr>
                <w:noProof/>
                <w:webHidden/>
              </w:rPr>
              <w:t>3</w:t>
            </w:r>
            <w:r w:rsidR="00D76B03" w:rsidRPr="005361C0">
              <w:rPr>
                <w:noProof/>
                <w:webHidden/>
              </w:rPr>
              <w:fldChar w:fldCharType="end"/>
            </w:r>
          </w:hyperlink>
        </w:p>
        <w:p w:rsidR="00D76B03" w:rsidRPr="005361C0" w:rsidRDefault="00944771">
          <w:pPr>
            <w:pStyle w:val="10"/>
            <w:tabs>
              <w:tab w:val="right" w:leader="dot" w:pos="8633"/>
            </w:tabs>
            <w:rPr>
              <w:rFonts w:asciiTheme="minorHAnsi" w:eastAsiaTheme="minorEastAsia" w:hAnsiTheme="minorHAnsi" w:cstheme="minorBidi"/>
              <w:b w:val="0"/>
              <w:bCs w:val="0"/>
              <w:caps w:val="0"/>
              <w:noProof/>
              <w:kern w:val="2"/>
              <w:sz w:val="21"/>
              <w:szCs w:val="22"/>
            </w:rPr>
          </w:pPr>
          <w:hyperlink w:anchor="_Toc531605482" w:history="1">
            <w:r w:rsidR="00D76B03" w:rsidRPr="005361C0">
              <w:rPr>
                <w:rStyle w:val="affe"/>
                <w:noProof/>
                <w:color w:val="auto"/>
              </w:rPr>
              <w:t>1.2</w:t>
            </w:r>
            <w:r w:rsidR="00D76B03" w:rsidRPr="005361C0">
              <w:rPr>
                <w:rStyle w:val="affe"/>
                <w:rFonts w:hint="eastAsia"/>
                <w:noProof/>
                <w:color w:val="auto"/>
              </w:rPr>
              <w:t>验收项目环保手续执行情况</w:t>
            </w:r>
            <w:r w:rsidR="00D76B03" w:rsidRPr="005361C0">
              <w:rPr>
                <w:noProof/>
                <w:webHidden/>
              </w:rPr>
              <w:tab/>
            </w:r>
            <w:r w:rsidR="00D76B03" w:rsidRPr="005361C0">
              <w:rPr>
                <w:noProof/>
                <w:webHidden/>
              </w:rPr>
              <w:fldChar w:fldCharType="begin"/>
            </w:r>
            <w:r w:rsidR="00D76B03" w:rsidRPr="005361C0">
              <w:rPr>
                <w:noProof/>
                <w:webHidden/>
              </w:rPr>
              <w:instrText xml:space="preserve"> PAGEREF _Toc531605482 \h </w:instrText>
            </w:r>
            <w:r w:rsidR="00D76B03" w:rsidRPr="005361C0">
              <w:rPr>
                <w:noProof/>
                <w:webHidden/>
              </w:rPr>
            </w:r>
            <w:r w:rsidR="00D76B03" w:rsidRPr="005361C0">
              <w:rPr>
                <w:noProof/>
                <w:webHidden/>
              </w:rPr>
              <w:fldChar w:fldCharType="separate"/>
            </w:r>
            <w:r w:rsidR="00D76B03" w:rsidRPr="005361C0">
              <w:rPr>
                <w:noProof/>
                <w:webHidden/>
              </w:rPr>
              <w:t>3</w:t>
            </w:r>
            <w:r w:rsidR="00D76B03" w:rsidRPr="005361C0">
              <w:rPr>
                <w:noProof/>
                <w:webHidden/>
              </w:rPr>
              <w:fldChar w:fldCharType="end"/>
            </w:r>
          </w:hyperlink>
        </w:p>
        <w:p w:rsidR="00D76B03" w:rsidRPr="005361C0" w:rsidRDefault="00944771">
          <w:pPr>
            <w:pStyle w:val="10"/>
            <w:tabs>
              <w:tab w:val="right" w:leader="dot" w:pos="8633"/>
            </w:tabs>
            <w:rPr>
              <w:rFonts w:asciiTheme="minorHAnsi" w:eastAsiaTheme="minorEastAsia" w:hAnsiTheme="minorHAnsi" w:cstheme="minorBidi"/>
              <w:b w:val="0"/>
              <w:bCs w:val="0"/>
              <w:caps w:val="0"/>
              <w:noProof/>
              <w:kern w:val="2"/>
              <w:sz w:val="21"/>
              <w:szCs w:val="22"/>
            </w:rPr>
          </w:pPr>
          <w:hyperlink w:anchor="_Toc531605483" w:history="1">
            <w:r w:rsidR="00D76B03" w:rsidRPr="005361C0">
              <w:rPr>
                <w:rStyle w:val="affe"/>
                <w:noProof/>
                <w:color w:val="auto"/>
              </w:rPr>
              <w:t>1.3</w:t>
            </w:r>
            <w:r w:rsidR="00D76B03" w:rsidRPr="005361C0">
              <w:rPr>
                <w:rStyle w:val="affe"/>
                <w:rFonts w:hint="eastAsia"/>
                <w:noProof/>
                <w:color w:val="auto"/>
              </w:rPr>
              <w:t>验收范围</w:t>
            </w:r>
            <w:r w:rsidR="00D76B03" w:rsidRPr="005361C0">
              <w:rPr>
                <w:noProof/>
                <w:webHidden/>
              </w:rPr>
              <w:tab/>
            </w:r>
            <w:r w:rsidR="00D76B03" w:rsidRPr="005361C0">
              <w:rPr>
                <w:noProof/>
                <w:webHidden/>
              </w:rPr>
              <w:fldChar w:fldCharType="begin"/>
            </w:r>
            <w:r w:rsidR="00D76B03" w:rsidRPr="005361C0">
              <w:rPr>
                <w:noProof/>
                <w:webHidden/>
              </w:rPr>
              <w:instrText xml:space="preserve"> PAGEREF _Toc531605483 \h </w:instrText>
            </w:r>
            <w:r w:rsidR="00D76B03" w:rsidRPr="005361C0">
              <w:rPr>
                <w:noProof/>
                <w:webHidden/>
              </w:rPr>
            </w:r>
            <w:r w:rsidR="00D76B03" w:rsidRPr="005361C0">
              <w:rPr>
                <w:noProof/>
                <w:webHidden/>
              </w:rPr>
              <w:fldChar w:fldCharType="separate"/>
            </w:r>
            <w:r w:rsidR="00D76B03" w:rsidRPr="005361C0">
              <w:rPr>
                <w:noProof/>
                <w:webHidden/>
              </w:rPr>
              <w:t>4</w:t>
            </w:r>
            <w:r w:rsidR="00D76B03" w:rsidRPr="005361C0">
              <w:rPr>
                <w:noProof/>
                <w:webHidden/>
              </w:rPr>
              <w:fldChar w:fldCharType="end"/>
            </w:r>
          </w:hyperlink>
        </w:p>
        <w:p w:rsidR="00D76B03" w:rsidRPr="005361C0" w:rsidRDefault="00944771">
          <w:pPr>
            <w:pStyle w:val="10"/>
            <w:tabs>
              <w:tab w:val="right" w:leader="dot" w:pos="8633"/>
            </w:tabs>
            <w:rPr>
              <w:rFonts w:asciiTheme="minorHAnsi" w:eastAsiaTheme="minorEastAsia" w:hAnsiTheme="minorHAnsi" w:cstheme="minorBidi"/>
              <w:b w:val="0"/>
              <w:bCs w:val="0"/>
              <w:caps w:val="0"/>
              <w:noProof/>
              <w:kern w:val="2"/>
              <w:sz w:val="21"/>
              <w:szCs w:val="22"/>
            </w:rPr>
          </w:pPr>
          <w:hyperlink w:anchor="_Toc531605484" w:history="1">
            <w:r w:rsidR="00D76B03" w:rsidRPr="005361C0">
              <w:rPr>
                <w:rStyle w:val="affe"/>
                <w:noProof/>
                <w:color w:val="auto"/>
              </w:rPr>
              <w:t>1.4</w:t>
            </w:r>
            <w:r w:rsidR="00D76B03" w:rsidRPr="005361C0">
              <w:rPr>
                <w:rStyle w:val="affe"/>
                <w:rFonts w:hint="eastAsia"/>
                <w:noProof/>
                <w:color w:val="auto"/>
              </w:rPr>
              <w:t>验收报告编制</w:t>
            </w:r>
            <w:r w:rsidR="00D76B03" w:rsidRPr="005361C0">
              <w:rPr>
                <w:noProof/>
                <w:webHidden/>
              </w:rPr>
              <w:tab/>
            </w:r>
            <w:r w:rsidR="00D76B03" w:rsidRPr="005361C0">
              <w:rPr>
                <w:noProof/>
                <w:webHidden/>
              </w:rPr>
              <w:fldChar w:fldCharType="begin"/>
            </w:r>
            <w:r w:rsidR="00D76B03" w:rsidRPr="005361C0">
              <w:rPr>
                <w:noProof/>
                <w:webHidden/>
              </w:rPr>
              <w:instrText xml:space="preserve"> PAGEREF _Toc531605484 \h </w:instrText>
            </w:r>
            <w:r w:rsidR="00D76B03" w:rsidRPr="005361C0">
              <w:rPr>
                <w:noProof/>
                <w:webHidden/>
              </w:rPr>
            </w:r>
            <w:r w:rsidR="00D76B03" w:rsidRPr="005361C0">
              <w:rPr>
                <w:noProof/>
                <w:webHidden/>
              </w:rPr>
              <w:fldChar w:fldCharType="separate"/>
            </w:r>
            <w:r w:rsidR="00D76B03" w:rsidRPr="005361C0">
              <w:rPr>
                <w:noProof/>
                <w:webHidden/>
              </w:rPr>
              <w:t>5</w:t>
            </w:r>
            <w:r w:rsidR="00D76B03" w:rsidRPr="005361C0">
              <w:rPr>
                <w:noProof/>
                <w:webHidden/>
              </w:rPr>
              <w:fldChar w:fldCharType="end"/>
            </w:r>
          </w:hyperlink>
        </w:p>
        <w:p w:rsidR="00D76B03" w:rsidRPr="005361C0" w:rsidRDefault="00944771">
          <w:pPr>
            <w:pStyle w:val="10"/>
            <w:tabs>
              <w:tab w:val="right" w:leader="dot" w:pos="8633"/>
            </w:tabs>
            <w:rPr>
              <w:rFonts w:asciiTheme="minorHAnsi" w:eastAsiaTheme="minorEastAsia" w:hAnsiTheme="minorHAnsi" w:cstheme="minorBidi"/>
              <w:b w:val="0"/>
              <w:bCs w:val="0"/>
              <w:caps w:val="0"/>
              <w:noProof/>
              <w:kern w:val="2"/>
              <w:sz w:val="21"/>
              <w:szCs w:val="22"/>
            </w:rPr>
          </w:pPr>
          <w:hyperlink w:anchor="_Toc531605485" w:history="1">
            <w:r w:rsidR="00D76B03" w:rsidRPr="005361C0">
              <w:rPr>
                <w:rStyle w:val="affe"/>
                <w:noProof/>
                <w:color w:val="auto"/>
              </w:rPr>
              <w:t>2.1</w:t>
            </w:r>
            <w:r w:rsidR="00D76B03" w:rsidRPr="005361C0">
              <w:rPr>
                <w:rStyle w:val="affe"/>
                <w:rFonts w:hint="eastAsia"/>
                <w:noProof/>
                <w:color w:val="auto"/>
              </w:rPr>
              <w:t>法律依据</w:t>
            </w:r>
            <w:r w:rsidR="00D76B03" w:rsidRPr="005361C0">
              <w:rPr>
                <w:noProof/>
                <w:webHidden/>
              </w:rPr>
              <w:tab/>
            </w:r>
            <w:r w:rsidR="00D76B03" w:rsidRPr="005361C0">
              <w:rPr>
                <w:noProof/>
                <w:webHidden/>
              </w:rPr>
              <w:fldChar w:fldCharType="begin"/>
            </w:r>
            <w:r w:rsidR="00D76B03" w:rsidRPr="005361C0">
              <w:rPr>
                <w:noProof/>
                <w:webHidden/>
              </w:rPr>
              <w:instrText xml:space="preserve"> PAGEREF _Toc531605485 \h </w:instrText>
            </w:r>
            <w:r w:rsidR="00D76B03" w:rsidRPr="005361C0">
              <w:rPr>
                <w:noProof/>
                <w:webHidden/>
              </w:rPr>
            </w:r>
            <w:r w:rsidR="00D76B03" w:rsidRPr="005361C0">
              <w:rPr>
                <w:noProof/>
                <w:webHidden/>
              </w:rPr>
              <w:fldChar w:fldCharType="separate"/>
            </w:r>
            <w:r w:rsidR="00D76B03" w:rsidRPr="005361C0">
              <w:rPr>
                <w:noProof/>
                <w:webHidden/>
              </w:rPr>
              <w:t>6</w:t>
            </w:r>
            <w:r w:rsidR="00D76B03" w:rsidRPr="005361C0">
              <w:rPr>
                <w:noProof/>
                <w:webHidden/>
              </w:rPr>
              <w:fldChar w:fldCharType="end"/>
            </w:r>
          </w:hyperlink>
        </w:p>
        <w:p w:rsidR="00D76B03" w:rsidRPr="005361C0" w:rsidRDefault="00944771">
          <w:pPr>
            <w:pStyle w:val="10"/>
            <w:tabs>
              <w:tab w:val="right" w:leader="dot" w:pos="8633"/>
            </w:tabs>
            <w:rPr>
              <w:rFonts w:asciiTheme="minorHAnsi" w:eastAsiaTheme="minorEastAsia" w:hAnsiTheme="minorHAnsi" w:cstheme="minorBidi"/>
              <w:b w:val="0"/>
              <w:bCs w:val="0"/>
              <w:caps w:val="0"/>
              <w:noProof/>
              <w:kern w:val="2"/>
              <w:sz w:val="21"/>
              <w:szCs w:val="22"/>
            </w:rPr>
          </w:pPr>
          <w:hyperlink w:anchor="_Toc531605486" w:history="1">
            <w:r w:rsidR="00D76B03" w:rsidRPr="005361C0">
              <w:rPr>
                <w:rStyle w:val="affe"/>
                <w:noProof/>
                <w:color w:val="auto"/>
              </w:rPr>
              <w:t>2.2</w:t>
            </w:r>
            <w:r w:rsidR="00D76B03" w:rsidRPr="005361C0">
              <w:rPr>
                <w:rStyle w:val="affe"/>
                <w:rFonts w:hint="eastAsia"/>
                <w:noProof/>
                <w:color w:val="auto"/>
              </w:rPr>
              <w:t>其他法规、条例</w:t>
            </w:r>
            <w:r w:rsidR="00D76B03" w:rsidRPr="005361C0">
              <w:rPr>
                <w:noProof/>
                <w:webHidden/>
              </w:rPr>
              <w:tab/>
            </w:r>
            <w:r w:rsidR="00D76B03" w:rsidRPr="005361C0">
              <w:rPr>
                <w:noProof/>
                <w:webHidden/>
              </w:rPr>
              <w:fldChar w:fldCharType="begin"/>
            </w:r>
            <w:r w:rsidR="00D76B03" w:rsidRPr="005361C0">
              <w:rPr>
                <w:noProof/>
                <w:webHidden/>
              </w:rPr>
              <w:instrText xml:space="preserve"> PAGEREF _Toc531605486 \h </w:instrText>
            </w:r>
            <w:r w:rsidR="00D76B03" w:rsidRPr="005361C0">
              <w:rPr>
                <w:noProof/>
                <w:webHidden/>
              </w:rPr>
            </w:r>
            <w:r w:rsidR="00D76B03" w:rsidRPr="005361C0">
              <w:rPr>
                <w:noProof/>
                <w:webHidden/>
              </w:rPr>
              <w:fldChar w:fldCharType="separate"/>
            </w:r>
            <w:r w:rsidR="00D76B03" w:rsidRPr="005361C0">
              <w:rPr>
                <w:noProof/>
                <w:webHidden/>
              </w:rPr>
              <w:t>6</w:t>
            </w:r>
            <w:r w:rsidR="00D76B03" w:rsidRPr="005361C0">
              <w:rPr>
                <w:noProof/>
                <w:webHidden/>
              </w:rPr>
              <w:fldChar w:fldCharType="end"/>
            </w:r>
          </w:hyperlink>
        </w:p>
        <w:p w:rsidR="00D76B03" w:rsidRPr="005361C0" w:rsidRDefault="00944771">
          <w:pPr>
            <w:pStyle w:val="10"/>
            <w:tabs>
              <w:tab w:val="right" w:leader="dot" w:pos="8633"/>
            </w:tabs>
            <w:rPr>
              <w:rFonts w:asciiTheme="minorHAnsi" w:eastAsiaTheme="minorEastAsia" w:hAnsiTheme="minorHAnsi" w:cstheme="minorBidi"/>
              <w:b w:val="0"/>
              <w:bCs w:val="0"/>
              <w:caps w:val="0"/>
              <w:noProof/>
              <w:kern w:val="2"/>
              <w:sz w:val="21"/>
              <w:szCs w:val="22"/>
            </w:rPr>
          </w:pPr>
          <w:hyperlink w:anchor="_Toc531605487" w:history="1">
            <w:r w:rsidR="00D76B03" w:rsidRPr="005361C0">
              <w:rPr>
                <w:rStyle w:val="affe"/>
                <w:noProof/>
                <w:color w:val="auto"/>
              </w:rPr>
              <w:t>2.3</w:t>
            </w:r>
            <w:r w:rsidR="00D76B03" w:rsidRPr="005361C0">
              <w:rPr>
                <w:rStyle w:val="affe"/>
                <w:rFonts w:hint="eastAsia"/>
                <w:noProof/>
                <w:color w:val="auto"/>
              </w:rPr>
              <w:t>技术文件依据</w:t>
            </w:r>
            <w:r w:rsidR="00D76B03" w:rsidRPr="005361C0">
              <w:rPr>
                <w:noProof/>
                <w:webHidden/>
              </w:rPr>
              <w:tab/>
            </w:r>
            <w:r w:rsidR="00D76B03" w:rsidRPr="005361C0">
              <w:rPr>
                <w:noProof/>
                <w:webHidden/>
              </w:rPr>
              <w:fldChar w:fldCharType="begin"/>
            </w:r>
            <w:r w:rsidR="00D76B03" w:rsidRPr="005361C0">
              <w:rPr>
                <w:noProof/>
                <w:webHidden/>
              </w:rPr>
              <w:instrText xml:space="preserve"> PAGEREF _Toc531605487 \h </w:instrText>
            </w:r>
            <w:r w:rsidR="00D76B03" w:rsidRPr="005361C0">
              <w:rPr>
                <w:noProof/>
                <w:webHidden/>
              </w:rPr>
            </w:r>
            <w:r w:rsidR="00D76B03" w:rsidRPr="005361C0">
              <w:rPr>
                <w:noProof/>
                <w:webHidden/>
              </w:rPr>
              <w:fldChar w:fldCharType="separate"/>
            </w:r>
            <w:r w:rsidR="00D76B03" w:rsidRPr="005361C0">
              <w:rPr>
                <w:noProof/>
                <w:webHidden/>
              </w:rPr>
              <w:t>7</w:t>
            </w:r>
            <w:r w:rsidR="00D76B03" w:rsidRPr="005361C0">
              <w:rPr>
                <w:noProof/>
                <w:webHidden/>
              </w:rPr>
              <w:fldChar w:fldCharType="end"/>
            </w:r>
          </w:hyperlink>
        </w:p>
        <w:p w:rsidR="00D76B03" w:rsidRPr="005361C0" w:rsidRDefault="00944771">
          <w:pPr>
            <w:pStyle w:val="10"/>
            <w:tabs>
              <w:tab w:val="right" w:leader="dot" w:pos="8633"/>
            </w:tabs>
            <w:rPr>
              <w:rFonts w:asciiTheme="minorHAnsi" w:eastAsiaTheme="minorEastAsia" w:hAnsiTheme="minorHAnsi" w:cstheme="minorBidi"/>
              <w:b w:val="0"/>
              <w:bCs w:val="0"/>
              <w:caps w:val="0"/>
              <w:noProof/>
              <w:kern w:val="2"/>
              <w:sz w:val="21"/>
              <w:szCs w:val="22"/>
            </w:rPr>
          </w:pPr>
          <w:hyperlink w:anchor="_Toc531605488" w:history="1">
            <w:r w:rsidR="00D76B03" w:rsidRPr="005361C0">
              <w:rPr>
                <w:rStyle w:val="affe"/>
                <w:rFonts w:hint="eastAsia"/>
                <w:noProof/>
                <w:color w:val="auto"/>
              </w:rPr>
              <w:t>第三章工程建设情况</w:t>
            </w:r>
            <w:r w:rsidR="00D76B03" w:rsidRPr="005361C0">
              <w:rPr>
                <w:noProof/>
                <w:webHidden/>
              </w:rPr>
              <w:tab/>
            </w:r>
            <w:r w:rsidR="00D76B03" w:rsidRPr="005361C0">
              <w:rPr>
                <w:noProof/>
                <w:webHidden/>
              </w:rPr>
              <w:fldChar w:fldCharType="begin"/>
            </w:r>
            <w:r w:rsidR="00D76B03" w:rsidRPr="005361C0">
              <w:rPr>
                <w:noProof/>
                <w:webHidden/>
              </w:rPr>
              <w:instrText xml:space="preserve"> PAGEREF _Toc531605488 \h </w:instrText>
            </w:r>
            <w:r w:rsidR="00D76B03" w:rsidRPr="005361C0">
              <w:rPr>
                <w:noProof/>
                <w:webHidden/>
              </w:rPr>
            </w:r>
            <w:r w:rsidR="00D76B03" w:rsidRPr="005361C0">
              <w:rPr>
                <w:noProof/>
                <w:webHidden/>
              </w:rPr>
              <w:fldChar w:fldCharType="separate"/>
            </w:r>
            <w:r w:rsidR="00D76B03" w:rsidRPr="005361C0">
              <w:rPr>
                <w:noProof/>
                <w:webHidden/>
              </w:rPr>
              <w:t>9</w:t>
            </w:r>
            <w:r w:rsidR="00D76B03" w:rsidRPr="005361C0">
              <w:rPr>
                <w:noProof/>
                <w:webHidden/>
              </w:rPr>
              <w:fldChar w:fldCharType="end"/>
            </w:r>
          </w:hyperlink>
        </w:p>
        <w:p w:rsidR="00D76B03" w:rsidRPr="005361C0" w:rsidRDefault="00944771">
          <w:pPr>
            <w:pStyle w:val="10"/>
            <w:tabs>
              <w:tab w:val="right" w:leader="dot" w:pos="8633"/>
            </w:tabs>
            <w:rPr>
              <w:rFonts w:asciiTheme="minorHAnsi" w:eastAsiaTheme="minorEastAsia" w:hAnsiTheme="minorHAnsi" w:cstheme="minorBidi"/>
              <w:b w:val="0"/>
              <w:bCs w:val="0"/>
              <w:caps w:val="0"/>
              <w:noProof/>
              <w:kern w:val="2"/>
              <w:sz w:val="21"/>
              <w:szCs w:val="22"/>
            </w:rPr>
          </w:pPr>
          <w:hyperlink w:anchor="_Toc531605489" w:history="1">
            <w:r w:rsidR="00D76B03" w:rsidRPr="005361C0">
              <w:rPr>
                <w:rStyle w:val="affe"/>
                <w:noProof/>
                <w:color w:val="auto"/>
              </w:rPr>
              <w:t>3.1</w:t>
            </w:r>
            <w:r w:rsidR="00D76B03" w:rsidRPr="005361C0">
              <w:rPr>
                <w:rStyle w:val="affe"/>
                <w:rFonts w:hint="eastAsia"/>
                <w:noProof/>
                <w:color w:val="auto"/>
              </w:rPr>
              <w:t>项目地理位置及平面布置</w:t>
            </w:r>
            <w:r w:rsidR="00D76B03" w:rsidRPr="005361C0">
              <w:rPr>
                <w:noProof/>
                <w:webHidden/>
              </w:rPr>
              <w:tab/>
            </w:r>
            <w:r w:rsidR="00D76B03" w:rsidRPr="005361C0">
              <w:rPr>
                <w:noProof/>
                <w:webHidden/>
              </w:rPr>
              <w:fldChar w:fldCharType="begin"/>
            </w:r>
            <w:r w:rsidR="00D76B03" w:rsidRPr="005361C0">
              <w:rPr>
                <w:noProof/>
                <w:webHidden/>
              </w:rPr>
              <w:instrText xml:space="preserve"> PAGEREF _Toc531605489 \h </w:instrText>
            </w:r>
            <w:r w:rsidR="00D76B03" w:rsidRPr="005361C0">
              <w:rPr>
                <w:noProof/>
                <w:webHidden/>
              </w:rPr>
            </w:r>
            <w:r w:rsidR="00D76B03" w:rsidRPr="005361C0">
              <w:rPr>
                <w:noProof/>
                <w:webHidden/>
              </w:rPr>
              <w:fldChar w:fldCharType="separate"/>
            </w:r>
            <w:r w:rsidR="00D76B03" w:rsidRPr="005361C0">
              <w:rPr>
                <w:noProof/>
                <w:webHidden/>
              </w:rPr>
              <w:t>9</w:t>
            </w:r>
            <w:r w:rsidR="00D76B03" w:rsidRPr="005361C0">
              <w:rPr>
                <w:noProof/>
                <w:webHidden/>
              </w:rPr>
              <w:fldChar w:fldCharType="end"/>
            </w:r>
          </w:hyperlink>
        </w:p>
        <w:p w:rsidR="00D76B03" w:rsidRPr="005361C0" w:rsidRDefault="00944771">
          <w:pPr>
            <w:pStyle w:val="10"/>
            <w:tabs>
              <w:tab w:val="right" w:leader="dot" w:pos="8633"/>
            </w:tabs>
            <w:rPr>
              <w:rFonts w:asciiTheme="minorHAnsi" w:eastAsiaTheme="minorEastAsia" w:hAnsiTheme="minorHAnsi" w:cstheme="minorBidi"/>
              <w:b w:val="0"/>
              <w:bCs w:val="0"/>
              <w:caps w:val="0"/>
              <w:noProof/>
              <w:kern w:val="2"/>
              <w:sz w:val="21"/>
              <w:szCs w:val="22"/>
            </w:rPr>
          </w:pPr>
          <w:hyperlink w:anchor="_Toc531605490" w:history="1">
            <w:r w:rsidR="00D76B03" w:rsidRPr="005361C0">
              <w:rPr>
                <w:rStyle w:val="affe"/>
                <w:noProof/>
                <w:color w:val="auto"/>
              </w:rPr>
              <w:t>3.2</w:t>
            </w:r>
            <w:r w:rsidR="00D76B03" w:rsidRPr="005361C0">
              <w:rPr>
                <w:rStyle w:val="affe"/>
                <w:rFonts w:hint="eastAsia"/>
                <w:noProof/>
                <w:color w:val="auto"/>
              </w:rPr>
              <w:t>工程建设内容</w:t>
            </w:r>
            <w:r w:rsidR="00D76B03" w:rsidRPr="005361C0">
              <w:rPr>
                <w:noProof/>
                <w:webHidden/>
              </w:rPr>
              <w:tab/>
            </w:r>
            <w:r w:rsidR="00D76B03" w:rsidRPr="005361C0">
              <w:rPr>
                <w:noProof/>
                <w:webHidden/>
              </w:rPr>
              <w:fldChar w:fldCharType="begin"/>
            </w:r>
            <w:r w:rsidR="00D76B03" w:rsidRPr="005361C0">
              <w:rPr>
                <w:noProof/>
                <w:webHidden/>
              </w:rPr>
              <w:instrText xml:space="preserve"> PAGEREF _Toc531605490 \h </w:instrText>
            </w:r>
            <w:r w:rsidR="00D76B03" w:rsidRPr="005361C0">
              <w:rPr>
                <w:noProof/>
                <w:webHidden/>
              </w:rPr>
            </w:r>
            <w:r w:rsidR="00D76B03" w:rsidRPr="005361C0">
              <w:rPr>
                <w:noProof/>
                <w:webHidden/>
              </w:rPr>
              <w:fldChar w:fldCharType="separate"/>
            </w:r>
            <w:r w:rsidR="00D76B03" w:rsidRPr="005361C0">
              <w:rPr>
                <w:noProof/>
                <w:webHidden/>
              </w:rPr>
              <w:t>15</w:t>
            </w:r>
            <w:r w:rsidR="00D76B03" w:rsidRPr="005361C0">
              <w:rPr>
                <w:noProof/>
                <w:webHidden/>
              </w:rPr>
              <w:fldChar w:fldCharType="end"/>
            </w:r>
          </w:hyperlink>
        </w:p>
        <w:p w:rsidR="00D76B03" w:rsidRPr="005361C0" w:rsidRDefault="00944771">
          <w:pPr>
            <w:pStyle w:val="10"/>
            <w:tabs>
              <w:tab w:val="right" w:leader="dot" w:pos="8633"/>
            </w:tabs>
            <w:rPr>
              <w:rFonts w:asciiTheme="minorHAnsi" w:eastAsiaTheme="minorEastAsia" w:hAnsiTheme="minorHAnsi" w:cstheme="minorBidi"/>
              <w:b w:val="0"/>
              <w:bCs w:val="0"/>
              <w:caps w:val="0"/>
              <w:noProof/>
              <w:kern w:val="2"/>
              <w:sz w:val="21"/>
              <w:szCs w:val="22"/>
            </w:rPr>
          </w:pPr>
          <w:hyperlink w:anchor="_Toc531605491" w:history="1">
            <w:r w:rsidR="00D76B03" w:rsidRPr="005361C0">
              <w:rPr>
                <w:rStyle w:val="affe"/>
                <w:noProof/>
                <w:color w:val="auto"/>
              </w:rPr>
              <w:t>3.3</w:t>
            </w:r>
            <w:r w:rsidR="00D76B03" w:rsidRPr="005361C0">
              <w:rPr>
                <w:rStyle w:val="affe"/>
                <w:rFonts w:hint="eastAsia"/>
                <w:noProof/>
                <w:color w:val="auto"/>
              </w:rPr>
              <w:t>主要原辅材料及原料</w:t>
            </w:r>
            <w:r w:rsidR="00D76B03" w:rsidRPr="005361C0">
              <w:rPr>
                <w:noProof/>
                <w:webHidden/>
              </w:rPr>
              <w:tab/>
            </w:r>
            <w:r w:rsidR="00D76B03" w:rsidRPr="005361C0">
              <w:rPr>
                <w:noProof/>
                <w:webHidden/>
              </w:rPr>
              <w:fldChar w:fldCharType="begin"/>
            </w:r>
            <w:r w:rsidR="00D76B03" w:rsidRPr="005361C0">
              <w:rPr>
                <w:noProof/>
                <w:webHidden/>
              </w:rPr>
              <w:instrText xml:space="preserve"> PAGEREF _Toc531605491 \h </w:instrText>
            </w:r>
            <w:r w:rsidR="00D76B03" w:rsidRPr="005361C0">
              <w:rPr>
                <w:noProof/>
                <w:webHidden/>
              </w:rPr>
            </w:r>
            <w:r w:rsidR="00D76B03" w:rsidRPr="005361C0">
              <w:rPr>
                <w:noProof/>
                <w:webHidden/>
              </w:rPr>
              <w:fldChar w:fldCharType="separate"/>
            </w:r>
            <w:r w:rsidR="00D76B03" w:rsidRPr="005361C0">
              <w:rPr>
                <w:noProof/>
                <w:webHidden/>
              </w:rPr>
              <w:t>18</w:t>
            </w:r>
            <w:r w:rsidR="00D76B03" w:rsidRPr="005361C0">
              <w:rPr>
                <w:noProof/>
                <w:webHidden/>
              </w:rPr>
              <w:fldChar w:fldCharType="end"/>
            </w:r>
          </w:hyperlink>
        </w:p>
        <w:p w:rsidR="00D76B03" w:rsidRPr="005361C0" w:rsidRDefault="00944771">
          <w:pPr>
            <w:pStyle w:val="10"/>
            <w:tabs>
              <w:tab w:val="right" w:leader="dot" w:pos="8633"/>
            </w:tabs>
            <w:rPr>
              <w:rFonts w:asciiTheme="minorHAnsi" w:eastAsiaTheme="minorEastAsia" w:hAnsiTheme="minorHAnsi" w:cstheme="minorBidi"/>
              <w:b w:val="0"/>
              <w:bCs w:val="0"/>
              <w:caps w:val="0"/>
              <w:noProof/>
              <w:kern w:val="2"/>
              <w:sz w:val="21"/>
              <w:szCs w:val="22"/>
            </w:rPr>
          </w:pPr>
          <w:hyperlink w:anchor="_Toc531605492" w:history="1">
            <w:r w:rsidR="00D76B03" w:rsidRPr="005361C0">
              <w:rPr>
                <w:rStyle w:val="affe"/>
                <w:noProof/>
                <w:color w:val="auto"/>
              </w:rPr>
              <w:t>3.4</w:t>
            </w:r>
            <w:r w:rsidR="00D76B03" w:rsidRPr="005361C0">
              <w:rPr>
                <w:rStyle w:val="affe"/>
                <w:rFonts w:hint="eastAsia"/>
                <w:noProof/>
                <w:color w:val="auto"/>
              </w:rPr>
              <w:t>水源及水平衡</w:t>
            </w:r>
            <w:r w:rsidR="00D76B03" w:rsidRPr="005361C0">
              <w:rPr>
                <w:noProof/>
                <w:webHidden/>
              </w:rPr>
              <w:tab/>
            </w:r>
            <w:r w:rsidR="00D76B03" w:rsidRPr="005361C0">
              <w:rPr>
                <w:noProof/>
                <w:webHidden/>
              </w:rPr>
              <w:fldChar w:fldCharType="begin"/>
            </w:r>
            <w:r w:rsidR="00D76B03" w:rsidRPr="005361C0">
              <w:rPr>
                <w:noProof/>
                <w:webHidden/>
              </w:rPr>
              <w:instrText xml:space="preserve"> PAGEREF _Toc531605492 \h </w:instrText>
            </w:r>
            <w:r w:rsidR="00D76B03" w:rsidRPr="005361C0">
              <w:rPr>
                <w:noProof/>
                <w:webHidden/>
              </w:rPr>
            </w:r>
            <w:r w:rsidR="00D76B03" w:rsidRPr="005361C0">
              <w:rPr>
                <w:noProof/>
                <w:webHidden/>
              </w:rPr>
              <w:fldChar w:fldCharType="separate"/>
            </w:r>
            <w:r w:rsidR="00D76B03" w:rsidRPr="005361C0">
              <w:rPr>
                <w:noProof/>
                <w:webHidden/>
              </w:rPr>
              <w:t>19</w:t>
            </w:r>
            <w:r w:rsidR="00D76B03" w:rsidRPr="005361C0">
              <w:rPr>
                <w:noProof/>
                <w:webHidden/>
              </w:rPr>
              <w:fldChar w:fldCharType="end"/>
            </w:r>
          </w:hyperlink>
        </w:p>
        <w:p w:rsidR="00D76B03" w:rsidRPr="005361C0" w:rsidRDefault="00944771">
          <w:pPr>
            <w:pStyle w:val="10"/>
            <w:tabs>
              <w:tab w:val="right" w:leader="dot" w:pos="8633"/>
            </w:tabs>
            <w:rPr>
              <w:rFonts w:asciiTheme="minorHAnsi" w:eastAsiaTheme="minorEastAsia" w:hAnsiTheme="minorHAnsi" w:cstheme="minorBidi"/>
              <w:b w:val="0"/>
              <w:bCs w:val="0"/>
              <w:caps w:val="0"/>
              <w:noProof/>
              <w:kern w:val="2"/>
              <w:sz w:val="21"/>
              <w:szCs w:val="22"/>
            </w:rPr>
          </w:pPr>
          <w:hyperlink w:anchor="_Toc531605493" w:history="1">
            <w:r w:rsidR="00D76B03" w:rsidRPr="005361C0">
              <w:rPr>
                <w:rStyle w:val="affe"/>
                <w:noProof/>
                <w:color w:val="auto"/>
              </w:rPr>
              <w:t>3.5</w:t>
            </w:r>
            <w:r w:rsidR="00D76B03" w:rsidRPr="005361C0">
              <w:rPr>
                <w:rStyle w:val="affe"/>
                <w:rFonts w:hint="eastAsia"/>
                <w:noProof/>
                <w:color w:val="auto"/>
              </w:rPr>
              <w:t>生产工艺</w:t>
            </w:r>
            <w:r w:rsidR="00D76B03" w:rsidRPr="005361C0">
              <w:rPr>
                <w:noProof/>
                <w:webHidden/>
              </w:rPr>
              <w:tab/>
            </w:r>
            <w:r w:rsidR="00D76B03" w:rsidRPr="005361C0">
              <w:rPr>
                <w:noProof/>
                <w:webHidden/>
              </w:rPr>
              <w:fldChar w:fldCharType="begin"/>
            </w:r>
            <w:r w:rsidR="00D76B03" w:rsidRPr="005361C0">
              <w:rPr>
                <w:noProof/>
                <w:webHidden/>
              </w:rPr>
              <w:instrText xml:space="preserve"> PAGEREF _Toc531605493 \h </w:instrText>
            </w:r>
            <w:r w:rsidR="00D76B03" w:rsidRPr="005361C0">
              <w:rPr>
                <w:noProof/>
                <w:webHidden/>
              </w:rPr>
            </w:r>
            <w:r w:rsidR="00D76B03" w:rsidRPr="005361C0">
              <w:rPr>
                <w:noProof/>
                <w:webHidden/>
              </w:rPr>
              <w:fldChar w:fldCharType="separate"/>
            </w:r>
            <w:r w:rsidR="00D76B03" w:rsidRPr="005361C0">
              <w:rPr>
                <w:noProof/>
                <w:webHidden/>
              </w:rPr>
              <w:t>21</w:t>
            </w:r>
            <w:r w:rsidR="00D76B03" w:rsidRPr="005361C0">
              <w:rPr>
                <w:noProof/>
                <w:webHidden/>
              </w:rPr>
              <w:fldChar w:fldCharType="end"/>
            </w:r>
          </w:hyperlink>
        </w:p>
        <w:p w:rsidR="00D76B03" w:rsidRPr="005361C0" w:rsidRDefault="00944771">
          <w:pPr>
            <w:pStyle w:val="10"/>
            <w:tabs>
              <w:tab w:val="right" w:leader="dot" w:pos="8633"/>
            </w:tabs>
            <w:rPr>
              <w:rFonts w:asciiTheme="minorHAnsi" w:eastAsiaTheme="minorEastAsia" w:hAnsiTheme="minorHAnsi" w:cstheme="minorBidi"/>
              <w:b w:val="0"/>
              <w:bCs w:val="0"/>
              <w:caps w:val="0"/>
              <w:noProof/>
              <w:kern w:val="2"/>
              <w:sz w:val="21"/>
              <w:szCs w:val="22"/>
            </w:rPr>
          </w:pPr>
          <w:hyperlink w:anchor="_Toc531605494" w:history="1">
            <w:r w:rsidR="00D76B03" w:rsidRPr="005361C0">
              <w:rPr>
                <w:rStyle w:val="affe"/>
                <w:rFonts w:ascii="宋体" w:hAnsi="宋体"/>
                <w:noProof/>
                <w:color w:val="auto"/>
              </w:rPr>
              <w:t>3.6</w:t>
            </w:r>
            <w:r w:rsidR="00D76B03" w:rsidRPr="005361C0">
              <w:rPr>
                <w:rStyle w:val="affe"/>
                <w:rFonts w:ascii="宋体" w:hAnsi="宋体" w:hint="eastAsia"/>
                <w:noProof/>
                <w:color w:val="auto"/>
              </w:rPr>
              <w:t>项目变动情况</w:t>
            </w:r>
            <w:r w:rsidR="00D76B03" w:rsidRPr="005361C0">
              <w:rPr>
                <w:noProof/>
                <w:webHidden/>
              </w:rPr>
              <w:tab/>
            </w:r>
            <w:r w:rsidR="00D76B03" w:rsidRPr="005361C0">
              <w:rPr>
                <w:noProof/>
                <w:webHidden/>
              </w:rPr>
              <w:fldChar w:fldCharType="begin"/>
            </w:r>
            <w:r w:rsidR="00D76B03" w:rsidRPr="005361C0">
              <w:rPr>
                <w:noProof/>
                <w:webHidden/>
              </w:rPr>
              <w:instrText xml:space="preserve"> PAGEREF _Toc531605494 \h </w:instrText>
            </w:r>
            <w:r w:rsidR="00D76B03" w:rsidRPr="005361C0">
              <w:rPr>
                <w:noProof/>
                <w:webHidden/>
              </w:rPr>
            </w:r>
            <w:r w:rsidR="00D76B03" w:rsidRPr="005361C0">
              <w:rPr>
                <w:noProof/>
                <w:webHidden/>
              </w:rPr>
              <w:fldChar w:fldCharType="separate"/>
            </w:r>
            <w:r w:rsidR="00D76B03" w:rsidRPr="005361C0">
              <w:rPr>
                <w:noProof/>
                <w:webHidden/>
              </w:rPr>
              <w:t>22</w:t>
            </w:r>
            <w:r w:rsidR="00D76B03" w:rsidRPr="005361C0">
              <w:rPr>
                <w:noProof/>
                <w:webHidden/>
              </w:rPr>
              <w:fldChar w:fldCharType="end"/>
            </w:r>
          </w:hyperlink>
        </w:p>
        <w:p w:rsidR="00D76B03" w:rsidRPr="005361C0" w:rsidRDefault="00944771">
          <w:pPr>
            <w:pStyle w:val="10"/>
            <w:tabs>
              <w:tab w:val="right" w:leader="dot" w:pos="8633"/>
            </w:tabs>
            <w:rPr>
              <w:rFonts w:asciiTheme="minorHAnsi" w:eastAsiaTheme="minorEastAsia" w:hAnsiTheme="minorHAnsi" w:cstheme="minorBidi"/>
              <w:b w:val="0"/>
              <w:bCs w:val="0"/>
              <w:caps w:val="0"/>
              <w:noProof/>
              <w:kern w:val="2"/>
              <w:sz w:val="21"/>
              <w:szCs w:val="22"/>
            </w:rPr>
          </w:pPr>
          <w:hyperlink w:anchor="_Toc531605495" w:history="1">
            <w:r w:rsidR="00D76B03" w:rsidRPr="005361C0">
              <w:rPr>
                <w:rStyle w:val="affe"/>
                <w:rFonts w:hint="eastAsia"/>
                <w:noProof/>
                <w:color w:val="auto"/>
              </w:rPr>
              <w:t>第四章环境保护设施</w:t>
            </w:r>
            <w:r w:rsidR="00D76B03" w:rsidRPr="005361C0">
              <w:rPr>
                <w:noProof/>
                <w:webHidden/>
              </w:rPr>
              <w:tab/>
            </w:r>
            <w:r w:rsidR="00D76B03" w:rsidRPr="005361C0">
              <w:rPr>
                <w:noProof/>
                <w:webHidden/>
              </w:rPr>
              <w:fldChar w:fldCharType="begin"/>
            </w:r>
            <w:r w:rsidR="00D76B03" w:rsidRPr="005361C0">
              <w:rPr>
                <w:noProof/>
                <w:webHidden/>
              </w:rPr>
              <w:instrText xml:space="preserve"> PAGEREF _Toc531605495 \h </w:instrText>
            </w:r>
            <w:r w:rsidR="00D76B03" w:rsidRPr="005361C0">
              <w:rPr>
                <w:noProof/>
                <w:webHidden/>
              </w:rPr>
            </w:r>
            <w:r w:rsidR="00D76B03" w:rsidRPr="005361C0">
              <w:rPr>
                <w:noProof/>
                <w:webHidden/>
              </w:rPr>
              <w:fldChar w:fldCharType="separate"/>
            </w:r>
            <w:r w:rsidR="00D76B03" w:rsidRPr="005361C0">
              <w:rPr>
                <w:noProof/>
                <w:webHidden/>
              </w:rPr>
              <w:t>54</w:t>
            </w:r>
            <w:r w:rsidR="00D76B03" w:rsidRPr="005361C0">
              <w:rPr>
                <w:noProof/>
                <w:webHidden/>
              </w:rPr>
              <w:fldChar w:fldCharType="end"/>
            </w:r>
          </w:hyperlink>
        </w:p>
        <w:p w:rsidR="00D76B03" w:rsidRPr="005361C0" w:rsidRDefault="00944771">
          <w:pPr>
            <w:pStyle w:val="10"/>
            <w:tabs>
              <w:tab w:val="right" w:leader="dot" w:pos="8633"/>
            </w:tabs>
            <w:rPr>
              <w:rFonts w:asciiTheme="minorHAnsi" w:eastAsiaTheme="minorEastAsia" w:hAnsiTheme="minorHAnsi" w:cstheme="minorBidi"/>
              <w:b w:val="0"/>
              <w:bCs w:val="0"/>
              <w:caps w:val="0"/>
              <w:noProof/>
              <w:kern w:val="2"/>
              <w:sz w:val="21"/>
              <w:szCs w:val="22"/>
            </w:rPr>
          </w:pPr>
          <w:hyperlink w:anchor="_Toc531605496" w:history="1">
            <w:r w:rsidR="00D76B03" w:rsidRPr="005361C0">
              <w:rPr>
                <w:rStyle w:val="affe"/>
                <w:noProof/>
                <w:color w:val="auto"/>
              </w:rPr>
              <w:t>4.1</w:t>
            </w:r>
            <w:r w:rsidR="00D76B03" w:rsidRPr="005361C0">
              <w:rPr>
                <w:rStyle w:val="affe"/>
                <w:rFonts w:hint="eastAsia"/>
                <w:noProof/>
                <w:color w:val="auto"/>
              </w:rPr>
              <w:t>污染物治理</w:t>
            </w:r>
            <w:r w:rsidR="00D76B03" w:rsidRPr="005361C0">
              <w:rPr>
                <w:rStyle w:val="affe"/>
                <w:noProof/>
                <w:color w:val="auto"/>
              </w:rPr>
              <w:t>/</w:t>
            </w:r>
            <w:r w:rsidR="00D76B03" w:rsidRPr="005361C0">
              <w:rPr>
                <w:rStyle w:val="affe"/>
                <w:rFonts w:hint="eastAsia"/>
                <w:noProof/>
                <w:color w:val="auto"/>
              </w:rPr>
              <w:t>处置设施</w:t>
            </w:r>
            <w:r w:rsidR="00D76B03" w:rsidRPr="005361C0">
              <w:rPr>
                <w:noProof/>
                <w:webHidden/>
              </w:rPr>
              <w:tab/>
            </w:r>
            <w:r w:rsidR="00D76B03" w:rsidRPr="005361C0">
              <w:rPr>
                <w:noProof/>
                <w:webHidden/>
              </w:rPr>
              <w:fldChar w:fldCharType="begin"/>
            </w:r>
            <w:r w:rsidR="00D76B03" w:rsidRPr="005361C0">
              <w:rPr>
                <w:noProof/>
                <w:webHidden/>
              </w:rPr>
              <w:instrText xml:space="preserve"> PAGEREF _Toc531605496 \h </w:instrText>
            </w:r>
            <w:r w:rsidR="00D76B03" w:rsidRPr="005361C0">
              <w:rPr>
                <w:noProof/>
                <w:webHidden/>
              </w:rPr>
            </w:r>
            <w:r w:rsidR="00D76B03" w:rsidRPr="005361C0">
              <w:rPr>
                <w:noProof/>
                <w:webHidden/>
              </w:rPr>
              <w:fldChar w:fldCharType="separate"/>
            </w:r>
            <w:r w:rsidR="00D76B03" w:rsidRPr="005361C0">
              <w:rPr>
                <w:noProof/>
                <w:webHidden/>
              </w:rPr>
              <w:t>54</w:t>
            </w:r>
            <w:r w:rsidR="00D76B03" w:rsidRPr="005361C0">
              <w:rPr>
                <w:noProof/>
                <w:webHidden/>
              </w:rPr>
              <w:fldChar w:fldCharType="end"/>
            </w:r>
          </w:hyperlink>
        </w:p>
        <w:p w:rsidR="00D76B03" w:rsidRPr="005361C0" w:rsidRDefault="00944771">
          <w:pPr>
            <w:pStyle w:val="10"/>
            <w:tabs>
              <w:tab w:val="right" w:leader="dot" w:pos="8633"/>
            </w:tabs>
            <w:rPr>
              <w:rFonts w:asciiTheme="minorHAnsi" w:eastAsiaTheme="minorEastAsia" w:hAnsiTheme="minorHAnsi" w:cstheme="minorBidi"/>
              <w:b w:val="0"/>
              <w:bCs w:val="0"/>
              <w:caps w:val="0"/>
              <w:noProof/>
              <w:kern w:val="2"/>
              <w:sz w:val="21"/>
              <w:szCs w:val="22"/>
            </w:rPr>
          </w:pPr>
          <w:hyperlink w:anchor="_Toc531605497" w:history="1">
            <w:r w:rsidR="00D76B03" w:rsidRPr="005361C0">
              <w:rPr>
                <w:rStyle w:val="affe"/>
                <w:noProof/>
                <w:color w:val="auto"/>
              </w:rPr>
              <w:t>4.2</w:t>
            </w:r>
            <w:r w:rsidR="00D76B03" w:rsidRPr="005361C0">
              <w:rPr>
                <w:rStyle w:val="affe"/>
                <w:rFonts w:hint="eastAsia"/>
                <w:noProof/>
                <w:color w:val="auto"/>
              </w:rPr>
              <w:t>其他环保设施</w:t>
            </w:r>
            <w:r w:rsidR="00D76B03" w:rsidRPr="005361C0">
              <w:rPr>
                <w:noProof/>
                <w:webHidden/>
              </w:rPr>
              <w:tab/>
            </w:r>
            <w:r w:rsidR="00D76B03" w:rsidRPr="005361C0">
              <w:rPr>
                <w:noProof/>
                <w:webHidden/>
              </w:rPr>
              <w:fldChar w:fldCharType="begin"/>
            </w:r>
            <w:r w:rsidR="00D76B03" w:rsidRPr="005361C0">
              <w:rPr>
                <w:noProof/>
                <w:webHidden/>
              </w:rPr>
              <w:instrText xml:space="preserve"> PAGEREF _Toc531605497 \h </w:instrText>
            </w:r>
            <w:r w:rsidR="00D76B03" w:rsidRPr="005361C0">
              <w:rPr>
                <w:noProof/>
                <w:webHidden/>
              </w:rPr>
            </w:r>
            <w:r w:rsidR="00D76B03" w:rsidRPr="005361C0">
              <w:rPr>
                <w:noProof/>
                <w:webHidden/>
              </w:rPr>
              <w:fldChar w:fldCharType="separate"/>
            </w:r>
            <w:r w:rsidR="00D76B03" w:rsidRPr="005361C0">
              <w:rPr>
                <w:noProof/>
                <w:webHidden/>
              </w:rPr>
              <w:t>57</w:t>
            </w:r>
            <w:r w:rsidR="00D76B03" w:rsidRPr="005361C0">
              <w:rPr>
                <w:noProof/>
                <w:webHidden/>
              </w:rPr>
              <w:fldChar w:fldCharType="end"/>
            </w:r>
          </w:hyperlink>
        </w:p>
        <w:p w:rsidR="00D76B03" w:rsidRPr="005361C0" w:rsidRDefault="00944771">
          <w:pPr>
            <w:pStyle w:val="10"/>
            <w:tabs>
              <w:tab w:val="right" w:leader="dot" w:pos="8633"/>
            </w:tabs>
            <w:rPr>
              <w:rFonts w:asciiTheme="minorHAnsi" w:eastAsiaTheme="minorEastAsia" w:hAnsiTheme="minorHAnsi" w:cstheme="minorBidi"/>
              <w:b w:val="0"/>
              <w:bCs w:val="0"/>
              <w:caps w:val="0"/>
              <w:noProof/>
              <w:kern w:val="2"/>
              <w:sz w:val="21"/>
              <w:szCs w:val="22"/>
            </w:rPr>
          </w:pPr>
          <w:hyperlink w:anchor="_Toc531605498" w:history="1">
            <w:r w:rsidR="00D76B03" w:rsidRPr="005361C0">
              <w:rPr>
                <w:rStyle w:val="affe"/>
                <w:noProof/>
                <w:color w:val="auto"/>
              </w:rPr>
              <w:t>4.3</w:t>
            </w:r>
            <w:r w:rsidR="00D76B03" w:rsidRPr="005361C0">
              <w:rPr>
                <w:rStyle w:val="affe"/>
                <w:rFonts w:hint="eastAsia"/>
                <w:noProof/>
                <w:color w:val="auto"/>
              </w:rPr>
              <w:t>环保设施投资及</w:t>
            </w:r>
            <w:r w:rsidR="00D76B03" w:rsidRPr="005361C0">
              <w:rPr>
                <w:rStyle w:val="affe"/>
                <w:noProof/>
                <w:color w:val="auto"/>
              </w:rPr>
              <w:t>“</w:t>
            </w:r>
            <w:r w:rsidR="00D76B03" w:rsidRPr="005361C0">
              <w:rPr>
                <w:rStyle w:val="affe"/>
                <w:rFonts w:hint="eastAsia"/>
                <w:noProof/>
                <w:color w:val="auto"/>
              </w:rPr>
              <w:t>三同时</w:t>
            </w:r>
            <w:r w:rsidR="00D76B03" w:rsidRPr="005361C0">
              <w:rPr>
                <w:rStyle w:val="affe"/>
                <w:noProof/>
                <w:color w:val="auto"/>
              </w:rPr>
              <w:t>”</w:t>
            </w:r>
            <w:r w:rsidR="00D76B03" w:rsidRPr="005361C0">
              <w:rPr>
                <w:rStyle w:val="affe"/>
                <w:rFonts w:hint="eastAsia"/>
                <w:noProof/>
                <w:color w:val="auto"/>
              </w:rPr>
              <w:t>落实情况</w:t>
            </w:r>
            <w:r w:rsidR="00D76B03" w:rsidRPr="005361C0">
              <w:rPr>
                <w:noProof/>
                <w:webHidden/>
              </w:rPr>
              <w:tab/>
            </w:r>
            <w:r w:rsidR="00D76B03" w:rsidRPr="005361C0">
              <w:rPr>
                <w:noProof/>
                <w:webHidden/>
              </w:rPr>
              <w:fldChar w:fldCharType="begin"/>
            </w:r>
            <w:r w:rsidR="00D76B03" w:rsidRPr="005361C0">
              <w:rPr>
                <w:noProof/>
                <w:webHidden/>
              </w:rPr>
              <w:instrText xml:space="preserve"> PAGEREF _Toc531605498 \h </w:instrText>
            </w:r>
            <w:r w:rsidR="00D76B03" w:rsidRPr="005361C0">
              <w:rPr>
                <w:noProof/>
                <w:webHidden/>
              </w:rPr>
            </w:r>
            <w:r w:rsidR="00D76B03" w:rsidRPr="005361C0">
              <w:rPr>
                <w:noProof/>
                <w:webHidden/>
              </w:rPr>
              <w:fldChar w:fldCharType="separate"/>
            </w:r>
            <w:r w:rsidR="00D76B03" w:rsidRPr="005361C0">
              <w:rPr>
                <w:noProof/>
                <w:webHidden/>
              </w:rPr>
              <w:t>63</w:t>
            </w:r>
            <w:r w:rsidR="00D76B03" w:rsidRPr="005361C0">
              <w:rPr>
                <w:noProof/>
                <w:webHidden/>
              </w:rPr>
              <w:fldChar w:fldCharType="end"/>
            </w:r>
          </w:hyperlink>
        </w:p>
        <w:p w:rsidR="00D76B03" w:rsidRPr="005361C0" w:rsidRDefault="00944771">
          <w:pPr>
            <w:pStyle w:val="10"/>
            <w:tabs>
              <w:tab w:val="right" w:leader="dot" w:pos="8633"/>
            </w:tabs>
            <w:rPr>
              <w:rFonts w:asciiTheme="minorHAnsi" w:eastAsiaTheme="minorEastAsia" w:hAnsiTheme="minorHAnsi" w:cstheme="minorBidi"/>
              <w:b w:val="0"/>
              <w:bCs w:val="0"/>
              <w:caps w:val="0"/>
              <w:noProof/>
              <w:kern w:val="2"/>
              <w:sz w:val="21"/>
              <w:szCs w:val="22"/>
            </w:rPr>
          </w:pPr>
          <w:hyperlink w:anchor="_Toc531605499" w:history="1">
            <w:r w:rsidR="00D76B03" w:rsidRPr="005361C0">
              <w:rPr>
                <w:rStyle w:val="affe"/>
                <w:rFonts w:hint="eastAsia"/>
                <w:noProof/>
                <w:color w:val="auto"/>
              </w:rPr>
              <w:t>第五章建设项目环评报告书的主要结论与建议及审批部门审批决定</w:t>
            </w:r>
            <w:r w:rsidR="00D76B03" w:rsidRPr="005361C0">
              <w:rPr>
                <w:noProof/>
                <w:webHidden/>
              </w:rPr>
              <w:tab/>
            </w:r>
            <w:r w:rsidR="00D76B03" w:rsidRPr="005361C0">
              <w:rPr>
                <w:noProof/>
                <w:webHidden/>
              </w:rPr>
              <w:fldChar w:fldCharType="begin"/>
            </w:r>
            <w:r w:rsidR="00D76B03" w:rsidRPr="005361C0">
              <w:rPr>
                <w:noProof/>
                <w:webHidden/>
              </w:rPr>
              <w:instrText xml:space="preserve"> PAGEREF _Toc531605499 \h </w:instrText>
            </w:r>
            <w:r w:rsidR="00D76B03" w:rsidRPr="005361C0">
              <w:rPr>
                <w:noProof/>
                <w:webHidden/>
              </w:rPr>
            </w:r>
            <w:r w:rsidR="00D76B03" w:rsidRPr="005361C0">
              <w:rPr>
                <w:noProof/>
                <w:webHidden/>
              </w:rPr>
              <w:fldChar w:fldCharType="separate"/>
            </w:r>
            <w:r w:rsidR="00D76B03" w:rsidRPr="005361C0">
              <w:rPr>
                <w:noProof/>
                <w:webHidden/>
              </w:rPr>
              <w:t>65</w:t>
            </w:r>
            <w:r w:rsidR="00D76B03" w:rsidRPr="005361C0">
              <w:rPr>
                <w:noProof/>
                <w:webHidden/>
              </w:rPr>
              <w:fldChar w:fldCharType="end"/>
            </w:r>
          </w:hyperlink>
        </w:p>
        <w:p w:rsidR="00D76B03" w:rsidRPr="005361C0" w:rsidRDefault="00944771">
          <w:pPr>
            <w:pStyle w:val="10"/>
            <w:tabs>
              <w:tab w:val="right" w:leader="dot" w:pos="8633"/>
            </w:tabs>
            <w:rPr>
              <w:rFonts w:asciiTheme="minorHAnsi" w:eastAsiaTheme="minorEastAsia" w:hAnsiTheme="minorHAnsi" w:cstheme="minorBidi"/>
              <w:b w:val="0"/>
              <w:bCs w:val="0"/>
              <w:caps w:val="0"/>
              <w:noProof/>
              <w:kern w:val="2"/>
              <w:sz w:val="21"/>
              <w:szCs w:val="22"/>
            </w:rPr>
          </w:pPr>
          <w:hyperlink w:anchor="_Toc531605500" w:history="1">
            <w:r w:rsidR="00D76B03" w:rsidRPr="005361C0">
              <w:rPr>
                <w:rStyle w:val="affe"/>
                <w:noProof/>
                <w:color w:val="auto"/>
              </w:rPr>
              <w:t>5.1</w:t>
            </w:r>
            <w:r w:rsidR="00D76B03" w:rsidRPr="005361C0">
              <w:rPr>
                <w:rStyle w:val="affe"/>
                <w:rFonts w:hint="eastAsia"/>
                <w:noProof/>
                <w:color w:val="auto"/>
              </w:rPr>
              <w:t>环评结论与建议</w:t>
            </w:r>
            <w:r w:rsidR="00D76B03" w:rsidRPr="005361C0">
              <w:rPr>
                <w:noProof/>
                <w:webHidden/>
              </w:rPr>
              <w:tab/>
            </w:r>
            <w:r w:rsidR="00D76B03" w:rsidRPr="005361C0">
              <w:rPr>
                <w:noProof/>
                <w:webHidden/>
              </w:rPr>
              <w:fldChar w:fldCharType="begin"/>
            </w:r>
            <w:r w:rsidR="00D76B03" w:rsidRPr="005361C0">
              <w:rPr>
                <w:noProof/>
                <w:webHidden/>
              </w:rPr>
              <w:instrText xml:space="preserve"> PAGEREF _Toc531605500 \h </w:instrText>
            </w:r>
            <w:r w:rsidR="00D76B03" w:rsidRPr="005361C0">
              <w:rPr>
                <w:noProof/>
                <w:webHidden/>
              </w:rPr>
            </w:r>
            <w:r w:rsidR="00D76B03" w:rsidRPr="005361C0">
              <w:rPr>
                <w:noProof/>
                <w:webHidden/>
              </w:rPr>
              <w:fldChar w:fldCharType="separate"/>
            </w:r>
            <w:r w:rsidR="00D76B03" w:rsidRPr="005361C0">
              <w:rPr>
                <w:noProof/>
                <w:webHidden/>
              </w:rPr>
              <w:t>65</w:t>
            </w:r>
            <w:r w:rsidR="00D76B03" w:rsidRPr="005361C0">
              <w:rPr>
                <w:noProof/>
                <w:webHidden/>
              </w:rPr>
              <w:fldChar w:fldCharType="end"/>
            </w:r>
          </w:hyperlink>
        </w:p>
        <w:p w:rsidR="00D76B03" w:rsidRPr="005361C0" w:rsidRDefault="00944771">
          <w:pPr>
            <w:pStyle w:val="10"/>
            <w:tabs>
              <w:tab w:val="right" w:leader="dot" w:pos="8633"/>
            </w:tabs>
            <w:rPr>
              <w:rFonts w:asciiTheme="minorHAnsi" w:eastAsiaTheme="minorEastAsia" w:hAnsiTheme="minorHAnsi" w:cstheme="minorBidi"/>
              <w:b w:val="0"/>
              <w:bCs w:val="0"/>
              <w:caps w:val="0"/>
              <w:noProof/>
              <w:kern w:val="2"/>
              <w:sz w:val="21"/>
              <w:szCs w:val="22"/>
            </w:rPr>
          </w:pPr>
          <w:hyperlink w:anchor="_Toc531605501" w:history="1">
            <w:r w:rsidR="00D76B03" w:rsidRPr="005361C0">
              <w:rPr>
                <w:rStyle w:val="affe"/>
                <w:noProof/>
                <w:color w:val="auto"/>
              </w:rPr>
              <w:t>5.2</w:t>
            </w:r>
            <w:r w:rsidR="00D76B03" w:rsidRPr="005361C0">
              <w:rPr>
                <w:rStyle w:val="affe"/>
                <w:rFonts w:hint="eastAsia"/>
                <w:noProof/>
                <w:color w:val="auto"/>
              </w:rPr>
              <w:t>审批部门审批决定</w:t>
            </w:r>
            <w:r w:rsidR="00D76B03" w:rsidRPr="005361C0">
              <w:rPr>
                <w:noProof/>
                <w:webHidden/>
              </w:rPr>
              <w:tab/>
            </w:r>
            <w:r w:rsidR="00D76B03" w:rsidRPr="005361C0">
              <w:rPr>
                <w:noProof/>
                <w:webHidden/>
              </w:rPr>
              <w:fldChar w:fldCharType="begin"/>
            </w:r>
            <w:r w:rsidR="00D76B03" w:rsidRPr="005361C0">
              <w:rPr>
                <w:noProof/>
                <w:webHidden/>
              </w:rPr>
              <w:instrText xml:space="preserve"> PAGEREF _Toc531605501 \h </w:instrText>
            </w:r>
            <w:r w:rsidR="00D76B03" w:rsidRPr="005361C0">
              <w:rPr>
                <w:noProof/>
                <w:webHidden/>
              </w:rPr>
            </w:r>
            <w:r w:rsidR="00D76B03" w:rsidRPr="005361C0">
              <w:rPr>
                <w:noProof/>
                <w:webHidden/>
              </w:rPr>
              <w:fldChar w:fldCharType="separate"/>
            </w:r>
            <w:r w:rsidR="00D76B03" w:rsidRPr="005361C0">
              <w:rPr>
                <w:noProof/>
                <w:webHidden/>
              </w:rPr>
              <w:t>65</w:t>
            </w:r>
            <w:r w:rsidR="00D76B03" w:rsidRPr="005361C0">
              <w:rPr>
                <w:noProof/>
                <w:webHidden/>
              </w:rPr>
              <w:fldChar w:fldCharType="end"/>
            </w:r>
          </w:hyperlink>
        </w:p>
        <w:p w:rsidR="00D76B03" w:rsidRPr="005361C0" w:rsidRDefault="00944771">
          <w:pPr>
            <w:pStyle w:val="10"/>
            <w:tabs>
              <w:tab w:val="right" w:leader="dot" w:pos="8633"/>
            </w:tabs>
            <w:rPr>
              <w:rFonts w:asciiTheme="minorHAnsi" w:eastAsiaTheme="minorEastAsia" w:hAnsiTheme="minorHAnsi" w:cstheme="minorBidi"/>
              <w:b w:val="0"/>
              <w:bCs w:val="0"/>
              <w:caps w:val="0"/>
              <w:noProof/>
              <w:kern w:val="2"/>
              <w:sz w:val="21"/>
              <w:szCs w:val="22"/>
            </w:rPr>
          </w:pPr>
          <w:hyperlink w:anchor="_Toc531605502" w:history="1">
            <w:r w:rsidR="00D76B03" w:rsidRPr="005361C0">
              <w:rPr>
                <w:rStyle w:val="affe"/>
                <w:rFonts w:hint="eastAsia"/>
                <w:noProof/>
                <w:color w:val="auto"/>
              </w:rPr>
              <w:t>第六章验收执行标准</w:t>
            </w:r>
            <w:r w:rsidR="00D76B03" w:rsidRPr="005361C0">
              <w:rPr>
                <w:noProof/>
                <w:webHidden/>
              </w:rPr>
              <w:tab/>
            </w:r>
            <w:r w:rsidR="00D76B03" w:rsidRPr="005361C0">
              <w:rPr>
                <w:noProof/>
                <w:webHidden/>
              </w:rPr>
              <w:fldChar w:fldCharType="begin"/>
            </w:r>
            <w:r w:rsidR="00D76B03" w:rsidRPr="005361C0">
              <w:rPr>
                <w:noProof/>
                <w:webHidden/>
              </w:rPr>
              <w:instrText xml:space="preserve"> PAGEREF _Toc531605502 \h </w:instrText>
            </w:r>
            <w:r w:rsidR="00D76B03" w:rsidRPr="005361C0">
              <w:rPr>
                <w:noProof/>
                <w:webHidden/>
              </w:rPr>
            </w:r>
            <w:r w:rsidR="00D76B03" w:rsidRPr="005361C0">
              <w:rPr>
                <w:noProof/>
                <w:webHidden/>
              </w:rPr>
              <w:fldChar w:fldCharType="separate"/>
            </w:r>
            <w:r w:rsidR="00D76B03" w:rsidRPr="005361C0">
              <w:rPr>
                <w:noProof/>
                <w:webHidden/>
              </w:rPr>
              <w:t>66</w:t>
            </w:r>
            <w:r w:rsidR="00D76B03" w:rsidRPr="005361C0">
              <w:rPr>
                <w:noProof/>
                <w:webHidden/>
              </w:rPr>
              <w:fldChar w:fldCharType="end"/>
            </w:r>
          </w:hyperlink>
        </w:p>
        <w:p w:rsidR="00D76B03" w:rsidRPr="005361C0" w:rsidRDefault="00944771">
          <w:pPr>
            <w:pStyle w:val="10"/>
            <w:tabs>
              <w:tab w:val="right" w:leader="dot" w:pos="8633"/>
            </w:tabs>
            <w:rPr>
              <w:rFonts w:asciiTheme="minorHAnsi" w:eastAsiaTheme="minorEastAsia" w:hAnsiTheme="minorHAnsi" w:cstheme="minorBidi"/>
              <w:b w:val="0"/>
              <w:bCs w:val="0"/>
              <w:caps w:val="0"/>
              <w:noProof/>
              <w:kern w:val="2"/>
              <w:sz w:val="21"/>
              <w:szCs w:val="22"/>
            </w:rPr>
          </w:pPr>
          <w:hyperlink w:anchor="_Toc531605503" w:history="1">
            <w:r w:rsidR="00D76B03" w:rsidRPr="005361C0">
              <w:rPr>
                <w:rStyle w:val="affe"/>
                <w:noProof/>
                <w:color w:val="auto"/>
              </w:rPr>
              <w:t>6.1</w:t>
            </w:r>
            <w:r w:rsidR="00D76B03" w:rsidRPr="005361C0">
              <w:rPr>
                <w:rStyle w:val="affe"/>
                <w:rFonts w:hint="eastAsia"/>
                <w:noProof/>
                <w:color w:val="auto"/>
              </w:rPr>
              <w:t>废水验收执行标准</w:t>
            </w:r>
            <w:r w:rsidR="00D76B03" w:rsidRPr="005361C0">
              <w:rPr>
                <w:noProof/>
                <w:webHidden/>
              </w:rPr>
              <w:tab/>
            </w:r>
            <w:r w:rsidR="00D76B03" w:rsidRPr="005361C0">
              <w:rPr>
                <w:noProof/>
                <w:webHidden/>
              </w:rPr>
              <w:fldChar w:fldCharType="begin"/>
            </w:r>
            <w:r w:rsidR="00D76B03" w:rsidRPr="005361C0">
              <w:rPr>
                <w:noProof/>
                <w:webHidden/>
              </w:rPr>
              <w:instrText xml:space="preserve"> PAGEREF _Toc531605503 \h </w:instrText>
            </w:r>
            <w:r w:rsidR="00D76B03" w:rsidRPr="005361C0">
              <w:rPr>
                <w:noProof/>
                <w:webHidden/>
              </w:rPr>
            </w:r>
            <w:r w:rsidR="00D76B03" w:rsidRPr="005361C0">
              <w:rPr>
                <w:noProof/>
                <w:webHidden/>
              </w:rPr>
              <w:fldChar w:fldCharType="separate"/>
            </w:r>
            <w:r w:rsidR="00D76B03" w:rsidRPr="005361C0">
              <w:rPr>
                <w:noProof/>
                <w:webHidden/>
              </w:rPr>
              <w:t>66</w:t>
            </w:r>
            <w:r w:rsidR="00D76B03" w:rsidRPr="005361C0">
              <w:rPr>
                <w:noProof/>
                <w:webHidden/>
              </w:rPr>
              <w:fldChar w:fldCharType="end"/>
            </w:r>
          </w:hyperlink>
        </w:p>
        <w:p w:rsidR="00D76B03" w:rsidRPr="005361C0" w:rsidRDefault="00944771">
          <w:pPr>
            <w:pStyle w:val="10"/>
            <w:tabs>
              <w:tab w:val="right" w:leader="dot" w:pos="8633"/>
            </w:tabs>
            <w:rPr>
              <w:rFonts w:asciiTheme="minorHAnsi" w:eastAsiaTheme="minorEastAsia" w:hAnsiTheme="minorHAnsi" w:cstheme="minorBidi"/>
              <w:b w:val="0"/>
              <w:bCs w:val="0"/>
              <w:caps w:val="0"/>
              <w:noProof/>
              <w:kern w:val="2"/>
              <w:sz w:val="21"/>
              <w:szCs w:val="22"/>
            </w:rPr>
          </w:pPr>
          <w:hyperlink w:anchor="_Toc531605504" w:history="1">
            <w:r w:rsidR="00D76B03" w:rsidRPr="005361C0">
              <w:rPr>
                <w:rStyle w:val="affe"/>
                <w:noProof/>
                <w:color w:val="auto"/>
              </w:rPr>
              <w:t>6.2</w:t>
            </w:r>
            <w:r w:rsidR="00D76B03" w:rsidRPr="005361C0">
              <w:rPr>
                <w:rStyle w:val="affe"/>
                <w:rFonts w:hint="eastAsia"/>
                <w:noProof/>
                <w:color w:val="auto"/>
              </w:rPr>
              <w:t>废气验收执行标准</w:t>
            </w:r>
            <w:r w:rsidR="00D76B03" w:rsidRPr="005361C0">
              <w:rPr>
                <w:noProof/>
                <w:webHidden/>
              </w:rPr>
              <w:tab/>
            </w:r>
            <w:r w:rsidR="00D76B03" w:rsidRPr="005361C0">
              <w:rPr>
                <w:noProof/>
                <w:webHidden/>
              </w:rPr>
              <w:fldChar w:fldCharType="begin"/>
            </w:r>
            <w:r w:rsidR="00D76B03" w:rsidRPr="005361C0">
              <w:rPr>
                <w:noProof/>
                <w:webHidden/>
              </w:rPr>
              <w:instrText xml:space="preserve"> PAGEREF _Toc531605504 \h </w:instrText>
            </w:r>
            <w:r w:rsidR="00D76B03" w:rsidRPr="005361C0">
              <w:rPr>
                <w:noProof/>
                <w:webHidden/>
              </w:rPr>
            </w:r>
            <w:r w:rsidR="00D76B03" w:rsidRPr="005361C0">
              <w:rPr>
                <w:noProof/>
                <w:webHidden/>
              </w:rPr>
              <w:fldChar w:fldCharType="separate"/>
            </w:r>
            <w:r w:rsidR="00D76B03" w:rsidRPr="005361C0">
              <w:rPr>
                <w:noProof/>
                <w:webHidden/>
              </w:rPr>
              <w:t>66</w:t>
            </w:r>
            <w:r w:rsidR="00D76B03" w:rsidRPr="005361C0">
              <w:rPr>
                <w:noProof/>
                <w:webHidden/>
              </w:rPr>
              <w:fldChar w:fldCharType="end"/>
            </w:r>
          </w:hyperlink>
        </w:p>
        <w:p w:rsidR="00D76B03" w:rsidRPr="005361C0" w:rsidRDefault="00944771">
          <w:pPr>
            <w:pStyle w:val="10"/>
            <w:tabs>
              <w:tab w:val="right" w:leader="dot" w:pos="8633"/>
            </w:tabs>
            <w:rPr>
              <w:rFonts w:asciiTheme="minorHAnsi" w:eastAsiaTheme="minorEastAsia" w:hAnsiTheme="minorHAnsi" w:cstheme="minorBidi"/>
              <w:b w:val="0"/>
              <w:bCs w:val="0"/>
              <w:caps w:val="0"/>
              <w:noProof/>
              <w:kern w:val="2"/>
              <w:sz w:val="21"/>
              <w:szCs w:val="22"/>
            </w:rPr>
          </w:pPr>
          <w:hyperlink w:anchor="_Toc531605505" w:history="1">
            <w:r w:rsidR="00D76B03" w:rsidRPr="005361C0">
              <w:rPr>
                <w:rStyle w:val="affe"/>
                <w:rFonts w:hint="eastAsia"/>
                <w:noProof/>
                <w:color w:val="auto"/>
              </w:rPr>
              <w:t>第七章验收监测内容</w:t>
            </w:r>
            <w:r w:rsidR="00D76B03" w:rsidRPr="005361C0">
              <w:rPr>
                <w:noProof/>
                <w:webHidden/>
              </w:rPr>
              <w:tab/>
            </w:r>
            <w:r w:rsidR="00D76B03" w:rsidRPr="005361C0">
              <w:rPr>
                <w:noProof/>
                <w:webHidden/>
              </w:rPr>
              <w:fldChar w:fldCharType="begin"/>
            </w:r>
            <w:r w:rsidR="00D76B03" w:rsidRPr="005361C0">
              <w:rPr>
                <w:noProof/>
                <w:webHidden/>
              </w:rPr>
              <w:instrText xml:space="preserve"> PAGEREF _Toc531605505 \h </w:instrText>
            </w:r>
            <w:r w:rsidR="00D76B03" w:rsidRPr="005361C0">
              <w:rPr>
                <w:noProof/>
                <w:webHidden/>
              </w:rPr>
            </w:r>
            <w:r w:rsidR="00D76B03" w:rsidRPr="005361C0">
              <w:rPr>
                <w:noProof/>
                <w:webHidden/>
              </w:rPr>
              <w:fldChar w:fldCharType="separate"/>
            </w:r>
            <w:r w:rsidR="00D76B03" w:rsidRPr="005361C0">
              <w:rPr>
                <w:noProof/>
                <w:webHidden/>
              </w:rPr>
              <w:t>68</w:t>
            </w:r>
            <w:r w:rsidR="00D76B03" w:rsidRPr="005361C0">
              <w:rPr>
                <w:noProof/>
                <w:webHidden/>
              </w:rPr>
              <w:fldChar w:fldCharType="end"/>
            </w:r>
          </w:hyperlink>
        </w:p>
        <w:p w:rsidR="00D76B03" w:rsidRPr="005361C0" w:rsidRDefault="00944771">
          <w:pPr>
            <w:pStyle w:val="10"/>
            <w:tabs>
              <w:tab w:val="right" w:leader="dot" w:pos="8633"/>
            </w:tabs>
            <w:rPr>
              <w:rFonts w:asciiTheme="minorHAnsi" w:eastAsiaTheme="minorEastAsia" w:hAnsiTheme="minorHAnsi" w:cstheme="minorBidi"/>
              <w:b w:val="0"/>
              <w:bCs w:val="0"/>
              <w:caps w:val="0"/>
              <w:noProof/>
              <w:kern w:val="2"/>
              <w:sz w:val="21"/>
              <w:szCs w:val="22"/>
            </w:rPr>
          </w:pPr>
          <w:hyperlink w:anchor="_Toc531605506" w:history="1">
            <w:r w:rsidR="00D76B03" w:rsidRPr="005361C0">
              <w:rPr>
                <w:rStyle w:val="affe"/>
                <w:noProof/>
                <w:color w:val="auto"/>
              </w:rPr>
              <w:t>7.1</w:t>
            </w:r>
            <w:r w:rsidR="00D76B03" w:rsidRPr="005361C0">
              <w:rPr>
                <w:rStyle w:val="affe"/>
                <w:rFonts w:hint="eastAsia"/>
                <w:noProof/>
                <w:color w:val="auto"/>
              </w:rPr>
              <w:t>验收监测期间生产工况</w:t>
            </w:r>
            <w:r w:rsidR="00D76B03" w:rsidRPr="005361C0">
              <w:rPr>
                <w:noProof/>
                <w:webHidden/>
              </w:rPr>
              <w:tab/>
            </w:r>
            <w:r w:rsidR="00D76B03" w:rsidRPr="005361C0">
              <w:rPr>
                <w:noProof/>
                <w:webHidden/>
              </w:rPr>
              <w:fldChar w:fldCharType="begin"/>
            </w:r>
            <w:r w:rsidR="00D76B03" w:rsidRPr="005361C0">
              <w:rPr>
                <w:noProof/>
                <w:webHidden/>
              </w:rPr>
              <w:instrText xml:space="preserve"> PAGEREF _Toc531605506 \h </w:instrText>
            </w:r>
            <w:r w:rsidR="00D76B03" w:rsidRPr="005361C0">
              <w:rPr>
                <w:noProof/>
                <w:webHidden/>
              </w:rPr>
            </w:r>
            <w:r w:rsidR="00D76B03" w:rsidRPr="005361C0">
              <w:rPr>
                <w:noProof/>
                <w:webHidden/>
              </w:rPr>
              <w:fldChar w:fldCharType="separate"/>
            </w:r>
            <w:r w:rsidR="00D76B03" w:rsidRPr="005361C0">
              <w:rPr>
                <w:noProof/>
                <w:webHidden/>
              </w:rPr>
              <w:t>68</w:t>
            </w:r>
            <w:r w:rsidR="00D76B03" w:rsidRPr="005361C0">
              <w:rPr>
                <w:noProof/>
                <w:webHidden/>
              </w:rPr>
              <w:fldChar w:fldCharType="end"/>
            </w:r>
          </w:hyperlink>
        </w:p>
        <w:p w:rsidR="00D76B03" w:rsidRPr="005361C0" w:rsidRDefault="00944771">
          <w:pPr>
            <w:pStyle w:val="10"/>
            <w:tabs>
              <w:tab w:val="right" w:leader="dot" w:pos="8633"/>
            </w:tabs>
            <w:rPr>
              <w:rFonts w:asciiTheme="minorHAnsi" w:eastAsiaTheme="minorEastAsia" w:hAnsiTheme="minorHAnsi" w:cstheme="minorBidi"/>
              <w:b w:val="0"/>
              <w:bCs w:val="0"/>
              <w:caps w:val="0"/>
              <w:noProof/>
              <w:kern w:val="2"/>
              <w:sz w:val="21"/>
              <w:szCs w:val="22"/>
            </w:rPr>
          </w:pPr>
          <w:hyperlink w:anchor="_Toc531605507" w:history="1">
            <w:r w:rsidR="00D76B03" w:rsidRPr="005361C0">
              <w:rPr>
                <w:rStyle w:val="affe"/>
                <w:noProof/>
                <w:color w:val="auto"/>
              </w:rPr>
              <w:t>7.2</w:t>
            </w:r>
            <w:r w:rsidR="00D76B03" w:rsidRPr="005361C0">
              <w:rPr>
                <w:rStyle w:val="affe"/>
                <w:rFonts w:hint="eastAsia"/>
                <w:noProof/>
                <w:color w:val="auto"/>
              </w:rPr>
              <w:t>环境保护设施调试效果</w:t>
            </w:r>
            <w:r w:rsidR="00D76B03" w:rsidRPr="005361C0">
              <w:rPr>
                <w:noProof/>
                <w:webHidden/>
              </w:rPr>
              <w:tab/>
            </w:r>
            <w:r w:rsidR="00D76B03" w:rsidRPr="005361C0">
              <w:rPr>
                <w:noProof/>
                <w:webHidden/>
              </w:rPr>
              <w:fldChar w:fldCharType="begin"/>
            </w:r>
            <w:r w:rsidR="00D76B03" w:rsidRPr="005361C0">
              <w:rPr>
                <w:noProof/>
                <w:webHidden/>
              </w:rPr>
              <w:instrText xml:space="preserve"> PAGEREF _Toc531605507 \h </w:instrText>
            </w:r>
            <w:r w:rsidR="00D76B03" w:rsidRPr="005361C0">
              <w:rPr>
                <w:noProof/>
                <w:webHidden/>
              </w:rPr>
            </w:r>
            <w:r w:rsidR="00D76B03" w:rsidRPr="005361C0">
              <w:rPr>
                <w:noProof/>
                <w:webHidden/>
              </w:rPr>
              <w:fldChar w:fldCharType="separate"/>
            </w:r>
            <w:r w:rsidR="00D76B03" w:rsidRPr="005361C0">
              <w:rPr>
                <w:noProof/>
                <w:webHidden/>
              </w:rPr>
              <w:t>68</w:t>
            </w:r>
            <w:r w:rsidR="00D76B03" w:rsidRPr="005361C0">
              <w:rPr>
                <w:noProof/>
                <w:webHidden/>
              </w:rPr>
              <w:fldChar w:fldCharType="end"/>
            </w:r>
          </w:hyperlink>
        </w:p>
        <w:p w:rsidR="00D76B03" w:rsidRPr="005361C0" w:rsidRDefault="00944771">
          <w:pPr>
            <w:pStyle w:val="10"/>
            <w:tabs>
              <w:tab w:val="right" w:leader="dot" w:pos="8633"/>
            </w:tabs>
            <w:rPr>
              <w:rFonts w:asciiTheme="minorHAnsi" w:eastAsiaTheme="minorEastAsia" w:hAnsiTheme="minorHAnsi" w:cstheme="minorBidi"/>
              <w:b w:val="0"/>
              <w:bCs w:val="0"/>
              <w:caps w:val="0"/>
              <w:noProof/>
              <w:kern w:val="2"/>
              <w:sz w:val="21"/>
              <w:szCs w:val="22"/>
            </w:rPr>
          </w:pPr>
          <w:hyperlink w:anchor="_Toc531605508" w:history="1">
            <w:r w:rsidR="00D76B03" w:rsidRPr="005361C0">
              <w:rPr>
                <w:rStyle w:val="affe"/>
                <w:rFonts w:hint="eastAsia"/>
                <w:noProof/>
                <w:color w:val="auto"/>
              </w:rPr>
              <w:t>第八章环评批复落实情况</w:t>
            </w:r>
            <w:r w:rsidR="00D76B03" w:rsidRPr="005361C0">
              <w:rPr>
                <w:noProof/>
                <w:webHidden/>
              </w:rPr>
              <w:tab/>
            </w:r>
            <w:r w:rsidR="00D76B03" w:rsidRPr="005361C0">
              <w:rPr>
                <w:noProof/>
                <w:webHidden/>
              </w:rPr>
              <w:fldChar w:fldCharType="begin"/>
            </w:r>
            <w:r w:rsidR="00D76B03" w:rsidRPr="005361C0">
              <w:rPr>
                <w:noProof/>
                <w:webHidden/>
              </w:rPr>
              <w:instrText xml:space="preserve"> PAGEREF _Toc531605508 \h </w:instrText>
            </w:r>
            <w:r w:rsidR="00D76B03" w:rsidRPr="005361C0">
              <w:rPr>
                <w:noProof/>
                <w:webHidden/>
              </w:rPr>
            </w:r>
            <w:r w:rsidR="00D76B03" w:rsidRPr="005361C0">
              <w:rPr>
                <w:noProof/>
                <w:webHidden/>
              </w:rPr>
              <w:fldChar w:fldCharType="separate"/>
            </w:r>
            <w:r w:rsidR="00D76B03" w:rsidRPr="005361C0">
              <w:rPr>
                <w:noProof/>
                <w:webHidden/>
              </w:rPr>
              <w:t>82</w:t>
            </w:r>
            <w:r w:rsidR="00D76B03" w:rsidRPr="005361C0">
              <w:rPr>
                <w:noProof/>
                <w:webHidden/>
              </w:rPr>
              <w:fldChar w:fldCharType="end"/>
            </w:r>
          </w:hyperlink>
        </w:p>
        <w:p w:rsidR="00D76B03" w:rsidRPr="005361C0" w:rsidRDefault="00944771">
          <w:pPr>
            <w:pStyle w:val="10"/>
            <w:tabs>
              <w:tab w:val="right" w:leader="dot" w:pos="8633"/>
            </w:tabs>
            <w:rPr>
              <w:rFonts w:asciiTheme="minorHAnsi" w:eastAsiaTheme="minorEastAsia" w:hAnsiTheme="minorHAnsi" w:cstheme="minorBidi"/>
              <w:b w:val="0"/>
              <w:bCs w:val="0"/>
              <w:caps w:val="0"/>
              <w:noProof/>
              <w:kern w:val="2"/>
              <w:sz w:val="21"/>
              <w:szCs w:val="22"/>
            </w:rPr>
          </w:pPr>
          <w:hyperlink w:anchor="_Toc531605509" w:history="1">
            <w:r w:rsidR="00D76B03" w:rsidRPr="005361C0">
              <w:rPr>
                <w:rStyle w:val="affe"/>
                <w:rFonts w:hint="eastAsia"/>
                <w:noProof/>
                <w:color w:val="auto"/>
              </w:rPr>
              <w:t>第九章公众意见调查</w:t>
            </w:r>
            <w:r w:rsidR="00D76B03" w:rsidRPr="005361C0">
              <w:rPr>
                <w:noProof/>
                <w:webHidden/>
              </w:rPr>
              <w:tab/>
            </w:r>
            <w:r w:rsidR="00D76B03" w:rsidRPr="005361C0">
              <w:rPr>
                <w:noProof/>
                <w:webHidden/>
              </w:rPr>
              <w:fldChar w:fldCharType="begin"/>
            </w:r>
            <w:r w:rsidR="00D76B03" w:rsidRPr="005361C0">
              <w:rPr>
                <w:noProof/>
                <w:webHidden/>
              </w:rPr>
              <w:instrText xml:space="preserve"> PAGEREF _Toc531605509 \h </w:instrText>
            </w:r>
            <w:r w:rsidR="00D76B03" w:rsidRPr="005361C0">
              <w:rPr>
                <w:noProof/>
                <w:webHidden/>
              </w:rPr>
            </w:r>
            <w:r w:rsidR="00D76B03" w:rsidRPr="005361C0">
              <w:rPr>
                <w:noProof/>
                <w:webHidden/>
              </w:rPr>
              <w:fldChar w:fldCharType="separate"/>
            </w:r>
            <w:r w:rsidR="00D76B03" w:rsidRPr="005361C0">
              <w:rPr>
                <w:noProof/>
                <w:webHidden/>
              </w:rPr>
              <w:t>85</w:t>
            </w:r>
            <w:r w:rsidR="00D76B03" w:rsidRPr="005361C0">
              <w:rPr>
                <w:noProof/>
                <w:webHidden/>
              </w:rPr>
              <w:fldChar w:fldCharType="end"/>
            </w:r>
          </w:hyperlink>
        </w:p>
        <w:p w:rsidR="00D76B03" w:rsidRPr="005361C0" w:rsidRDefault="00944771">
          <w:pPr>
            <w:pStyle w:val="10"/>
            <w:tabs>
              <w:tab w:val="right" w:leader="dot" w:pos="8633"/>
            </w:tabs>
            <w:rPr>
              <w:rFonts w:asciiTheme="minorHAnsi" w:eastAsiaTheme="minorEastAsia" w:hAnsiTheme="minorHAnsi" w:cstheme="minorBidi"/>
              <w:b w:val="0"/>
              <w:bCs w:val="0"/>
              <w:caps w:val="0"/>
              <w:noProof/>
              <w:kern w:val="2"/>
              <w:sz w:val="21"/>
              <w:szCs w:val="22"/>
            </w:rPr>
          </w:pPr>
          <w:hyperlink w:anchor="_Toc531605510" w:history="1">
            <w:r w:rsidR="00D76B03" w:rsidRPr="005361C0">
              <w:rPr>
                <w:rStyle w:val="affe"/>
                <w:noProof/>
                <w:color w:val="auto"/>
              </w:rPr>
              <w:t>9.1</w:t>
            </w:r>
            <w:r w:rsidR="00D76B03" w:rsidRPr="005361C0">
              <w:rPr>
                <w:rStyle w:val="affe"/>
                <w:rFonts w:hint="eastAsia"/>
                <w:noProof/>
                <w:color w:val="auto"/>
              </w:rPr>
              <w:t>调查时间与方法</w:t>
            </w:r>
            <w:r w:rsidR="00D76B03" w:rsidRPr="005361C0">
              <w:rPr>
                <w:noProof/>
                <w:webHidden/>
              </w:rPr>
              <w:tab/>
            </w:r>
            <w:r w:rsidR="00D76B03" w:rsidRPr="005361C0">
              <w:rPr>
                <w:noProof/>
                <w:webHidden/>
              </w:rPr>
              <w:fldChar w:fldCharType="begin"/>
            </w:r>
            <w:r w:rsidR="00D76B03" w:rsidRPr="005361C0">
              <w:rPr>
                <w:noProof/>
                <w:webHidden/>
              </w:rPr>
              <w:instrText xml:space="preserve"> PAGEREF _Toc531605510 \h </w:instrText>
            </w:r>
            <w:r w:rsidR="00D76B03" w:rsidRPr="005361C0">
              <w:rPr>
                <w:noProof/>
                <w:webHidden/>
              </w:rPr>
            </w:r>
            <w:r w:rsidR="00D76B03" w:rsidRPr="005361C0">
              <w:rPr>
                <w:noProof/>
                <w:webHidden/>
              </w:rPr>
              <w:fldChar w:fldCharType="separate"/>
            </w:r>
            <w:r w:rsidR="00D76B03" w:rsidRPr="005361C0">
              <w:rPr>
                <w:noProof/>
                <w:webHidden/>
              </w:rPr>
              <w:t>85</w:t>
            </w:r>
            <w:r w:rsidR="00D76B03" w:rsidRPr="005361C0">
              <w:rPr>
                <w:noProof/>
                <w:webHidden/>
              </w:rPr>
              <w:fldChar w:fldCharType="end"/>
            </w:r>
          </w:hyperlink>
        </w:p>
        <w:p w:rsidR="00D76B03" w:rsidRPr="005361C0" w:rsidRDefault="00944771">
          <w:pPr>
            <w:pStyle w:val="10"/>
            <w:tabs>
              <w:tab w:val="right" w:leader="dot" w:pos="8633"/>
            </w:tabs>
            <w:rPr>
              <w:rFonts w:asciiTheme="minorHAnsi" w:eastAsiaTheme="minorEastAsia" w:hAnsiTheme="minorHAnsi" w:cstheme="minorBidi"/>
              <w:b w:val="0"/>
              <w:bCs w:val="0"/>
              <w:caps w:val="0"/>
              <w:noProof/>
              <w:kern w:val="2"/>
              <w:sz w:val="21"/>
              <w:szCs w:val="22"/>
            </w:rPr>
          </w:pPr>
          <w:hyperlink w:anchor="_Toc531605511" w:history="1">
            <w:r w:rsidR="00D76B03" w:rsidRPr="005361C0">
              <w:rPr>
                <w:rStyle w:val="affe"/>
                <w:noProof/>
                <w:color w:val="auto"/>
              </w:rPr>
              <w:t>9.2</w:t>
            </w:r>
            <w:r w:rsidR="00D76B03" w:rsidRPr="005361C0">
              <w:rPr>
                <w:rStyle w:val="affe"/>
                <w:rFonts w:hint="eastAsia"/>
                <w:noProof/>
                <w:color w:val="auto"/>
              </w:rPr>
              <w:t>调查内容</w:t>
            </w:r>
            <w:r w:rsidR="00D76B03" w:rsidRPr="005361C0">
              <w:rPr>
                <w:noProof/>
                <w:webHidden/>
              </w:rPr>
              <w:tab/>
            </w:r>
            <w:r w:rsidR="00D76B03" w:rsidRPr="005361C0">
              <w:rPr>
                <w:noProof/>
                <w:webHidden/>
              </w:rPr>
              <w:fldChar w:fldCharType="begin"/>
            </w:r>
            <w:r w:rsidR="00D76B03" w:rsidRPr="005361C0">
              <w:rPr>
                <w:noProof/>
                <w:webHidden/>
              </w:rPr>
              <w:instrText xml:space="preserve"> PAGEREF _Toc531605511 \h </w:instrText>
            </w:r>
            <w:r w:rsidR="00D76B03" w:rsidRPr="005361C0">
              <w:rPr>
                <w:noProof/>
                <w:webHidden/>
              </w:rPr>
            </w:r>
            <w:r w:rsidR="00D76B03" w:rsidRPr="005361C0">
              <w:rPr>
                <w:noProof/>
                <w:webHidden/>
              </w:rPr>
              <w:fldChar w:fldCharType="separate"/>
            </w:r>
            <w:r w:rsidR="00D76B03" w:rsidRPr="005361C0">
              <w:rPr>
                <w:noProof/>
                <w:webHidden/>
              </w:rPr>
              <w:t>85</w:t>
            </w:r>
            <w:r w:rsidR="00D76B03" w:rsidRPr="005361C0">
              <w:rPr>
                <w:noProof/>
                <w:webHidden/>
              </w:rPr>
              <w:fldChar w:fldCharType="end"/>
            </w:r>
          </w:hyperlink>
        </w:p>
        <w:p w:rsidR="00D76B03" w:rsidRPr="005361C0" w:rsidRDefault="00944771">
          <w:pPr>
            <w:pStyle w:val="10"/>
            <w:tabs>
              <w:tab w:val="right" w:leader="dot" w:pos="8633"/>
            </w:tabs>
            <w:rPr>
              <w:rFonts w:asciiTheme="minorHAnsi" w:eastAsiaTheme="minorEastAsia" w:hAnsiTheme="minorHAnsi" w:cstheme="minorBidi"/>
              <w:b w:val="0"/>
              <w:bCs w:val="0"/>
              <w:caps w:val="0"/>
              <w:noProof/>
              <w:kern w:val="2"/>
              <w:sz w:val="21"/>
              <w:szCs w:val="22"/>
            </w:rPr>
          </w:pPr>
          <w:hyperlink w:anchor="_Toc531605512" w:history="1">
            <w:r w:rsidR="00D76B03" w:rsidRPr="005361C0">
              <w:rPr>
                <w:rStyle w:val="affe"/>
                <w:rFonts w:hint="eastAsia"/>
                <w:noProof/>
                <w:color w:val="auto"/>
              </w:rPr>
              <w:t>第十章结论与建议</w:t>
            </w:r>
            <w:r w:rsidR="00D76B03" w:rsidRPr="005361C0">
              <w:rPr>
                <w:noProof/>
                <w:webHidden/>
              </w:rPr>
              <w:tab/>
            </w:r>
            <w:r w:rsidR="00D76B03" w:rsidRPr="005361C0">
              <w:rPr>
                <w:noProof/>
                <w:webHidden/>
              </w:rPr>
              <w:fldChar w:fldCharType="begin"/>
            </w:r>
            <w:r w:rsidR="00D76B03" w:rsidRPr="005361C0">
              <w:rPr>
                <w:noProof/>
                <w:webHidden/>
              </w:rPr>
              <w:instrText xml:space="preserve"> PAGEREF _Toc531605512 \h </w:instrText>
            </w:r>
            <w:r w:rsidR="00D76B03" w:rsidRPr="005361C0">
              <w:rPr>
                <w:noProof/>
                <w:webHidden/>
              </w:rPr>
            </w:r>
            <w:r w:rsidR="00D76B03" w:rsidRPr="005361C0">
              <w:rPr>
                <w:noProof/>
                <w:webHidden/>
              </w:rPr>
              <w:fldChar w:fldCharType="separate"/>
            </w:r>
            <w:r w:rsidR="00D76B03" w:rsidRPr="005361C0">
              <w:rPr>
                <w:noProof/>
                <w:webHidden/>
              </w:rPr>
              <w:t>88</w:t>
            </w:r>
            <w:r w:rsidR="00D76B03" w:rsidRPr="005361C0">
              <w:rPr>
                <w:noProof/>
                <w:webHidden/>
              </w:rPr>
              <w:fldChar w:fldCharType="end"/>
            </w:r>
          </w:hyperlink>
        </w:p>
        <w:p w:rsidR="00D76B03" w:rsidRPr="005361C0" w:rsidRDefault="00944771">
          <w:pPr>
            <w:pStyle w:val="10"/>
            <w:tabs>
              <w:tab w:val="right" w:leader="dot" w:pos="8633"/>
            </w:tabs>
            <w:rPr>
              <w:rFonts w:asciiTheme="minorHAnsi" w:eastAsiaTheme="minorEastAsia" w:hAnsiTheme="minorHAnsi" w:cstheme="minorBidi"/>
              <w:b w:val="0"/>
              <w:bCs w:val="0"/>
              <w:caps w:val="0"/>
              <w:noProof/>
              <w:kern w:val="2"/>
              <w:sz w:val="21"/>
              <w:szCs w:val="22"/>
            </w:rPr>
          </w:pPr>
          <w:hyperlink w:anchor="_Toc531605513" w:history="1">
            <w:r w:rsidR="00D76B03" w:rsidRPr="005361C0">
              <w:rPr>
                <w:rStyle w:val="affe"/>
                <w:noProof/>
                <w:color w:val="auto"/>
              </w:rPr>
              <w:t>10.1</w:t>
            </w:r>
            <w:r w:rsidR="00D76B03" w:rsidRPr="005361C0">
              <w:rPr>
                <w:rStyle w:val="affe"/>
                <w:rFonts w:hint="eastAsia"/>
                <w:noProof/>
                <w:color w:val="auto"/>
              </w:rPr>
              <w:t>工程基本情况</w:t>
            </w:r>
            <w:r w:rsidR="00D76B03" w:rsidRPr="005361C0">
              <w:rPr>
                <w:noProof/>
                <w:webHidden/>
              </w:rPr>
              <w:tab/>
            </w:r>
            <w:r w:rsidR="00D76B03" w:rsidRPr="005361C0">
              <w:rPr>
                <w:noProof/>
                <w:webHidden/>
              </w:rPr>
              <w:fldChar w:fldCharType="begin"/>
            </w:r>
            <w:r w:rsidR="00D76B03" w:rsidRPr="005361C0">
              <w:rPr>
                <w:noProof/>
                <w:webHidden/>
              </w:rPr>
              <w:instrText xml:space="preserve"> PAGEREF _Toc531605513 \h </w:instrText>
            </w:r>
            <w:r w:rsidR="00D76B03" w:rsidRPr="005361C0">
              <w:rPr>
                <w:noProof/>
                <w:webHidden/>
              </w:rPr>
            </w:r>
            <w:r w:rsidR="00D76B03" w:rsidRPr="005361C0">
              <w:rPr>
                <w:noProof/>
                <w:webHidden/>
              </w:rPr>
              <w:fldChar w:fldCharType="separate"/>
            </w:r>
            <w:r w:rsidR="00D76B03" w:rsidRPr="005361C0">
              <w:rPr>
                <w:noProof/>
                <w:webHidden/>
              </w:rPr>
              <w:t>88</w:t>
            </w:r>
            <w:r w:rsidR="00D76B03" w:rsidRPr="005361C0">
              <w:rPr>
                <w:noProof/>
                <w:webHidden/>
              </w:rPr>
              <w:fldChar w:fldCharType="end"/>
            </w:r>
          </w:hyperlink>
        </w:p>
        <w:p w:rsidR="00D76B03" w:rsidRPr="005361C0" w:rsidRDefault="00944771">
          <w:pPr>
            <w:pStyle w:val="10"/>
            <w:tabs>
              <w:tab w:val="right" w:leader="dot" w:pos="8633"/>
            </w:tabs>
            <w:rPr>
              <w:rFonts w:asciiTheme="minorHAnsi" w:eastAsiaTheme="minorEastAsia" w:hAnsiTheme="minorHAnsi" w:cstheme="minorBidi"/>
              <w:b w:val="0"/>
              <w:bCs w:val="0"/>
              <w:caps w:val="0"/>
              <w:noProof/>
              <w:kern w:val="2"/>
              <w:sz w:val="21"/>
              <w:szCs w:val="22"/>
            </w:rPr>
          </w:pPr>
          <w:hyperlink w:anchor="_Toc531605514" w:history="1">
            <w:r w:rsidR="00D76B03" w:rsidRPr="005361C0">
              <w:rPr>
                <w:rStyle w:val="affe"/>
                <w:noProof/>
                <w:color w:val="auto"/>
              </w:rPr>
              <w:t>10.2</w:t>
            </w:r>
            <w:r w:rsidR="00D76B03" w:rsidRPr="005361C0">
              <w:rPr>
                <w:rStyle w:val="affe"/>
                <w:rFonts w:hint="eastAsia"/>
                <w:noProof/>
                <w:color w:val="auto"/>
              </w:rPr>
              <w:t>环保执行情况</w:t>
            </w:r>
            <w:r w:rsidR="00D76B03" w:rsidRPr="005361C0">
              <w:rPr>
                <w:noProof/>
                <w:webHidden/>
              </w:rPr>
              <w:tab/>
            </w:r>
            <w:r w:rsidR="00D76B03" w:rsidRPr="005361C0">
              <w:rPr>
                <w:noProof/>
                <w:webHidden/>
              </w:rPr>
              <w:fldChar w:fldCharType="begin"/>
            </w:r>
            <w:r w:rsidR="00D76B03" w:rsidRPr="005361C0">
              <w:rPr>
                <w:noProof/>
                <w:webHidden/>
              </w:rPr>
              <w:instrText xml:space="preserve"> PAGEREF _Toc531605514 \h </w:instrText>
            </w:r>
            <w:r w:rsidR="00D76B03" w:rsidRPr="005361C0">
              <w:rPr>
                <w:noProof/>
                <w:webHidden/>
              </w:rPr>
            </w:r>
            <w:r w:rsidR="00D76B03" w:rsidRPr="005361C0">
              <w:rPr>
                <w:noProof/>
                <w:webHidden/>
              </w:rPr>
              <w:fldChar w:fldCharType="separate"/>
            </w:r>
            <w:r w:rsidR="00D76B03" w:rsidRPr="005361C0">
              <w:rPr>
                <w:noProof/>
                <w:webHidden/>
              </w:rPr>
              <w:t>88</w:t>
            </w:r>
            <w:r w:rsidR="00D76B03" w:rsidRPr="005361C0">
              <w:rPr>
                <w:noProof/>
                <w:webHidden/>
              </w:rPr>
              <w:fldChar w:fldCharType="end"/>
            </w:r>
          </w:hyperlink>
        </w:p>
        <w:p w:rsidR="00D76B03" w:rsidRPr="005361C0" w:rsidRDefault="00944771">
          <w:pPr>
            <w:pStyle w:val="10"/>
            <w:tabs>
              <w:tab w:val="right" w:leader="dot" w:pos="8633"/>
            </w:tabs>
            <w:rPr>
              <w:rFonts w:asciiTheme="minorHAnsi" w:eastAsiaTheme="minorEastAsia" w:hAnsiTheme="minorHAnsi" w:cstheme="minorBidi"/>
              <w:b w:val="0"/>
              <w:bCs w:val="0"/>
              <w:caps w:val="0"/>
              <w:noProof/>
              <w:kern w:val="2"/>
              <w:sz w:val="21"/>
              <w:szCs w:val="22"/>
            </w:rPr>
          </w:pPr>
          <w:hyperlink w:anchor="_Toc531605515" w:history="1">
            <w:r w:rsidR="00D76B03" w:rsidRPr="005361C0">
              <w:rPr>
                <w:rStyle w:val="affe"/>
                <w:noProof/>
                <w:color w:val="auto"/>
              </w:rPr>
              <w:t>10.4</w:t>
            </w:r>
            <w:r w:rsidR="00D76B03" w:rsidRPr="005361C0">
              <w:rPr>
                <w:rStyle w:val="affe"/>
                <w:rFonts w:hint="eastAsia"/>
                <w:noProof/>
                <w:color w:val="auto"/>
              </w:rPr>
              <w:t>验收建议</w:t>
            </w:r>
            <w:r w:rsidR="00D76B03" w:rsidRPr="005361C0">
              <w:rPr>
                <w:noProof/>
                <w:webHidden/>
              </w:rPr>
              <w:tab/>
            </w:r>
            <w:r w:rsidR="00D76B03" w:rsidRPr="005361C0">
              <w:rPr>
                <w:noProof/>
                <w:webHidden/>
              </w:rPr>
              <w:fldChar w:fldCharType="begin"/>
            </w:r>
            <w:r w:rsidR="00D76B03" w:rsidRPr="005361C0">
              <w:rPr>
                <w:noProof/>
                <w:webHidden/>
              </w:rPr>
              <w:instrText xml:space="preserve"> PAGEREF _Toc531605515 \h </w:instrText>
            </w:r>
            <w:r w:rsidR="00D76B03" w:rsidRPr="005361C0">
              <w:rPr>
                <w:noProof/>
                <w:webHidden/>
              </w:rPr>
            </w:r>
            <w:r w:rsidR="00D76B03" w:rsidRPr="005361C0">
              <w:rPr>
                <w:noProof/>
                <w:webHidden/>
              </w:rPr>
              <w:fldChar w:fldCharType="separate"/>
            </w:r>
            <w:r w:rsidR="00D76B03" w:rsidRPr="005361C0">
              <w:rPr>
                <w:noProof/>
                <w:webHidden/>
              </w:rPr>
              <w:t>91</w:t>
            </w:r>
            <w:r w:rsidR="00D76B03" w:rsidRPr="005361C0">
              <w:rPr>
                <w:noProof/>
                <w:webHidden/>
              </w:rPr>
              <w:fldChar w:fldCharType="end"/>
            </w:r>
          </w:hyperlink>
        </w:p>
        <w:p w:rsidR="00E45D9C" w:rsidRPr="005361C0" w:rsidRDefault="00B51043">
          <w:pPr>
            <w:spacing w:line="360" w:lineRule="auto"/>
          </w:pPr>
          <w:r w:rsidRPr="005361C0">
            <w:rPr>
              <w:b/>
              <w:bCs/>
              <w:lang w:val="zh-CN"/>
            </w:rPr>
            <w:fldChar w:fldCharType="end"/>
          </w:r>
        </w:p>
      </w:sdtContent>
    </w:sdt>
    <w:p w:rsidR="00E45D9C" w:rsidRPr="005361C0" w:rsidRDefault="00E45D9C">
      <w:pPr>
        <w:pStyle w:val="1"/>
        <w:adjustRightInd/>
        <w:snapToGrid w:val="0"/>
        <w:spacing w:before="312" w:after="156"/>
        <w:ind w:right="-6"/>
        <w:textAlignment w:val="auto"/>
        <w:rPr>
          <w:bCs/>
          <w:caps/>
          <w:sz w:val="24"/>
          <w:szCs w:val="24"/>
        </w:rPr>
      </w:pPr>
    </w:p>
    <w:p w:rsidR="00E45D9C" w:rsidRPr="005361C0" w:rsidRDefault="00917B17">
      <w:pPr>
        <w:snapToGrid w:val="0"/>
        <w:spacing w:line="360" w:lineRule="auto"/>
        <w:ind w:right="-6"/>
        <w:rPr>
          <w:bCs/>
          <w:caps/>
          <w:sz w:val="24"/>
          <w:szCs w:val="24"/>
        </w:rPr>
      </w:pPr>
      <w:r w:rsidRPr="005361C0">
        <w:rPr>
          <w:bCs/>
          <w:caps/>
          <w:sz w:val="24"/>
          <w:szCs w:val="24"/>
        </w:rPr>
        <w:br w:type="page"/>
      </w:r>
    </w:p>
    <w:p w:rsidR="00E45D9C" w:rsidRPr="005361C0" w:rsidRDefault="00E45D9C">
      <w:pPr>
        <w:snapToGrid w:val="0"/>
        <w:spacing w:line="360" w:lineRule="auto"/>
        <w:ind w:right="-6"/>
        <w:rPr>
          <w:bCs/>
          <w:caps/>
          <w:sz w:val="24"/>
          <w:szCs w:val="24"/>
        </w:rPr>
      </w:pPr>
    </w:p>
    <w:p w:rsidR="00E45D9C" w:rsidRPr="005361C0" w:rsidRDefault="00917B17">
      <w:pPr>
        <w:spacing w:line="360" w:lineRule="auto"/>
        <w:rPr>
          <w:b/>
          <w:sz w:val="28"/>
          <w:szCs w:val="28"/>
        </w:rPr>
      </w:pPr>
      <w:bookmarkStart w:id="2" w:name="_Toc366506675"/>
      <w:bookmarkStart w:id="3" w:name="_Toc119853333"/>
      <w:r w:rsidRPr="005361C0">
        <w:rPr>
          <w:b/>
          <w:sz w:val="28"/>
          <w:szCs w:val="28"/>
        </w:rPr>
        <w:t>附件目录</w:t>
      </w:r>
    </w:p>
    <w:p w:rsidR="00E45D9C" w:rsidRPr="005361C0" w:rsidRDefault="00917B17">
      <w:pPr>
        <w:snapToGrid w:val="0"/>
        <w:spacing w:line="360" w:lineRule="auto"/>
        <w:ind w:right="-6"/>
        <w:jc w:val="left"/>
        <w:rPr>
          <w:rFonts w:ascii="宋体" w:hAnsi="宋体"/>
          <w:bCs/>
          <w:caps/>
          <w:sz w:val="24"/>
          <w:szCs w:val="24"/>
        </w:rPr>
      </w:pPr>
      <w:r w:rsidRPr="005361C0">
        <w:rPr>
          <w:rFonts w:ascii="宋体" w:hAnsi="宋体" w:hint="eastAsia"/>
          <w:bCs/>
          <w:caps/>
          <w:sz w:val="24"/>
          <w:szCs w:val="24"/>
        </w:rPr>
        <w:t>附件1. 《关于山东清沂山石化科技有限公司100万吨/年润滑基础油及副产品综合利用项目环境影响报告书的批复》</w:t>
      </w:r>
    </w:p>
    <w:p w:rsidR="00E45D9C" w:rsidRPr="005361C0" w:rsidRDefault="00917B17">
      <w:pPr>
        <w:snapToGrid w:val="0"/>
        <w:spacing w:line="360" w:lineRule="auto"/>
        <w:ind w:right="-6"/>
        <w:jc w:val="left"/>
        <w:rPr>
          <w:rFonts w:ascii="宋体" w:hAnsi="宋体"/>
          <w:bCs/>
          <w:caps/>
          <w:sz w:val="24"/>
          <w:szCs w:val="24"/>
        </w:rPr>
      </w:pPr>
      <w:r w:rsidRPr="005361C0">
        <w:rPr>
          <w:rFonts w:ascii="宋体" w:hAnsi="宋体" w:hint="eastAsia"/>
          <w:bCs/>
          <w:caps/>
          <w:sz w:val="24"/>
          <w:szCs w:val="24"/>
        </w:rPr>
        <w:t>附件2. 《关于山东清沂山石化科技有限公司100万吨/年润滑基础油及副产品综合利用项目环境影响变更报告的批复》</w:t>
      </w:r>
    </w:p>
    <w:p w:rsidR="00E45D9C" w:rsidRPr="005361C0" w:rsidRDefault="00917B17">
      <w:pPr>
        <w:snapToGrid w:val="0"/>
        <w:spacing w:line="360" w:lineRule="auto"/>
        <w:ind w:right="-6"/>
        <w:jc w:val="left"/>
        <w:rPr>
          <w:rFonts w:ascii="宋体" w:hAnsi="宋体"/>
          <w:bCs/>
          <w:caps/>
          <w:sz w:val="24"/>
          <w:szCs w:val="24"/>
        </w:rPr>
      </w:pPr>
      <w:r w:rsidRPr="005361C0">
        <w:rPr>
          <w:rFonts w:ascii="宋体" w:hAnsi="宋体" w:hint="eastAsia"/>
          <w:bCs/>
          <w:caps/>
          <w:sz w:val="24"/>
          <w:szCs w:val="24"/>
        </w:rPr>
        <w:t>附件3. 《关于山东清沂山石化科技有限公司100万吨/年润滑基础油及副产品综合利用项目一期工程竣工环境保护验收的批复》</w:t>
      </w:r>
    </w:p>
    <w:p w:rsidR="00E45D9C" w:rsidRPr="005361C0" w:rsidRDefault="00917B17">
      <w:pPr>
        <w:snapToGrid w:val="0"/>
        <w:spacing w:line="360" w:lineRule="auto"/>
        <w:ind w:right="-6"/>
        <w:jc w:val="left"/>
        <w:rPr>
          <w:rFonts w:ascii="宋体" w:hAnsi="宋体"/>
          <w:bCs/>
          <w:caps/>
          <w:sz w:val="24"/>
          <w:szCs w:val="24"/>
        </w:rPr>
      </w:pPr>
      <w:r w:rsidRPr="005361C0">
        <w:rPr>
          <w:rFonts w:ascii="宋体" w:hAnsi="宋体" w:hint="eastAsia"/>
          <w:bCs/>
          <w:caps/>
          <w:sz w:val="24"/>
          <w:szCs w:val="24"/>
        </w:rPr>
        <w:t>附件4. 《关于山东清沂山石化科技有限公司100万吨/年润滑基础油及副产品综合利用项目（二期工程）30万吨/年焦炭加工装置竣工环境保护验收的批复》</w:t>
      </w:r>
    </w:p>
    <w:p w:rsidR="00E45D9C" w:rsidRPr="005361C0" w:rsidRDefault="00917B17">
      <w:pPr>
        <w:snapToGrid w:val="0"/>
        <w:spacing w:line="360" w:lineRule="auto"/>
        <w:ind w:right="-6"/>
        <w:jc w:val="left"/>
        <w:rPr>
          <w:rFonts w:ascii="宋体" w:hAnsi="宋体"/>
          <w:bCs/>
          <w:caps/>
          <w:sz w:val="24"/>
          <w:szCs w:val="24"/>
        </w:rPr>
      </w:pPr>
      <w:r w:rsidRPr="005361C0">
        <w:rPr>
          <w:rFonts w:ascii="宋体" w:hAnsi="宋体" w:hint="eastAsia"/>
          <w:bCs/>
          <w:caps/>
          <w:sz w:val="24"/>
          <w:szCs w:val="24"/>
        </w:rPr>
        <w:t>附件5. 《山东清沂山石化科技有限公司100万吨/年润滑基础油及副产品综合利用项目环境影响报告书》结论与建议</w:t>
      </w:r>
    </w:p>
    <w:p w:rsidR="00E45D9C" w:rsidRPr="005361C0" w:rsidRDefault="00917B17">
      <w:pPr>
        <w:snapToGrid w:val="0"/>
        <w:spacing w:line="360" w:lineRule="auto"/>
        <w:ind w:right="-6"/>
        <w:jc w:val="left"/>
        <w:rPr>
          <w:rFonts w:ascii="宋体" w:hAnsi="宋体"/>
          <w:bCs/>
          <w:caps/>
          <w:sz w:val="24"/>
          <w:szCs w:val="24"/>
        </w:rPr>
      </w:pPr>
      <w:r w:rsidRPr="005361C0">
        <w:rPr>
          <w:rFonts w:ascii="宋体" w:hAnsi="宋体" w:hint="eastAsia"/>
          <w:bCs/>
          <w:caps/>
          <w:sz w:val="24"/>
          <w:szCs w:val="24"/>
        </w:rPr>
        <w:t>附件6 《山东清沂山石化科技有限公司100万吨/年润滑基础油及副产品综合利用项目环境影响变更报告》结论与建议</w:t>
      </w:r>
    </w:p>
    <w:p w:rsidR="00E45D9C" w:rsidRPr="005361C0" w:rsidRDefault="00917B17">
      <w:pPr>
        <w:snapToGrid w:val="0"/>
        <w:spacing w:line="360" w:lineRule="auto"/>
        <w:ind w:right="-6"/>
        <w:jc w:val="left"/>
        <w:rPr>
          <w:rFonts w:ascii="宋体" w:hAnsi="宋体"/>
          <w:bCs/>
          <w:caps/>
          <w:sz w:val="24"/>
          <w:szCs w:val="24"/>
        </w:rPr>
      </w:pPr>
      <w:r w:rsidRPr="005361C0">
        <w:rPr>
          <w:rFonts w:ascii="宋体" w:hAnsi="宋体" w:hint="eastAsia"/>
          <w:bCs/>
          <w:caps/>
          <w:sz w:val="24"/>
          <w:szCs w:val="24"/>
        </w:rPr>
        <w:t>附件</w:t>
      </w:r>
      <w:r w:rsidR="003E57C7" w:rsidRPr="005361C0">
        <w:rPr>
          <w:rFonts w:ascii="宋体" w:hAnsi="宋体" w:hint="eastAsia"/>
          <w:bCs/>
          <w:caps/>
          <w:sz w:val="24"/>
          <w:szCs w:val="24"/>
        </w:rPr>
        <w:t>7</w:t>
      </w:r>
      <w:r w:rsidRPr="005361C0">
        <w:rPr>
          <w:rFonts w:ascii="宋体" w:hAnsi="宋体" w:hint="eastAsia"/>
          <w:bCs/>
          <w:caps/>
          <w:sz w:val="24"/>
          <w:szCs w:val="24"/>
        </w:rPr>
        <w:t>. 总量确认书</w:t>
      </w:r>
    </w:p>
    <w:p w:rsidR="00E45D9C" w:rsidRPr="005361C0" w:rsidRDefault="00917B17">
      <w:pPr>
        <w:snapToGrid w:val="0"/>
        <w:spacing w:line="360" w:lineRule="auto"/>
        <w:ind w:right="-6"/>
        <w:jc w:val="left"/>
        <w:rPr>
          <w:rFonts w:ascii="宋体" w:hAnsi="宋体"/>
          <w:bCs/>
          <w:caps/>
          <w:sz w:val="24"/>
          <w:szCs w:val="24"/>
        </w:rPr>
      </w:pPr>
      <w:r w:rsidRPr="005361C0">
        <w:rPr>
          <w:rFonts w:ascii="宋体" w:hAnsi="宋体" w:hint="eastAsia"/>
          <w:bCs/>
          <w:caps/>
          <w:sz w:val="24"/>
          <w:szCs w:val="24"/>
        </w:rPr>
        <w:t>附件</w:t>
      </w:r>
      <w:r w:rsidR="003E57C7" w:rsidRPr="005361C0">
        <w:rPr>
          <w:rFonts w:ascii="宋体" w:hAnsi="宋体" w:hint="eastAsia"/>
          <w:bCs/>
          <w:caps/>
          <w:sz w:val="24"/>
          <w:szCs w:val="24"/>
        </w:rPr>
        <w:t>8</w:t>
      </w:r>
      <w:r w:rsidRPr="005361C0">
        <w:rPr>
          <w:rFonts w:ascii="宋体" w:hAnsi="宋体" w:hint="eastAsia"/>
          <w:bCs/>
          <w:caps/>
          <w:sz w:val="24"/>
          <w:szCs w:val="24"/>
        </w:rPr>
        <w:t>. 应急预案备案表</w:t>
      </w:r>
    </w:p>
    <w:p w:rsidR="00E45D9C" w:rsidRPr="005361C0" w:rsidRDefault="00917B17">
      <w:pPr>
        <w:snapToGrid w:val="0"/>
        <w:spacing w:line="360" w:lineRule="auto"/>
        <w:ind w:right="-6"/>
        <w:jc w:val="left"/>
        <w:rPr>
          <w:rFonts w:ascii="宋体" w:hAnsi="宋体"/>
          <w:bCs/>
          <w:caps/>
          <w:sz w:val="24"/>
          <w:szCs w:val="24"/>
        </w:rPr>
      </w:pPr>
      <w:r w:rsidRPr="005361C0">
        <w:rPr>
          <w:rFonts w:ascii="宋体" w:hAnsi="宋体" w:hint="eastAsia"/>
          <w:bCs/>
          <w:caps/>
          <w:sz w:val="24"/>
          <w:szCs w:val="24"/>
        </w:rPr>
        <w:t>附件</w:t>
      </w:r>
      <w:r w:rsidR="003E57C7" w:rsidRPr="005361C0">
        <w:rPr>
          <w:rFonts w:ascii="宋体" w:hAnsi="宋体" w:hint="eastAsia"/>
          <w:bCs/>
          <w:caps/>
          <w:sz w:val="24"/>
          <w:szCs w:val="24"/>
        </w:rPr>
        <w:t>9</w:t>
      </w:r>
      <w:r w:rsidRPr="005361C0">
        <w:rPr>
          <w:rFonts w:ascii="宋体" w:hAnsi="宋体" w:hint="eastAsia"/>
          <w:bCs/>
          <w:caps/>
          <w:sz w:val="24"/>
          <w:szCs w:val="24"/>
        </w:rPr>
        <w:t>. 看守所搬迁证明</w:t>
      </w:r>
    </w:p>
    <w:p w:rsidR="00E45D9C" w:rsidRPr="005361C0" w:rsidRDefault="00917B17">
      <w:pPr>
        <w:snapToGrid w:val="0"/>
        <w:spacing w:line="360" w:lineRule="auto"/>
        <w:ind w:right="-6"/>
        <w:jc w:val="left"/>
        <w:rPr>
          <w:rFonts w:ascii="宋体" w:hAnsi="宋体"/>
          <w:bCs/>
          <w:caps/>
          <w:sz w:val="24"/>
          <w:szCs w:val="24"/>
        </w:rPr>
      </w:pPr>
      <w:r w:rsidRPr="005361C0">
        <w:rPr>
          <w:rFonts w:ascii="宋体" w:hAnsi="宋体" w:hint="eastAsia"/>
          <w:bCs/>
          <w:caps/>
          <w:sz w:val="24"/>
          <w:szCs w:val="24"/>
        </w:rPr>
        <w:t>附件</w:t>
      </w:r>
      <w:r w:rsidR="003E57C7" w:rsidRPr="005361C0">
        <w:rPr>
          <w:rFonts w:ascii="宋体" w:hAnsi="宋体" w:hint="eastAsia"/>
          <w:bCs/>
          <w:caps/>
          <w:sz w:val="24"/>
          <w:szCs w:val="24"/>
        </w:rPr>
        <w:t>10</w:t>
      </w:r>
      <w:r w:rsidRPr="005361C0">
        <w:rPr>
          <w:rFonts w:ascii="宋体" w:hAnsi="宋体" w:hint="eastAsia"/>
          <w:bCs/>
          <w:caps/>
          <w:sz w:val="24"/>
          <w:szCs w:val="24"/>
        </w:rPr>
        <w:t>. 废水处理协议</w:t>
      </w:r>
    </w:p>
    <w:p w:rsidR="00E45D9C" w:rsidRPr="005361C0" w:rsidRDefault="00917B17">
      <w:pPr>
        <w:snapToGrid w:val="0"/>
        <w:spacing w:line="360" w:lineRule="auto"/>
        <w:ind w:right="-6"/>
        <w:jc w:val="left"/>
        <w:rPr>
          <w:rFonts w:ascii="宋体" w:hAnsi="宋体"/>
          <w:bCs/>
          <w:caps/>
          <w:sz w:val="24"/>
          <w:szCs w:val="24"/>
        </w:rPr>
      </w:pPr>
      <w:r w:rsidRPr="005361C0">
        <w:rPr>
          <w:rFonts w:ascii="宋体" w:hAnsi="宋体" w:hint="eastAsia"/>
          <w:bCs/>
          <w:caps/>
          <w:sz w:val="24"/>
          <w:szCs w:val="24"/>
        </w:rPr>
        <w:t>附件</w:t>
      </w:r>
      <w:r w:rsidR="003E57C7" w:rsidRPr="005361C0">
        <w:rPr>
          <w:rFonts w:ascii="宋体" w:hAnsi="宋体" w:hint="eastAsia"/>
          <w:bCs/>
          <w:caps/>
          <w:sz w:val="24"/>
          <w:szCs w:val="24"/>
        </w:rPr>
        <w:t>11</w:t>
      </w:r>
      <w:r w:rsidRPr="005361C0">
        <w:rPr>
          <w:rFonts w:ascii="宋体" w:hAnsi="宋体" w:hint="eastAsia"/>
          <w:bCs/>
          <w:caps/>
          <w:sz w:val="24"/>
          <w:szCs w:val="24"/>
        </w:rPr>
        <w:t>. 例行监测委托协议</w:t>
      </w:r>
    </w:p>
    <w:p w:rsidR="003E57C7" w:rsidRPr="005361C0" w:rsidRDefault="003E57C7" w:rsidP="003E57C7">
      <w:pPr>
        <w:snapToGrid w:val="0"/>
        <w:spacing w:line="360" w:lineRule="auto"/>
        <w:ind w:right="-6"/>
        <w:jc w:val="left"/>
        <w:rPr>
          <w:rFonts w:ascii="宋体" w:hAnsi="宋体"/>
          <w:bCs/>
          <w:caps/>
          <w:sz w:val="24"/>
          <w:szCs w:val="24"/>
        </w:rPr>
      </w:pPr>
      <w:r w:rsidRPr="005361C0">
        <w:rPr>
          <w:rFonts w:ascii="宋体" w:hAnsi="宋体" w:hint="eastAsia"/>
          <w:bCs/>
          <w:caps/>
          <w:sz w:val="24"/>
          <w:szCs w:val="24"/>
        </w:rPr>
        <w:t>附件12. 原料购买合同</w:t>
      </w:r>
    </w:p>
    <w:p w:rsidR="008075FB" w:rsidRPr="005361C0" w:rsidRDefault="008075FB" w:rsidP="008075FB">
      <w:pPr>
        <w:snapToGrid w:val="0"/>
        <w:spacing w:line="360" w:lineRule="auto"/>
        <w:ind w:right="-6"/>
        <w:jc w:val="left"/>
        <w:rPr>
          <w:rFonts w:ascii="宋体" w:hAnsi="宋体"/>
          <w:bCs/>
          <w:caps/>
          <w:sz w:val="24"/>
          <w:szCs w:val="24"/>
        </w:rPr>
      </w:pPr>
      <w:r w:rsidRPr="005361C0">
        <w:rPr>
          <w:rFonts w:ascii="宋体" w:hAnsi="宋体" w:hint="eastAsia"/>
          <w:bCs/>
          <w:caps/>
          <w:sz w:val="24"/>
          <w:szCs w:val="24"/>
        </w:rPr>
        <w:t>附件1</w:t>
      </w:r>
      <w:r w:rsidR="00BF1466" w:rsidRPr="005361C0">
        <w:rPr>
          <w:rFonts w:ascii="宋体" w:hAnsi="宋体" w:hint="eastAsia"/>
          <w:bCs/>
          <w:caps/>
          <w:sz w:val="24"/>
          <w:szCs w:val="24"/>
        </w:rPr>
        <w:t>3</w:t>
      </w:r>
      <w:r w:rsidRPr="005361C0">
        <w:rPr>
          <w:rFonts w:ascii="宋体" w:hAnsi="宋体" w:hint="eastAsia"/>
          <w:bCs/>
          <w:caps/>
          <w:sz w:val="24"/>
          <w:szCs w:val="24"/>
        </w:rPr>
        <w:t>. 原料进装置成分分析单</w:t>
      </w:r>
    </w:p>
    <w:p w:rsidR="00BF1466" w:rsidRPr="005361C0" w:rsidRDefault="00BF1466" w:rsidP="00BF1466">
      <w:pPr>
        <w:snapToGrid w:val="0"/>
        <w:spacing w:line="360" w:lineRule="auto"/>
        <w:ind w:right="-6"/>
        <w:jc w:val="left"/>
        <w:rPr>
          <w:rFonts w:ascii="宋体" w:hAnsi="宋体"/>
          <w:bCs/>
          <w:caps/>
          <w:sz w:val="24"/>
          <w:szCs w:val="24"/>
        </w:rPr>
      </w:pPr>
      <w:r w:rsidRPr="005361C0">
        <w:rPr>
          <w:rFonts w:ascii="宋体" w:hAnsi="宋体" w:hint="eastAsia"/>
          <w:bCs/>
          <w:caps/>
          <w:sz w:val="24"/>
          <w:szCs w:val="24"/>
        </w:rPr>
        <w:t>附件14.原料进厂成分分析单</w:t>
      </w:r>
    </w:p>
    <w:p w:rsidR="003E57C7" w:rsidRPr="005361C0" w:rsidRDefault="003E57C7" w:rsidP="003E57C7">
      <w:pPr>
        <w:snapToGrid w:val="0"/>
        <w:spacing w:line="360" w:lineRule="auto"/>
        <w:ind w:right="-6"/>
        <w:jc w:val="left"/>
        <w:rPr>
          <w:rFonts w:ascii="宋体" w:hAnsi="宋体"/>
          <w:bCs/>
          <w:caps/>
          <w:sz w:val="24"/>
          <w:szCs w:val="24"/>
        </w:rPr>
      </w:pPr>
      <w:r w:rsidRPr="005361C0">
        <w:rPr>
          <w:rFonts w:ascii="宋体" w:hAnsi="宋体" w:hint="eastAsia"/>
          <w:bCs/>
          <w:caps/>
          <w:sz w:val="24"/>
          <w:szCs w:val="24"/>
        </w:rPr>
        <w:t>附件</w:t>
      </w:r>
      <w:r w:rsidR="008075FB" w:rsidRPr="005361C0">
        <w:rPr>
          <w:rFonts w:ascii="宋体" w:hAnsi="宋体" w:hint="eastAsia"/>
          <w:bCs/>
          <w:caps/>
          <w:sz w:val="24"/>
          <w:szCs w:val="24"/>
        </w:rPr>
        <w:t>15</w:t>
      </w:r>
      <w:r w:rsidRPr="005361C0">
        <w:rPr>
          <w:rFonts w:ascii="宋体" w:hAnsi="宋体" w:hint="eastAsia"/>
          <w:bCs/>
          <w:caps/>
          <w:sz w:val="24"/>
          <w:szCs w:val="24"/>
        </w:rPr>
        <w:t xml:space="preserve">. </w:t>
      </w:r>
      <w:r w:rsidR="00011EEA" w:rsidRPr="005361C0">
        <w:rPr>
          <w:rFonts w:ascii="宋体" w:hAnsi="宋体" w:hint="eastAsia"/>
          <w:bCs/>
          <w:caps/>
          <w:sz w:val="24"/>
          <w:szCs w:val="24"/>
        </w:rPr>
        <w:t>成品日报表</w:t>
      </w:r>
    </w:p>
    <w:p w:rsidR="003E57C7" w:rsidRPr="005361C0" w:rsidRDefault="003E57C7" w:rsidP="003E57C7">
      <w:pPr>
        <w:snapToGrid w:val="0"/>
        <w:spacing w:line="360" w:lineRule="auto"/>
        <w:ind w:right="-6"/>
        <w:jc w:val="left"/>
        <w:rPr>
          <w:rFonts w:ascii="宋体" w:hAnsi="宋体"/>
          <w:bCs/>
          <w:caps/>
          <w:sz w:val="24"/>
          <w:szCs w:val="24"/>
        </w:rPr>
      </w:pPr>
      <w:r w:rsidRPr="005361C0">
        <w:rPr>
          <w:rFonts w:ascii="宋体" w:hAnsi="宋体" w:hint="eastAsia"/>
          <w:bCs/>
          <w:caps/>
          <w:sz w:val="24"/>
          <w:szCs w:val="24"/>
        </w:rPr>
        <w:t>附件</w:t>
      </w:r>
      <w:r w:rsidR="00011EEA" w:rsidRPr="005361C0">
        <w:rPr>
          <w:rFonts w:ascii="宋体" w:hAnsi="宋体" w:hint="eastAsia"/>
          <w:bCs/>
          <w:caps/>
          <w:sz w:val="24"/>
          <w:szCs w:val="24"/>
        </w:rPr>
        <w:t>1</w:t>
      </w:r>
      <w:r w:rsidR="008075FB" w:rsidRPr="005361C0">
        <w:rPr>
          <w:rFonts w:ascii="宋体" w:hAnsi="宋体" w:hint="eastAsia"/>
          <w:bCs/>
          <w:caps/>
          <w:sz w:val="24"/>
          <w:szCs w:val="24"/>
        </w:rPr>
        <w:t>6</w:t>
      </w:r>
      <w:r w:rsidRPr="005361C0">
        <w:rPr>
          <w:rFonts w:ascii="宋体" w:hAnsi="宋体" w:hint="eastAsia"/>
          <w:bCs/>
          <w:caps/>
          <w:sz w:val="24"/>
          <w:szCs w:val="24"/>
        </w:rPr>
        <w:t xml:space="preserve">. </w:t>
      </w:r>
      <w:r w:rsidR="00011EEA" w:rsidRPr="005361C0">
        <w:rPr>
          <w:rFonts w:ascii="宋体" w:hAnsi="宋体" w:hint="eastAsia"/>
          <w:bCs/>
          <w:caps/>
          <w:sz w:val="24"/>
          <w:szCs w:val="24"/>
        </w:rPr>
        <w:t>装置设计说明书</w:t>
      </w:r>
    </w:p>
    <w:p w:rsidR="003E57C7" w:rsidRPr="005361C0" w:rsidRDefault="003E57C7" w:rsidP="003E57C7">
      <w:pPr>
        <w:snapToGrid w:val="0"/>
        <w:spacing w:line="360" w:lineRule="auto"/>
        <w:ind w:right="-6"/>
        <w:jc w:val="left"/>
        <w:rPr>
          <w:rFonts w:ascii="宋体" w:hAnsi="宋体"/>
          <w:bCs/>
          <w:caps/>
          <w:sz w:val="24"/>
          <w:szCs w:val="24"/>
        </w:rPr>
      </w:pPr>
      <w:r w:rsidRPr="005361C0">
        <w:rPr>
          <w:rFonts w:ascii="宋体" w:hAnsi="宋体" w:hint="eastAsia"/>
          <w:bCs/>
          <w:caps/>
          <w:sz w:val="24"/>
          <w:szCs w:val="24"/>
        </w:rPr>
        <w:t>附件</w:t>
      </w:r>
      <w:r w:rsidR="008075FB" w:rsidRPr="005361C0">
        <w:rPr>
          <w:rFonts w:ascii="宋体" w:hAnsi="宋体" w:hint="eastAsia"/>
          <w:bCs/>
          <w:caps/>
          <w:sz w:val="24"/>
          <w:szCs w:val="24"/>
        </w:rPr>
        <w:t>17</w:t>
      </w:r>
      <w:r w:rsidRPr="005361C0">
        <w:rPr>
          <w:rFonts w:ascii="宋体" w:hAnsi="宋体" w:hint="eastAsia"/>
          <w:bCs/>
          <w:caps/>
          <w:sz w:val="24"/>
          <w:szCs w:val="24"/>
        </w:rPr>
        <w:t xml:space="preserve">. </w:t>
      </w:r>
      <w:r w:rsidR="00011EEA" w:rsidRPr="005361C0">
        <w:rPr>
          <w:rFonts w:ascii="宋体" w:hAnsi="宋体" w:hint="eastAsia"/>
          <w:bCs/>
          <w:caps/>
          <w:sz w:val="24"/>
          <w:szCs w:val="24"/>
        </w:rPr>
        <w:t>装置设计图纸</w:t>
      </w:r>
    </w:p>
    <w:p w:rsidR="00E45D9C" w:rsidRPr="005361C0" w:rsidRDefault="00917B17">
      <w:r w:rsidRPr="005361C0">
        <w:rPr>
          <w:rFonts w:ascii="宋体" w:hAnsi="宋体" w:hint="eastAsia"/>
          <w:bCs/>
          <w:caps/>
          <w:sz w:val="24"/>
          <w:szCs w:val="24"/>
        </w:rPr>
        <w:t>附件1</w:t>
      </w:r>
      <w:r w:rsidR="008075FB" w:rsidRPr="005361C0">
        <w:rPr>
          <w:rFonts w:ascii="宋体" w:hAnsi="宋体" w:hint="eastAsia"/>
          <w:bCs/>
          <w:caps/>
          <w:sz w:val="24"/>
          <w:szCs w:val="24"/>
        </w:rPr>
        <w:t>8</w:t>
      </w:r>
      <w:r w:rsidRPr="005361C0">
        <w:rPr>
          <w:rFonts w:ascii="宋体" w:hAnsi="宋体" w:hint="eastAsia"/>
          <w:bCs/>
          <w:caps/>
          <w:sz w:val="24"/>
          <w:szCs w:val="24"/>
        </w:rPr>
        <w:t>. 三同时登记表</w:t>
      </w:r>
    </w:p>
    <w:p w:rsidR="00E45D9C" w:rsidRPr="005361C0" w:rsidRDefault="00E45D9C">
      <w:pPr>
        <w:sectPr w:rsidR="00E45D9C" w:rsidRPr="005361C0">
          <w:pgSz w:w="11906" w:h="16838"/>
          <w:pgMar w:top="284" w:right="1466" w:bottom="1440" w:left="1797" w:header="397" w:footer="964" w:gutter="0"/>
          <w:cols w:space="720"/>
          <w:docGrid w:type="linesAndChars" w:linePitch="312"/>
        </w:sectPr>
      </w:pPr>
    </w:p>
    <w:p w:rsidR="00E45D9C" w:rsidRPr="005361C0" w:rsidRDefault="00917B17">
      <w:pPr>
        <w:pStyle w:val="1"/>
        <w:spacing w:before="312" w:after="156"/>
      </w:pPr>
      <w:bookmarkStart w:id="4" w:name="_Toc470251619"/>
      <w:bookmarkStart w:id="5" w:name="_Toc507965403"/>
      <w:bookmarkStart w:id="6" w:name="_Toc531605479"/>
      <w:bookmarkStart w:id="7" w:name="_Toc309390176"/>
      <w:bookmarkStart w:id="8" w:name="_Toc309843428"/>
      <w:bookmarkStart w:id="9" w:name="_Toc470251620"/>
      <w:bookmarkStart w:id="10" w:name="_Toc318819235"/>
      <w:bookmarkStart w:id="11" w:name="_Toc337642823"/>
      <w:r w:rsidRPr="005361C0">
        <w:lastRenderedPageBreak/>
        <w:t>前言</w:t>
      </w:r>
      <w:bookmarkEnd w:id="4"/>
      <w:bookmarkEnd w:id="5"/>
      <w:bookmarkEnd w:id="6"/>
    </w:p>
    <w:p w:rsidR="00E45D9C" w:rsidRPr="005361C0" w:rsidRDefault="00917B17">
      <w:pPr>
        <w:spacing w:line="360" w:lineRule="auto"/>
        <w:ind w:firstLineChars="200" w:firstLine="560"/>
        <w:jc w:val="left"/>
        <w:rPr>
          <w:rFonts w:hAnsi="宋体"/>
          <w:sz w:val="28"/>
          <w:szCs w:val="28"/>
        </w:rPr>
      </w:pPr>
      <w:r w:rsidRPr="005361C0">
        <w:rPr>
          <w:rFonts w:hAnsi="宋体" w:hint="eastAsia"/>
          <w:sz w:val="28"/>
          <w:szCs w:val="28"/>
        </w:rPr>
        <w:t>山东清沂山石化科技有限公司位于山东省临沂市沂水县庐山化工项目集中区，处于沂水县东南部，距沂水县城区约</w:t>
      </w:r>
      <w:r w:rsidRPr="005361C0">
        <w:rPr>
          <w:rFonts w:hAnsi="宋体" w:hint="eastAsia"/>
          <w:sz w:val="28"/>
          <w:szCs w:val="28"/>
        </w:rPr>
        <w:t>6km</w:t>
      </w:r>
      <w:r w:rsidRPr="005361C0">
        <w:rPr>
          <w:rFonts w:hAnsi="宋体" w:hint="eastAsia"/>
          <w:sz w:val="28"/>
          <w:szCs w:val="28"/>
        </w:rPr>
        <w:t>处，公司成立于</w:t>
      </w:r>
      <w:r w:rsidRPr="005361C0">
        <w:rPr>
          <w:rFonts w:hAnsi="宋体" w:hint="eastAsia"/>
          <w:sz w:val="28"/>
          <w:szCs w:val="28"/>
        </w:rPr>
        <w:t>2011</w:t>
      </w:r>
      <w:r w:rsidRPr="005361C0">
        <w:rPr>
          <w:rFonts w:hAnsi="宋体" w:hint="eastAsia"/>
          <w:sz w:val="28"/>
          <w:szCs w:val="28"/>
        </w:rPr>
        <w:t>年，主要从事石油加工行业。</w:t>
      </w:r>
    </w:p>
    <w:p w:rsidR="00E45D9C" w:rsidRPr="005361C0" w:rsidRDefault="00917B17">
      <w:pPr>
        <w:ind w:firstLine="570"/>
        <w:rPr>
          <w:rFonts w:hAnsi="宋体"/>
          <w:bCs/>
          <w:sz w:val="28"/>
          <w:szCs w:val="28"/>
        </w:rPr>
      </w:pPr>
      <w:r w:rsidRPr="005361C0">
        <w:rPr>
          <w:rFonts w:hAnsi="宋体" w:hint="eastAsia"/>
          <w:sz w:val="28"/>
          <w:szCs w:val="28"/>
        </w:rPr>
        <w:t>2012</w:t>
      </w:r>
      <w:r w:rsidRPr="005361C0">
        <w:rPr>
          <w:rFonts w:hAnsi="宋体" w:hint="eastAsia"/>
          <w:sz w:val="28"/>
          <w:szCs w:val="28"/>
        </w:rPr>
        <w:t>年山东海美侬项目咨询有限公司完成</w:t>
      </w:r>
      <w:r w:rsidRPr="005361C0">
        <w:rPr>
          <w:rFonts w:hAnsi="宋体"/>
          <w:sz w:val="28"/>
          <w:szCs w:val="28"/>
        </w:rPr>
        <w:t>了</w:t>
      </w:r>
      <w:r w:rsidRPr="005361C0">
        <w:rPr>
          <w:rFonts w:hAnsi="宋体" w:hint="eastAsia"/>
          <w:sz w:val="28"/>
          <w:szCs w:val="28"/>
        </w:rPr>
        <w:t>《山东清沂山石化科技有限公司</w:t>
      </w:r>
      <w:r w:rsidRPr="005361C0">
        <w:rPr>
          <w:rFonts w:hAnsi="宋体" w:hint="eastAsia"/>
          <w:sz w:val="28"/>
          <w:szCs w:val="28"/>
        </w:rPr>
        <w:t>100</w:t>
      </w:r>
      <w:r w:rsidRPr="005361C0">
        <w:rPr>
          <w:rFonts w:hAnsi="宋体" w:hint="eastAsia"/>
          <w:sz w:val="28"/>
          <w:szCs w:val="28"/>
        </w:rPr>
        <w:t>万吨</w:t>
      </w:r>
      <w:r w:rsidRPr="005361C0">
        <w:rPr>
          <w:rFonts w:hAnsi="宋体" w:hint="eastAsia"/>
          <w:sz w:val="28"/>
          <w:szCs w:val="28"/>
        </w:rPr>
        <w:t>/</w:t>
      </w:r>
      <w:r w:rsidRPr="005361C0">
        <w:rPr>
          <w:rFonts w:hAnsi="宋体" w:hint="eastAsia"/>
          <w:sz w:val="28"/>
          <w:szCs w:val="28"/>
        </w:rPr>
        <w:t>年润滑油基础油及副产品综合利用项目环境影响报告书》，山东</w:t>
      </w:r>
      <w:r w:rsidRPr="005361C0">
        <w:rPr>
          <w:rFonts w:hAnsi="宋体"/>
          <w:sz w:val="28"/>
          <w:szCs w:val="28"/>
        </w:rPr>
        <w:t>省</w:t>
      </w:r>
      <w:r w:rsidRPr="005361C0">
        <w:rPr>
          <w:rFonts w:hAnsi="宋体" w:hint="eastAsia"/>
          <w:sz w:val="28"/>
          <w:szCs w:val="28"/>
        </w:rPr>
        <w:t>环境</w:t>
      </w:r>
      <w:r w:rsidRPr="005361C0">
        <w:rPr>
          <w:rFonts w:hAnsi="宋体"/>
          <w:sz w:val="28"/>
          <w:szCs w:val="28"/>
        </w:rPr>
        <w:t>保护厅以</w:t>
      </w:r>
      <w:r w:rsidRPr="005361C0">
        <w:rPr>
          <w:rFonts w:hAnsi="宋体" w:hint="eastAsia"/>
          <w:sz w:val="28"/>
          <w:szCs w:val="28"/>
        </w:rPr>
        <w:t>“</w:t>
      </w:r>
      <w:r w:rsidRPr="005361C0">
        <w:rPr>
          <w:rFonts w:hAnsi="宋体"/>
          <w:sz w:val="28"/>
          <w:szCs w:val="28"/>
        </w:rPr>
        <w:t>鲁环审</w:t>
      </w:r>
      <w:r w:rsidRPr="005361C0">
        <w:rPr>
          <w:rFonts w:hAnsi="宋体"/>
          <w:sz w:val="28"/>
          <w:szCs w:val="28"/>
        </w:rPr>
        <w:t>[</w:t>
      </w:r>
      <w:r w:rsidRPr="005361C0">
        <w:rPr>
          <w:rFonts w:hAnsi="宋体" w:hint="eastAsia"/>
          <w:sz w:val="28"/>
          <w:szCs w:val="28"/>
        </w:rPr>
        <w:t>2012</w:t>
      </w:r>
      <w:r w:rsidRPr="005361C0">
        <w:rPr>
          <w:rFonts w:hAnsi="宋体"/>
          <w:sz w:val="28"/>
          <w:szCs w:val="28"/>
        </w:rPr>
        <w:t>]</w:t>
      </w:r>
      <w:r w:rsidRPr="005361C0">
        <w:rPr>
          <w:rFonts w:hAnsi="宋体" w:hint="eastAsia"/>
          <w:sz w:val="28"/>
          <w:szCs w:val="28"/>
        </w:rPr>
        <w:t>146</w:t>
      </w:r>
      <w:r w:rsidRPr="005361C0">
        <w:rPr>
          <w:rFonts w:hAnsi="宋体"/>
          <w:sz w:val="28"/>
          <w:szCs w:val="28"/>
        </w:rPr>
        <w:t>号</w:t>
      </w:r>
      <w:r w:rsidRPr="005361C0">
        <w:rPr>
          <w:rFonts w:hAnsi="宋体" w:hint="eastAsia"/>
          <w:sz w:val="28"/>
          <w:szCs w:val="28"/>
        </w:rPr>
        <w:t>”文</w:t>
      </w:r>
      <w:r w:rsidRPr="005361C0">
        <w:rPr>
          <w:rFonts w:hAnsi="宋体"/>
          <w:sz w:val="28"/>
          <w:szCs w:val="28"/>
        </w:rPr>
        <w:t>下达了环评批复</w:t>
      </w:r>
      <w:r w:rsidRPr="005361C0">
        <w:rPr>
          <w:rFonts w:hAnsi="宋体" w:hint="eastAsia"/>
          <w:sz w:val="28"/>
          <w:szCs w:val="28"/>
        </w:rPr>
        <w:t>。实际建设过程中该项目有厂区平面布置变化、项目由一次建设变化为分期建设以及部分装置工艺及规模变化等变更</w:t>
      </w:r>
      <w:r w:rsidRPr="005361C0">
        <w:rPr>
          <w:rFonts w:hAnsi="宋体"/>
          <w:sz w:val="28"/>
          <w:szCs w:val="28"/>
        </w:rPr>
        <w:t>，</w:t>
      </w:r>
      <w:r w:rsidRPr="005361C0">
        <w:rPr>
          <w:rFonts w:hAnsi="宋体" w:hint="eastAsia"/>
          <w:sz w:val="28"/>
          <w:szCs w:val="28"/>
        </w:rPr>
        <w:t>因此</w:t>
      </w:r>
      <w:r w:rsidRPr="005361C0">
        <w:rPr>
          <w:rFonts w:hAnsi="宋体" w:hint="eastAsia"/>
          <w:sz w:val="28"/>
          <w:szCs w:val="28"/>
        </w:rPr>
        <w:t>2013</w:t>
      </w:r>
      <w:r w:rsidRPr="005361C0">
        <w:rPr>
          <w:rFonts w:hAnsi="宋体" w:hint="eastAsia"/>
          <w:sz w:val="28"/>
          <w:szCs w:val="28"/>
        </w:rPr>
        <w:t>年</w:t>
      </w:r>
      <w:r w:rsidRPr="005361C0">
        <w:rPr>
          <w:rFonts w:hAnsi="宋体" w:hint="eastAsia"/>
          <w:sz w:val="28"/>
          <w:szCs w:val="28"/>
        </w:rPr>
        <w:t>11</w:t>
      </w:r>
      <w:r w:rsidRPr="005361C0">
        <w:rPr>
          <w:rFonts w:hAnsi="宋体" w:hint="eastAsia"/>
          <w:sz w:val="28"/>
          <w:szCs w:val="28"/>
        </w:rPr>
        <w:t>月，企业委托山东海美侬项目咨询有限公司编制完成《山东清沂山石化科技有限公司</w:t>
      </w:r>
      <w:r w:rsidRPr="005361C0">
        <w:rPr>
          <w:rFonts w:hAnsi="宋体" w:hint="eastAsia"/>
          <w:sz w:val="28"/>
          <w:szCs w:val="28"/>
        </w:rPr>
        <w:t>100</w:t>
      </w:r>
      <w:r w:rsidRPr="005361C0">
        <w:rPr>
          <w:rFonts w:hAnsi="宋体" w:hint="eastAsia"/>
          <w:sz w:val="28"/>
          <w:szCs w:val="28"/>
        </w:rPr>
        <w:t>万吨</w:t>
      </w:r>
      <w:r w:rsidRPr="005361C0">
        <w:rPr>
          <w:rFonts w:hAnsi="宋体" w:hint="eastAsia"/>
          <w:sz w:val="28"/>
          <w:szCs w:val="28"/>
        </w:rPr>
        <w:t>/</w:t>
      </w:r>
      <w:r w:rsidRPr="005361C0">
        <w:rPr>
          <w:rFonts w:hAnsi="宋体" w:hint="eastAsia"/>
          <w:sz w:val="28"/>
          <w:szCs w:val="28"/>
        </w:rPr>
        <w:t>年润滑油基础油及副产品综合利用项目环境影响变更报告》，同年</w:t>
      </w:r>
      <w:r w:rsidRPr="005361C0">
        <w:rPr>
          <w:rFonts w:hAnsi="宋体"/>
          <w:sz w:val="28"/>
          <w:szCs w:val="28"/>
        </w:rPr>
        <w:t>山东省环境保护</w:t>
      </w:r>
      <w:r w:rsidRPr="005361C0">
        <w:rPr>
          <w:rFonts w:hAnsi="宋体" w:hint="eastAsia"/>
          <w:sz w:val="28"/>
          <w:szCs w:val="28"/>
        </w:rPr>
        <w:t>厅对该变更报告以“鲁环评函</w:t>
      </w:r>
      <w:r w:rsidRPr="005361C0">
        <w:rPr>
          <w:rFonts w:hAnsi="宋体" w:hint="eastAsia"/>
          <w:sz w:val="28"/>
          <w:szCs w:val="28"/>
        </w:rPr>
        <w:t>[2013]215</w:t>
      </w:r>
      <w:r w:rsidRPr="005361C0">
        <w:rPr>
          <w:rFonts w:hAnsi="宋体" w:hint="eastAsia"/>
          <w:sz w:val="28"/>
          <w:szCs w:val="28"/>
        </w:rPr>
        <w:t>号”文进行批复；</w:t>
      </w:r>
      <w:r w:rsidRPr="005361C0">
        <w:rPr>
          <w:rFonts w:hAnsi="宋体"/>
          <w:sz w:val="28"/>
          <w:szCs w:val="28"/>
        </w:rPr>
        <w:t>项目分</w:t>
      </w:r>
      <w:r w:rsidRPr="005361C0">
        <w:rPr>
          <w:rFonts w:hAnsi="宋体" w:hint="eastAsia"/>
          <w:sz w:val="28"/>
          <w:szCs w:val="28"/>
        </w:rPr>
        <w:t>三</w:t>
      </w:r>
      <w:r w:rsidRPr="005361C0">
        <w:rPr>
          <w:rFonts w:hAnsi="宋体"/>
          <w:sz w:val="28"/>
          <w:szCs w:val="28"/>
        </w:rPr>
        <w:t>期</w:t>
      </w:r>
      <w:r w:rsidRPr="005361C0">
        <w:rPr>
          <w:rFonts w:hAnsi="宋体" w:hint="eastAsia"/>
          <w:sz w:val="28"/>
          <w:szCs w:val="28"/>
        </w:rPr>
        <w:t>建设</w:t>
      </w:r>
      <w:r w:rsidRPr="005361C0">
        <w:rPr>
          <w:rFonts w:hAnsi="宋体"/>
          <w:sz w:val="28"/>
          <w:szCs w:val="28"/>
        </w:rPr>
        <w:t>，</w:t>
      </w:r>
      <w:r w:rsidRPr="005361C0">
        <w:rPr>
          <w:rFonts w:hAnsi="宋体" w:hint="eastAsia"/>
          <w:sz w:val="28"/>
          <w:szCs w:val="28"/>
        </w:rPr>
        <w:t>一期工程于</w:t>
      </w:r>
      <w:r w:rsidRPr="005361C0">
        <w:rPr>
          <w:rFonts w:hAnsi="宋体" w:hint="eastAsia"/>
          <w:sz w:val="28"/>
          <w:szCs w:val="28"/>
        </w:rPr>
        <w:t>2015</w:t>
      </w:r>
      <w:r w:rsidRPr="005361C0">
        <w:rPr>
          <w:rFonts w:hAnsi="宋体" w:hint="eastAsia"/>
          <w:sz w:val="28"/>
          <w:szCs w:val="28"/>
        </w:rPr>
        <w:t>年已完成山东</w:t>
      </w:r>
      <w:r w:rsidRPr="005361C0">
        <w:rPr>
          <w:rFonts w:hAnsi="宋体"/>
          <w:sz w:val="28"/>
          <w:szCs w:val="28"/>
        </w:rPr>
        <w:t>省环境保护厅以</w:t>
      </w:r>
      <w:r w:rsidRPr="005361C0">
        <w:rPr>
          <w:rFonts w:hAnsi="宋体" w:hint="eastAsia"/>
          <w:sz w:val="28"/>
          <w:szCs w:val="28"/>
        </w:rPr>
        <w:t>“鲁环验</w:t>
      </w:r>
      <w:r w:rsidRPr="005361C0">
        <w:rPr>
          <w:rFonts w:hAnsi="宋体" w:hint="eastAsia"/>
          <w:sz w:val="28"/>
          <w:szCs w:val="28"/>
        </w:rPr>
        <w:t>[2015]</w:t>
      </w:r>
      <w:r w:rsidRPr="005361C0">
        <w:rPr>
          <w:rFonts w:hAnsi="宋体"/>
          <w:sz w:val="28"/>
          <w:szCs w:val="28"/>
        </w:rPr>
        <w:t>83</w:t>
      </w:r>
      <w:r w:rsidRPr="005361C0">
        <w:rPr>
          <w:rFonts w:hAnsi="宋体" w:hint="eastAsia"/>
          <w:sz w:val="28"/>
          <w:szCs w:val="28"/>
        </w:rPr>
        <w:t>号”文进行验收批复，本次验收项目为</w:t>
      </w:r>
      <w:r w:rsidRPr="005361C0">
        <w:rPr>
          <w:rFonts w:hAnsi="宋体" w:hint="eastAsia"/>
          <w:sz w:val="28"/>
          <w:szCs w:val="28"/>
        </w:rPr>
        <w:t>300</w:t>
      </w:r>
      <w:r w:rsidRPr="005361C0">
        <w:rPr>
          <w:rFonts w:hAnsi="宋体" w:hint="eastAsia"/>
          <w:sz w:val="28"/>
          <w:szCs w:val="28"/>
        </w:rPr>
        <w:t>万</w:t>
      </w:r>
      <w:r w:rsidRPr="005361C0">
        <w:rPr>
          <w:rFonts w:hAnsi="宋体" w:hint="eastAsia"/>
          <w:sz w:val="28"/>
          <w:szCs w:val="28"/>
        </w:rPr>
        <w:t>t/a</w:t>
      </w:r>
      <w:r w:rsidRPr="005361C0">
        <w:rPr>
          <w:rFonts w:hAnsi="宋体" w:hint="eastAsia"/>
          <w:sz w:val="28"/>
          <w:szCs w:val="28"/>
        </w:rPr>
        <w:t>原料预处理装置（以下简称本项目），属于二期工程；根据</w:t>
      </w:r>
      <w:r w:rsidRPr="005361C0">
        <w:rPr>
          <w:rFonts w:hAnsi="宋体"/>
          <w:sz w:val="28"/>
          <w:szCs w:val="28"/>
        </w:rPr>
        <w:t>环境影响评价报告书及其批复、设计文件和环境保护有关规定</w:t>
      </w:r>
      <w:r w:rsidRPr="005361C0">
        <w:rPr>
          <w:rFonts w:hAnsi="宋体" w:hint="eastAsia"/>
          <w:sz w:val="28"/>
          <w:szCs w:val="28"/>
        </w:rPr>
        <w:t>，</w:t>
      </w:r>
      <w:r w:rsidRPr="005361C0">
        <w:rPr>
          <w:rFonts w:hAnsi="宋体" w:hint="eastAsia"/>
          <w:sz w:val="28"/>
          <w:szCs w:val="28"/>
        </w:rPr>
        <w:t>2016</w:t>
      </w:r>
      <w:r w:rsidRPr="005361C0">
        <w:rPr>
          <w:rFonts w:hAnsi="宋体" w:hint="eastAsia"/>
          <w:sz w:val="28"/>
          <w:szCs w:val="28"/>
        </w:rPr>
        <w:t>年</w:t>
      </w:r>
      <w:r w:rsidRPr="005361C0">
        <w:rPr>
          <w:rFonts w:hAnsi="宋体" w:hint="eastAsia"/>
          <w:sz w:val="28"/>
          <w:szCs w:val="28"/>
        </w:rPr>
        <w:t>11</w:t>
      </w:r>
      <w:r w:rsidRPr="005361C0">
        <w:rPr>
          <w:rFonts w:hAnsi="宋体" w:hint="eastAsia"/>
          <w:sz w:val="28"/>
          <w:szCs w:val="28"/>
        </w:rPr>
        <w:t>月企业委托</w:t>
      </w:r>
      <w:r w:rsidRPr="005361C0">
        <w:rPr>
          <w:rFonts w:hAnsi="宋体" w:hint="eastAsia"/>
          <w:bCs/>
          <w:sz w:val="28"/>
          <w:szCs w:val="28"/>
        </w:rPr>
        <w:t>山东省环境保护科学研究设计院完成</w:t>
      </w:r>
      <w:r w:rsidRPr="005361C0">
        <w:rPr>
          <w:rFonts w:hAnsi="宋体"/>
          <w:bCs/>
          <w:sz w:val="28"/>
          <w:szCs w:val="28"/>
        </w:rPr>
        <w:t>了</w:t>
      </w:r>
      <w:r w:rsidRPr="005361C0">
        <w:rPr>
          <w:rFonts w:hAnsi="宋体" w:hint="eastAsia"/>
          <w:sz w:val="28"/>
          <w:szCs w:val="28"/>
        </w:rPr>
        <w:t>《山东清沂山石化科技有限公司</w:t>
      </w:r>
      <w:r w:rsidRPr="005361C0">
        <w:rPr>
          <w:rFonts w:hAnsi="宋体" w:hint="eastAsia"/>
          <w:sz w:val="28"/>
          <w:szCs w:val="28"/>
        </w:rPr>
        <w:t>100</w:t>
      </w:r>
      <w:r w:rsidRPr="005361C0">
        <w:rPr>
          <w:rFonts w:hAnsi="宋体" w:hint="eastAsia"/>
          <w:sz w:val="28"/>
          <w:szCs w:val="28"/>
        </w:rPr>
        <w:t>万吨</w:t>
      </w:r>
      <w:r w:rsidRPr="005361C0">
        <w:rPr>
          <w:rFonts w:hAnsi="宋体" w:hint="eastAsia"/>
          <w:sz w:val="28"/>
          <w:szCs w:val="28"/>
        </w:rPr>
        <w:t>/</w:t>
      </w:r>
      <w:r w:rsidRPr="005361C0">
        <w:rPr>
          <w:rFonts w:hAnsi="宋体" w:hint="eastAsia"/>
          <w:sz w:val="28"/>
          <w:szCs w:val="28"/>
        </w:rPr>
        <w:t>年润滑油基础油及副产品综合利用项目（二期工程）</w:t>
      </w:r>
      <w:r w:rsidRPr="005361C0">
        <w:rPr>
          <w:rFonts w:hAnsi="宋体"/>
          <w:sz w:val="28"/>
          <w:szCs w:val="28"/>
        </w:rPr>
        <w:t>30</w:t>
      </w:r>
      <w:r w:rsidRPr="005361C0">
        <w:rPr>
          <w:rFonts w:hAnsi="宋体" w:hint="eastAsia"/>
          <w:sz w:val="28"/>
          <w:szCs w:val="28"/>
        </w:rPr>
        <w:t>0</w:t>
      </w:r>
      <w:r w:rsidRPr="005361C0">
        <w:rPr>
          <w:rFonts w:hAnsi="宋体"/>
          <w:sz w:val="28"/>
          <w:szCs w:val="28"/>
        </w:rPr>
        <w:t>万</w:t>
      </w:r>
      <w:r w:rsidRPr="005361C0">
        <w:rPr>
          <w:rFonts w:hAnsi="宋体"/>
          <w:sz w:val="28"/>
          <w:szCs w:val="28"/>
        </w:rPr>
        <w:t>t/a</w:t>
      </w:r>
      <w:r w:rsidRPr="005361C0">
        <w:rPr>
          <w:rFonts w:hAnsi="宋体" w:hint="eastAsia"/>
          <w:sz w:val="28"/>
          <w:szCs w:val="28"/>
        </w:rPr>
        <w:t>原料预处理</w:t>
      </w:r>
      <w:r w:rsidRPr="005361C0">
        <w:rPr>
          <w:rFonts w:hAnsi="宋体"/>
          <w:sz w:val="28"/>
          <w:szCs w:val="28"/>
        </w:rPr>
        <w:t>装置</w:t>
      </w:r>
      <w:r w:rsidRPr="005361C0">
        <w:rPr>
          <w:rFonts w:hAnsi="宋体" w:hint="eastAsia"/>
          <w:sz w:val="28"/>
          <w:szCs w:val="28"/>
        </w:rPr>
        <w:t>施工期</w:t>
      </w:r>
      <w:r w:rsidRPr="005361C0">
        <w:rPr>
          <w:rFonts w:hAnsi="宋体"/>
          <w:sz w:val="28"/>
          <w:szCs w:val="28"/>
        </w:rPr>
        <w:t>环境监理报告</w:t>
      </w:r>
      <w:r w:rsidRPr="005361C0">
        <w:rPr>
          <w:rFonts w:hAnsi="宋体" w:hint="eastAsia"/>
          <w:sz w:val="28"/>
          <w:szCs w:val="28"/>
        </w:rPr>
        <w:t>》。</w:t>
      </w:r>
    </w:p>
    <w:p w:rsidR="00E45D9C" w:rsidRPr="005361C0" w:rsidRDefault="00917B17">
      <w:pPr>
        <w:ind w:firstLine="540"/>
        <w:rPr>
          <w:rFonts w:hAnsi="宋体"/>
          <w:sz w:val="28"/>
          <w:szCs w:val="28"/>
          <w:lang w:val="zh-CN"/>
        </w:rPr>
      </w:pPr>
      <w:r w:rsidRPr="005361C0">
        <w:rPr>
          <w:rFonts w:hint="eastAsia"/>
          <w:sz w:val="28"/>
          <w:szCs w:val="28"/>
        </w:rPr>
        <w:t>根据有关法律法规的要求，</w:t>
      </w:r>
      <w:r w:rsidRPr="005361C0">
        <w:rPr>
          <w:rFonts w:hAnsi="宋体" w:hint="eastAsia"/>
          <w:sz w:val="28"/>
          <w:szCs w:val="28"/>
        </w:rPr>
        <w:t>山东清沂山石化科技有限公司</w:t>
      </w:r>
      <w:r w:rsidRPr="005361C0">
        <w:rPr>
          <w:rFonts w:hint="eastAsia"/>
          <w:sz w:val="28"/>
          <w:szCs w:val="28"/>
        </w:rPr>
        <w:t>承担了本</w:t>
      </w:r>
      <w:r w:rsidRPr="005361C0">
        <w:rPr>
          <w:rFonts w:ascii="宋体" w:hAnsi="宋体" w:hint="eastAsia"/>
          <w:sz w:val="28"/>
          <w:szCs w:val="28"/>
        </w:rPr>
        <w:t>公司“</w:t>
      </w:r>
      <w:r w:rsidRPr="005361C0">
        <w:rPr>
          <w:rFonts w:hAnsi="宋体" w:hint="eastAsia"/>
          <w:sz w:val="28"/>
          <w:szCs w:val="28"/>
        </w:rPr>
        <w:t>100</w:t>
      </w:r>
      <w:r w:rsidRPr="005361C0">
        <w:rPr>
          <w:rFonts w:hAnsi="宋体" w:hint="eastAsia"/>
          <w:sz w:val="28"/>
          <w:szCs w:val="28"/>
        </w:rPr>
        <w:t>万吨</w:t>
      </w:r>
      <w:r w:rsidRPr="005361C0">
        <w:rPr>
          <w:rFonts w:hAnsi="宋体" w:hint="eastAsia"/>
          <w:sz w:val="28"/>
          <w:szCs w:val="28"/>
        </w:rPr>
        <w:t>/</w:t>
      </w:r>
      <w:r w:rsidRPr="005361C0">
        <w:rPr>
          <w:rFonts w:hAnsi="宋体" w:hint="eastAsia"/>
          <w:sz w:val="28"/>
          <w:szCs w:val="28"/>
        </w:rPr>
        <w:t>年润滑油基础油及副产品综合利用项目（二期</w:t>
      </w:r>
      <w:r w:rsidRPr="005361C0">
        <w:rPr>
          <w:rFonts w:hAnsi="宋体"/>
          <w:sz w:val="28"/>
          <w:szCs w:val="28"/>
        </w:rPr>
        <w:t>30</w:t>
      </w:r>
      <w:r w:rsidRPr="005361C0">
        <w:rPr>
          <w:rFonts w:hAnsi="宋体" w:hint="eastAsia"/>
          <w:sz w:val="28"/>
          <w:szCs w:val="28"/>
        </w:rPr>
        <w:t>0</w:t>
      </w:r>
      <w:r w:rsidRPr="005361C0">
        <w:rPr>
          <w:rFonts w:hAnsi="宋体"/>
          <w:sz w:val="28"/>
          <w:szCs w:val="28"/>
        </w:rPr>
        <w:lastRenderedPageBreak/>
        <w:t>万</w:t>
      </w:r>
      <w:r w:rsidRPr="005361C0">
        <w:rPr>
          <w:rFonts w:hAnsi="宋体"/>
          <w:sz w:val="28"/>
          <w:szCs w:val="28"/>
        </w:rPr>
        <w:t>t/a</w:t>
      </w:r>
      <w:r w:rsidRPr="005361C0">
        <w:rPr>
          <w:rFonts w:hAnsi="宋体" w:hint="eastAsia"/>
          <w:sz w:val="28"/>
          <w:szCs w:val="28"/>
        </w:rPr>
        <w:t>原料预处理</w:t>
      </w:r>
      <w:r w:rsidRPr="005361C0">
        <w:rPr>
          <w:rFonts w:hAnsi="宋体"/>
          <w:sz w:val="28"/>
          <w:szCs w:val="28"/>
        </w:rPr>
        <w:t>装置</w:t>
      </w:r>
      <w:r w:rsidRPr="005361C0">
        <w:rPr>
          <w:rFonts w:hAnsi="宋体" w:hint="eastAsia"/>
          <w:sz w:val="28"/>
          <w:szCs w:val="28"/>
        </w:rPr>
        <w:t>）</w:t>
      </w:r>
      <w:r w:rsidRPr="005361C0">
        <w:rPr>
          <w:rFonts w:ascii="宋体" w:hAnsi="宋体" w:hint="eastAsia"/>
          <w:sz w:val="28"/>
          <w:szCs w:val="28"/>
        </w:rPr>
        <w:t>”竣工环境保护验收</w:t>
      </w:r>
      <w:r w:rsidRPr="005361C0">
        <w:rPr>
          <w:rFonts w:hint="eastAsia"/>
          <w:sz w:val="28"/>
          <w:szCs w:val="28"/>
        </w:rPr>
        <w:t>工作。</w:t>
      </w:r>
      <w:r w:rsidRPr="005361C0">
        <w:rPr>
          <w:sz w:val="28"/>
          <w:szCs w:val="28"/>
        </w:rPr>
        <w:t>201</w:t>
      </w:r>
      <w:r w:rsidRPr="005361C0">
        <w:rPr>
          <w:rFonts w:hint="eastAsia"/>
          <w:sz w:val="28"/>
          <w:szCs w:val="28"/>
        </w:rPr>
        <w:t>7</w:t>
      </w:r>
      <w:r w:rsidRPr="005361C0">
        <w:rPr>
          <w:rFonts w:hint="eastAsia"/>
          <w:sz w:val="28"/>
          <w:szCs w:val="28"/>
        </w:rPr>
        <w:t>年</w:t>
      </w:r>
      <w:r w:rsidRPr="005361C0">
        <w:rPr>
          <w:rFonts w:hint="eastAsia"/>
          <w:sz w:val="28"/>
          <w:szCs w:val="28"/>
        </w:rPr>
        <w:t>8</w:t>
      </w:r>
      <w:r w:rsidRPr="005361C0">
        <w:rPr>
          <w:rFonts w:hint="eastAsia"/>
          <w:sz w:val="28"/>
          <w:szCs w:val="28"/>
        </w:rPr>
        <w:t>月</w:t>
      </w:r>
      <w:r w:rsidRPr="005361C0">
        <w:rPr>
          <w:rFonts w:hint="eastAsia"/>
          <w:sz w:val="28"/>
          <w:szCs w:val="28"/>
        </w:rPr>
        <w:t>28</w:t>
      </w:r>
      <w:r w:rsidRPr="005361C0">
        <w:rPr>
          <w:rFonts w:hint="eastAsia"/>
          <w:sz w:val="28"/>
          <w:szCs w:val="28"/>
        </w:rPr>
        <w:t>日</w:t>
      </w:r>
      <w:r w:rsidRPr="005361C0">
        <w:rPr>
          <w:rFonts w:hAnsi="宋体"/>
          <w:sz w:val="28"/>
          <w:szCs w:val="28"/>
          <w:lang w:val="zh-CN"/>
        </w:rPr>
        <w:t>进行了</w:t>
      </w:r>
      <w:r w:rsidRPr="005361C0">
        <w:rPr>
          <w:rFonts w:hAnsi="宋体" w:hint="eastAsia"/>
          <w:sz w:val="28"/>
          <w:szCs w:val="28"/>
          <w:lang w:val="zh-CN"/>
        </w:rPr>
        <w:t>现</w:t>
      </w:r>
      <w:r w:rsidRPr="005361C0">
        <w:rPr>
          <w:rFonts w:hAnsi="宋体"/>
          <w:sz w:val="28"/>
          <w:szCs w:val="28"/>
        </w:rPr>
        <w:t>场勘察和资料核查，</w:t>
      </w:r>
      <w:r w:rsidRPr="005361C0">
        <w:rPr>
          <w:rFonts w:hAnsi="宋体"/>
          <w:sz w:val="28"/>
          <w:szCs w:val="28"/>
          <w:lang w:val="zh-CN"/>
        </w:rPr>
        <w:t>在此基础上编制了</w:t>
      </w:r>
      <w:r w:rsidRPr="005361C0">
        <w:rPr>
          <w:rFonts w:hAnsi="宋体" w:hint="eastAsia"/>
          <w:sz w:val="28"/>
          <w:szCs w:val="28"/>
          <w:lang w:val="zh-CN"/>
        </w:rPr>
        <w:t>《</w:t>
      </w:r>
      <w:r w:rsidRPr="005361C0">
        <w:rPr>
          <w:rFonts w:hAnsi="宋体" w:hint="eastAsia"/>
          <w:sz w:val="28"/>
          <w:szCs w:val="28"/>
        </w:rPr>
        <w:t>山东清沂山石化科技有限公司</w:t>
      </w:r>
      <w:r w:rsidRPr="005361C0">
        <w:rPr>
          <w:rFonts w:hAnsi="宋体" w:hint="eastAsia"/>
          <w:sz w:val="28"/>
          <w:szCs w:val="28"/>
        </w:rPr>
        <w:t>100</w:t>
      </w:r>
      <w:r w:rsidRPr="005361C0">
        <w:rPr>
          <w:rFonts w:hAnsi="宋体" w:hint="eastAsia"/>
          <w:sz w:val="28"/>
          <w:szCs w:val="28"/>
        </w:rPr>
        <w:t>万吨</w:t>
      </w:r>
      <w:r w:rsidRPr="005361C0">
        <w:rPr>
          <w:rFonts w:hAnsi="宋体" w:hint="eastAsia"/>
          <w:sz w:val="28"/>
          <w:szCs w:val="28"/>
        </w:rPr>
        <w:t>/</w:t>
      </w:r>
      <w:r w:rsidRPr="005361C0">
        <w:rPr>
          <w:rFonts w:hAnsi="宋体" w:hint="eastAsia"/>
          <w:sz w:val="28"/>
          <w:szCs w:val="28"/>
        </w:rPr>
        <w:t>年润滑油基础油及副产品综合利用项目（二期</w:t>
      </w:r>
      <w:r w:rsidRPr="005361C0">
        <w:rPr>
          <w:rFonts w:hAnsi="宋体"/>
          <w:sz w:val="28"/>
          <w:szCs w:val="28"/>
        </w:rPr>
        <w:t>30</w:t>
      </w:r>
      <w:r w:rsidRPr="005361C0">
        <w:rPr>
          <w:rFonts w:hAnsi="宋体" w:hint="eastAsia"/>
          <w:sz w:val="28"/>
          <w:szCs w:val="28"/>
        </w:rPr>
        <w:t>0</w:t>
      </w:r>
      <w:r w:rsidRPr="005361C0">
        <w:rPr>
          <w:rFonts w:hAnsi="宋体"/>
          <w:sz w:val="28"/>
          <w:szCs w:val="28"/>
        </w:rPr>
        <w:t>万</w:t>
      </w:r>
      <w:r w:rsidRPr="005361C0">
        <w:rPr>
          <w:rFonts w:hAnsi="宋体"/>
          <w:sz w:val="28"/>
          <w:szCs w:val="28"/>
        </w:rPr>
        <w:t>t/a</w:t>
      </w:r>
      <w:r w:rsidRPr="005361C0">
        <w:rPr>
          <w:rFonts w:hAnsi="宋体" w:hint="eastAsia"/>
          <w:sz w:val="28"/>
          <w:szCs w:val="28"/>
        </w:rPr>
        <w:t>原料预处理</w:t>
      </w:r>
      <w:r w:rsidRPr="005361C0">
        <w:rPr>
          <w:rFonts w:hAnsi="宋体"/>
          <w:sz w:val="28"/>
          <w:szCs w:val="28"/>
        </w:rPr>
        <w:t>装置</w:t>
      </w:r>
      <w:r w:rsidRPr="005361C0">
        <w:rPr>
          <w:rFonts w:hAnsi="宋体" w:hint="eastAsia"/>
          <w:sz w:val="28"/>
          <w:szCs w:val="28"/>
        </w:rPr>
        <w:t>）竣工环境保护</w:t>
      </w:r>
      <w:r w:rsidRPr="005361C0">
        <w:rPr>
          <w:rFonts w:hAnsi="宋体"/>
          <w:sz w:val="28"/>
          <w:szCs w:val="28"/>
          <w:lang w:val="zh-CN"/>
        </w:rPr>
        <w:t>验收方案</w:t>
      </w:r>
      <w:r w:rsidRPr="005361C0">
        <w:rPr>
          <w:rFonts w:hAnsi="宋体" w:hint="eastAsia"/>
          <w:sz w:val="28"/>
          <w:szCs w:val="28"/>
          <w:lang w:val="zh-CN"/>
        </w:rPr>
        <w:t>》，</w:t>
      </w:r>
      <w:r w:rsidRPr="005361C0">
        <w:rPr>
          <w:rFonts w:hint="eastAsia"/>
          <w:sz w:val="28"/>
          <w:szCs w:val="28"/>
        </w:rPr>
        <w:t>于</w:t>
      </w:r>
      <w:r w:rsidRPr="005361C0">
        <w:rPr>
          <w:sz w:val="28"/>
          <w:szCs w:val="28"/>
        </w:rPr>
        <w:t>201</w:t>
      </w:r>
      <w:r w:rsidRPr="005361C0">
        <w:rPr>
          <w:rFonts w:hint="eastAsia"/>
          <w:sz w:val="28"/>
          <w:szCs w:val="28"/>
        </w:rPr>
        <w:t>7</w:t>
      </w:r>
      <w:r w:rsidRPr="005361C0">
        <w:rPr>
          <w:sz w:val="28"/>
          <w:szCs w:val="28"/>
        </w:rPr>
        <w:t>年</w:t>
      </w:r>
      <w:r w:rsidRPr="005361C0">
        <w:rPr>
          <w:sz w:val="28"/>
          <w:szCs w:val="28"/>
        </w:rPr>
        <w:t>9</w:t>
      </w:r>
      <w:r w:rsidRPr="005361C0">
        <w:rPr>
          <w:sz w:val="28"/>
          <w:szCs w:val="28"/>
        </w:rPr>
        <w:t>月</w:t>
      </w:r>
      <w:r w:rsidRPr="005361C0">
        <w:rPr>
          <w:rFonts w:hint="eastAsia"/>
          <w:sz w:val="28"/>
          <w:szCs w:val="28"/>
        </w:rPr>
        <w:t>16</w:t>
      </w:r>
      <w:r w:rsidRPr="005361C0">
        <w:rPr>
          <w:sz w:val="28"/>
          <w:szCs w:val="28"/>
        </w:rPr>
        <w:t>日</w:t>
      </w:r>
      <w:r w:rsidRPr="005361C0">
        <w:rPr>
          <w:rFonts w:hint="eastAsia"/>
          <w:sz w:val="28"/>
          <w:szCs w:val="28"/>
        </w:rPr>
        <w:t>-</w:t>
      </w:r>
      <w:r w:rsidRPr="005361C0">
        <w:rPr>
          <w:sz w:val="28"/>
          <w:szCs w:val="28"/>
        </w:rPr>
        <w:t>9</w:t>
      </w:r>
      <w:r w:rsidRPr="005361C0">
        <w:rPr>
          <w:sz w:val="28"/>
          <w:szCs w:val="28"/>
        </w:rPr>
        <w:t>月</w:t>
      </w:r>
      <w:r w:rsidRPr="005361C0">
        <w:rPr>
          <w:rFonts w:hint="eastAsia"/>
          <w:sz w:val="28"/>
          <w:szCs w:val="28"/>
        </w:rPr>
        <w:t>17</w:t>
      </w:r>
      <w:r w:rsidRPr="005361C0">
        <w:rPr>
          <w:sz w:val="28"/>
          <w:szCs w:val="28"/>
        </w:rPr>
        <w:t>日进行了现场监测。根据监测结果和检查情况，编制了本</w:t>
      </w:r>
      <w:r w:rsidRPr="005361C0">
        <w:rPr>
          <w:rFonts w:hint="eastAsia"/>
          <w:sz w:val="28"/>
          <w:szCs w:val="28"/>
        </w:rPr>
        <w:t>验收</w:t>
      </w:r>
      <w:r w:rsidRPr="005361C0">
        <w:rPr>
          <w:sz w:val="28"/>
          <w:szCs w:val="28"/>
        </w:rPr>
        <w:t>报告</w:t>
      </w:r>
      <w:r w:rsidRPr="005361C0">
        <w:rPr>
          <w:rFonts w:hint="eastAsia"/>
          <w:sz w:val="28"/>
          <w:szCs w:val="28"/>
        </w:rPr>
        <w:t>书</w:t>
      </w:r>
      <w:r w:rsidRPr="005361C0">
        <w:rPr>
          <w:sz w:val="28"/>
          <w:szCs w:val="28"/>
        </w:rPr>
        <w:t>。</w:t>
      </w:r>
    </w:p>
    <w:p w:rsidR="00E45D9C" w:rsidRPr="005361C0" w:rsidRDefault="00E45D9C">
      <w:pPr>
        <w:autoSpaceDE w:val="0"/>
        <w:autoSpaceDN w:val="0"/>
        <w:spacing w:line="360" w:lineRule="auto"/>
        <w:ind w:firstLineChars="200" w:firstLine="560"/>
        <w:jc w:val="left"/>
        <w:rPr>
          <w:sz w:val="28"/>
          <w:szCs w:val="28"/>
          <w:lang w:val="zh-CN"/>
        </w:rPr>
      </w:pPr>
    </w:p>
    <w:p w:rsidR="00E45D9C" w:rsidRPr="005361C0" w:rsidRDefault="00E45D9C">
      <w:pPr>
        <w:autoSpaceDE w:val="0"/>
        <w:autoSpaceDN w:val="0"/>
        <w:spacing w:line="360" w:lineRule="auto"/>
        <w:ind w:firstLineChars="200" w:firstLine="420"/>
        <w:jc w:val="left"/>
        <w:sectPr w:rsidR="00E45D9C" w:rsidRPr="005361C0">
          <w:headerReference w:type="default" r:id="rId10"/>
          <w:footerReference w:type="default" r:id="rId11"/>
          <w:pgSz w:w="11906" w:h="16838"/>
          <w:pgMar w:top="354" w:right="1797" w:bottom="1440" w:left="1797" w:header="737" w:footer="992" w:gutter="0"/>
          <w:pgNumType w:start="1"/>
          <w:cols w:space="720"/>
          <w:docGrid w:type="linesAndChars" w:linePitch="312"/>
        </w:sectPr>
      </w:pPr>
    </w:p>
    <w:p w:rsidR="00E45D9C" w:rsidRPr="005361C0" w:rsidRDefault="00917B17">
      <w:pPr>
        <w:pStyle w:val="1"/>
        <w:spacing w:before="312" w:after="156"/>
      </w:pPr>
      <w:bookmarkStart w:id="12" w:name="_Toc531605480"/>
      <w:r w:rsidRPr="005361C0">
        <w:lastRenderedPageBreak/>
        <w:t>第一章</w:t>
      </w:r>
      <w:bookmarkEnd w:id="7"/>
      <w:bookmarkEnd w:id="8"/>
      <w:bookmarkEnd w:id="9"/>
      <w:bookmarkEnd w:id="10"/>
      <w:bookmarkEnd w:id="11"/>
      <w:r w:rsidRPr="005361C0">
        <w:t>验收项目概况</w:t>
      </w:r>
      <w:bookmarkEnd w:id="12"/>
    </w:p>
    <w:p w:rsidR="00E45D9C" w:rsidRPr="005361C0" w:rsidRDefault="00917B17">
      <w:pPr>
        <w:pStyle w:val="affa"/>
        <w:rPr>
          <w:rFonts w:eastAsia="宋体"/>
        </w:rPr>
      </w:pPr>
      <w:bookmarkStart w:id="13" w:name="_Toc531605481"/>
      <w:bookmarkStart w:id="14" w:name="_Toc470251621"/>
      <w:r w:rsidRPr="005361C0">
        <w:rPr>
          <w:rFonts w:eastAsia="宋体"/>
        </w:rPr>
        <w:t>1.1</w:t>
      </w:r>
      <w:r w:rsidRPr="005361C0">
        <w:rPr>
          <w:rFonts w:eastAsia="宋体"/>
        </w:rPr>
        <w:t>项目工程概况</w:t>
      </w:r>
      <w:bookmarkEnd w:id="13"/>
    </w:p>
    <w:p w:rsidR="00E45D9C" w:rsidRPr="005361C0" w:rsidRDefault="00917B17">
      <w:pPr>
        <w:rPr>
          <w:sz w:val="28"/>
          <w:szCs w:val="28"/>
        </w:rPr>
      </w:pPr>
      <w:r w:rsidRPr="005361C0">
        <w:rPr>
          <w:sz w:val="28"/>
          <w:szCs w:val="28"/>
        </w:rPr>
        <w:t>项目名称：</w:t>
      </w:r>
      <w:r w:rsidRPr="005361C0">
        <w:rPr>
          <w:sz w:val="28"/>
          <w:szCs w:val="28"/>
        </w:rPr>
        <w:t>100</w:t>
      </w:r>
      <w:r w:rsidRPr="005361C0">
        <w:rPr>
          <w:sz w:val="28"/>
          <w:szCs w:val="28"/>
        </w:rPr>
        <w:t>万吨</w:t>
      </w:r>
      <w:r w:rsidRPr="005361C0">
        <w:rPr>
          <w:sz w:val="28"/>
          <w:szCs w:val="28"/>
        </w:rPr>
        <w:t>/</w:t>
      </w:r>
      <w:r w:rsidRPr="005361C0">
        <w:rPr>
          <w:sz w:val="28"/>
          <w:szCs w:val="28"/>
        </w:rPr>
        <w:t>年润滑油基础油及副产品综合利用项目（二期</w:t>
      </w:r>
      <w:r w:rsidRPr="005361C0">
        <w:rPr>
          <w:rFonts w:hint="eastAsia"/>
          <w:sz w:val="28"/>
          <w:szCs w:val="28"/>
        </w:rPr>
        <w:t>300</w:t>
      </w:r>
      <w:r w:rsidRPr="005361C0">
        <w:rPr>
          <w:rFonts w:hint="eastAsia"/>
          <w:sz w:val="28"/>
          <w:szCs w:val="28"/>
        </w:rPr>
        <w:t>万吨</w:t>
      </w:r>
      <w:r w:rsidRPr="005361C0">
        <w:rPr>
          <w:rFonts w:hint="eastAsia"/>
          <w:sz w:val="28"/>
          <w:szCs w:val="28"/>
        </w:rPr>
        <w:t>/</w:t>
      </w:r>
      <w:r w:rsidRPr="005361C0">
        <w:rPr>
          <w:rFonts w:hint="eastAsia"/>
          <w:sz w:val="28"/>
          <w:szCs w:val="28"/>
        </w:rPr>
        <w:t>年原料预处理装置</w:t>
      </w:r>
      <w:r w:rsidRPr="005361C0">
        <w:rPr>
          <w:sz w:val="28"/>
          <w:szCs w:val="28"/>
        </w:rPr>
        <w:t>）</w:t>
      </w:r>
    </w:p>
    <w:p w:rsidR="00E45D9C" w:rsidRPr="005361C0" w:rsidRDefault="00917B17">
      <w:pPr>
        <w:rPr>
          <w:sz w:val="28"/>
          <w:szCs w:val="28"/>
        </w:rPr>
      </w:pPr>
      <w:r w:rsidRPr="005361C0">
        <w:rPr>
          <w:sz w:val="28"/>
          <w:szCs w:val="28"/>
        </w:rPr>
        <w:t>建设单位：山东清沂山石化科技有限公司</w:t>
      </w:r>
    </w:p>
    <w:p w:rsidR="00E45D9C" w:rsidRPr="005361C0" w:rsidRDefault="00917B17">
      <w:pPr>
        <w:rPr>
          <w:sz w:val="28"/>
          <w:szCs w:val="28"/>
        </w:rPr>
      </w:pPr>
      <w:r w:rsidRPr="005361C0">
        <w:rPr>
          <w:sz w:val="28"/>
          <w:szCs w:val="28"/>
        </w:rPr>
        <w:t>生产规模：</w:t>
      </w:r>
      <w:r w:rsidRPr="005361C0">
        <w:rPr>
          <w:sz w:val="28"/>
          <w:szCs w:val="28"/>
        </w:rPr>
        <w:t>30</w:t>
      </w:r>
      <w:r w:rsidRPr="005361C0">
        <w:rPr>
          <w:rFonts w:hint="eastAsia"/>
          <w:sz w:val="28"/>
          <w:szCs w:val="28"/>
        </w:rPr>
        <w:t>0</w:t>
      </w:r>
      <w:r w:rsidRPr="005361C0">
        <w:rPr>
          <w:sz w:val="28"/>
          <w:szCs w:val="28"/>
        </w:rPr>
        <w:t>万</w:t>
      </w:r>
      <w:r w:rsidRPr="005361C0">
        <w:rPr>
          <w:sz w:val="28"/>
          <w:szCs w:val="28"/>
        </w:rPr>
        <w:t>t/a</w:t>
      </w:r>
      <w:r w:rsidRPr="005361C0">
        <w:rPr>
          <w:rFonts w:hint="eastAsia"/>
          <w:sz w:val="28"/>
          <w:szCs w:val="28"/>
        </w:rPr>
        <w:t>原料预处理装置</w:t>
      </w:r>
    </w:p>
    <w:p w:rsidR="00E45D9C" w:rsidRPr="005361C0" w:rsidRDefault="00917B17">
      <w:pPr>
        <w:rPr>
          <w:sz w:val="28"/>
          <w:szCs w:val="28"/>
        </w:rPr>
      </w:pPr>
      <w:r w:rsidRPr="005361C0">
        <w:rPr>
          <w:sz w:val="28"/>
          <w:szCs w:val="28"/>
        </w:rPr>
        <w:t>建设性质：</w:t>
      </w:r>
      <w:r w:rsidRPr="005361C0">
        <w:rPr>
          <w:rFonts w:hint="eastAsia"/>
          <w:sz w:val="28"/>
          <w:szCs w:val="28"/>
        </w:rPr>
        <w:t>新建</w:t>
      </w:r>
    </w:p>
    <w:p w:rsidR="00E45D9C" w:rsidRPr="005361C0" w:rsidRDefault="00917B17">
      <w:pPr>
        <w:jc w:val="left"/>
        <w:rPr>
          <w:sz w:val="28"/>
          <w:szCs w:val="28"/>
        </w:rPr>
      </w:pPr>
      <w:r w:rsidRPr="005361C0">
        <w:rPr>
          <w:rFonts w:hint="eastAsia"/>
          <w:sz w:val="28"/>
          <w:szCs w:val="28"/>
        </w:rPr>
        <w:t>环评报告书编制单位及完成时间：山东海美侬项目咨询有限公司，报告书</w:t>
      </w:r>
      <w:r w:rsidRPr="005361C0">
        <w:rPr>
          <w:rFonts w:hint="eastAsia"/>
          <w:sz w:val="28"/>
          <w:szCs w:val="28"/>
        </w:rPr>
        <w:t>2012</w:t>
      </w:r>
      <w:r w:rsidRPr="005361C0">
        <w:rPr>
          <w:rFonts w:hint="eastAsia"/>
          <w:sz w:val="28"/>
          <w:szCs w:val="28"/>
        </w:rPr>
        <w:t>年</w:t>
      </w:r>
      <w:r w:rsidRPr="005361C0">
        <w:rPr>
          <w:rFonts w:hint="eastAsia"/>
          <w:sz w:val="28"/>
          <w:szCs w:val="28"/>
        </w:rPr>
        <w:t>9</w:t>
      </w:r>
      <w:r w:rsidRPr="005361C0">
        <w:rPr>
          <w:rFonts w:hint="eastAsia"/>
          <w:sz w:val="28"/>
          <w:szCs w:val="28"/>
        </w:rPr>
        <w:t>月，变更报告</w:t>
      </w:r>
      <w:r w:rsidRPr="005361C0">
        <w:rPr>
          <w:rFonts w:hint="eastAsia"/>
          <w:sz w:val="28"/>
          <w:szCs w:val="28"/>
        </w:rPr>
        <w:t>2013</w:t>
      </w:r>
      <w:r w:rsidRPr="005361C0">
        <w:rPr>
          <w:rFonts w:hint="eastAsia"/>
          <w:sz w:val="28"/>
          <w:szCs w:val="28"/>
        </w:rPr>
        <w:t>年</w:t>
      </w:r>
      <w:r w:rsidRPr="005361C0">
        <w:rPr>
          <w:rFonts w:hint="eastAsia"/>
          <w:sz w:val="28"/>
          <w:szCs w:val="28"/>
        </w:rPr>
        <w:t>10</w:t>
      </w:r>
      <w:r w:rsidRPr="005361C0">
        <w:rPr>
          <w:rFonts w:hint="eastAsia"/>
          <w:sz w:val="28"/>
          <w:szCs w:val="28"/>
        </w:rPr>
        <w:t>月</w:t>
      </w:r>
    </w:p>
    <w:p w:rsidR="00E45D9C" w:rsidRPr="005361C0" w:rsidRDefault="00917B17">
      <w:pPr>
        <w:jc w:val="left"/>
        <w:rPr>
          <w:sz w:val="28"/>
          <w:szCs w:val="28"/>
        </w:rPr>
      </w:pPr>
      <w:r w:rsidRPr="005361C0">
        <w:rPr>
          <w:rFonts w:hint="eastAsia"/>
          <w:sz w:val="28"/>
          <w:szCs w:val="28"/>
        </w:rPr>
        <w:t>环评审批部门：山东省环境保护厅</w:t>
      </w:r>
    </w:p>
    <w:p w:rsidR="00E45D9C" w:rsidRPr="005361C0" w:rsidRDefault="00917B17">
      <w:pPr>
        <w:jc w:val="left"/>
        <w:rPr>
          <w:rFonts w:hAnsi="宋体"/>
          <w:sz w:val="28"/>
          <w:szCs w:val="28"/>
        </w:rPr>
      </w:pPr>
      <w:r w:rsidRPr="005361C0">
        <w:rPr>
          <w:rFonts w:hint="eastAsia"/>
          <w:sz w:val="28"/>
          <w:szCs w:val="28"/>
        </w:rPr>
        <w:t>审批时间及文号：报告书审批时间</w:t>
      </w:r>
      <w:r w:rsidRPr="005361C0">
        <w:rPr>
          <w:rFonts w:hint="eastAsia"/>
          <w:sz w:val="28"/>
          <w:szCs w:val="28"/>
        </w:rPr>
        <w:t>2012</w:t>
      </w:r>
      <w:r w:rsidRPr="005361C0">
        <w:rPr>
          <w:rFonts w:hint="eastAsia"/>
          <w:sz w:val="28"/>
          <w:szCs w:val="28"/>
        </w:rPr>
        <w:t>年</w:t>
      </w:r>
      <w:r w:rsidRPr="005361C0">
        <w:rPr>
          <w:rFonts w:hint="eastAsia"/>
          <w:sz w:val="28"/>
          <w:szCs w:val="28"/>
        </w:rPr>
        <w:t>11</w:t>
      </w:r>
      <w:r w:rsidRPr="005361C0">
        <w:rPr>
          <w:rFonts w:hint="eastAsia"/>
          <w:sz w:val="28"/>
          <w:szCs w:val="28"/>
        </w:rPr>
        <w:t>月</w:t>
      </w:r>
      <w:r w:rsidRPr="005361C0">
        <w:rPr>
          <w:rFonts w:hint="eastAsia"/>
          <w:sz w:val="28"/>
          <w:szCs w:val="28"/>
        </w:rPr>
        <w:t>15</w:t>
      </w:r>
      <w:r w:rsidRPr="005361C0">
        <w:rPr>
          <w:rFonts w:hint="eastAsia"/>
          <w:sz w:val="28"/>
          <w:szCs w:val="28"/>
        </w:rPr>
        <w:t>日，</w:t>
      </w:r>
      <w:r w:rsidRPr="005361C0">
        <w:rPr>
          <w:rFonts w:hAnsi="宋体"/>
          <w:sz w:val="28"/>
          <w:szCs w:val="28"/>
        </w:rPr>
        <w:t>鲁环审</w:t>
      </w:r>
      <w:r w:rsidRPr="005361C0">
        <w:rPr>
          <w:rFonts w:hAnsi="宋体"/>
          <w:sz w:val="28"/>
          <w:szCs w:val="28"/>
        </w:rPr>
        <w:t>[</w:t>
      </w:r>
      <w:r w:rsidRPr="005361C0">
        <w:rPr>
          <w:rFonts w:hAnsi="宋体" w:hint="eastAsia"/>
          <w:sz w:val="28"/>
          <w:szCs w:val="28"/>
        </w:rPr>
        <w:t>2012</w:t>
      </w:r>
      <w:r w:rsidRPr="005361C0">
        <w:rPr>
          <w:rFonts w:hAnsi="宋体"/>
          <w:sz w:val="28"/>
          <w:szCs w:val="28"/>
        </w:rPr>
        <w:t>]</w:t>
      </w:r>
      <w:r w:rsidRPr="005361C0">
        <w:rPr>
          <w:rFonts w:hAnsi="宋体" w:hint="eastAsia"/>
          <w:sz w:val="28"/>
          <w:szCs w:val="28"/>
        </w:rPr>
        <w:t>146</w:t>
      </w:r>
      <w:r w:rsidRPr="005361C0">
        <w:rPr>
          <w:rFonts w:hAnsi="宋体"/>
          <w:sz w:val="28"/>
          <w:szCs w:val="28"/>
        </w:rPr>
        <w:t>号</w:t>
      </w:r>
      <w:r w:rsidRPr="005361C0">
        <w:rPr>
          <w:rFonts w:hAnsi="宋体" w:hint="eastAsia"/>
          <w:sz w:val="28"/>
          <w:szCs w:val="28"/>
        </w:rPr>
        <w:t>；</w:t>
      </w:r>
      <w:r w:rsidRPr="005361C0">
        <w:rPr>
          <w:rFonts w:hint="eastAsia"/>
          <w:sz w:val="28"/>
          <w:szCs w:val="28"/>
        </w:rPr>
        <w:t>变更报告审批时间</w:t>
      </w:r>
      <w:r w:rsidRPr="005361C0">
        <w:rPr>
          <w:rFonts w:hint="eastAsia"/>
          <w:sz w:val="28"/>
          <w:szCs w:val="28"/>
        </w:rPr>
        <w:t>2013</w:t>
      </w:r>
      <w:r w:rsidRPr="005361C0">
        <w:rPr>
          <w:rFonts w:hint="eastAsia"/>
          <w:sz w:val="28"/>
          <w:szCs w:val="28"/>
        </w:rPr>
        <w:t>年</w:t>
      </w:r>
      <w:r w:rsidRPr="005361C0">
        <w:rPr>
          <w:rFonts w:hint="eastAsia"/>
          <w:sz w:val="28"/>
          <w:szCs w:val="28"/>
        </w:rPr>
        <w:t>12</w:t>
      </w:r>
      <w:r w:rsidRPr="005361C0">
        <w:rPr>
          <w:rFonts w:hint="eastAsia"/>
          <w:sz w:val="28"/>
          <w:szCs w:val="28"/>
        </w:rPr>
        <w:t>月</w:t>
      </w:r>
      <w:r w:rsidRPr="005361C0">
        <w:rPr>
          <w:rFonts w:hint="eastAsia"/>
          <w:sz w:val="28"/>
          <w:szCs w:val="28"/>
        </w:rPr>
        <w:t>5</w:t>
      </w:r>
      <w:r w:rsidRPr="005361C0">
        <w:rPr>
          <w:rFonts w:hint="eastAsia"/>
          <w:sz w:val="28"/>
          <w:szCs w:val="28"/>
        </w:rPr>
        <w:t>日，</w:t>
      </w:r>
      <w:r w:rsidRPr="005361C0">
        <w:rPr>
          <w:rFonts w:hAnsi="宋体" w:hint="eastAsia"/>
          <w:sz w:val="28"/>
          <w:szCs w:val="28"/>
        </w:rPr>
        <w:t>鲁环评函</w:t>
      </w:r>
      <w:r w:rsidRPr="005361C0">
        <w:rPr>
          <w:rFonts w:hAnsi="宋体" w:hint="eastAsia"/>
          <w:sz w:val="28"/>
          <w:szCs w:val="28"/>
        </w:rPr>
        <w:t>[2013]215</w:t>
      </w:r>
      <w:r w:rsidRPr="005361C0">
        <w:rPr>
          <w:rFonts w:hAnsi="宋体" w:hint="eastAsia"/>
          <w:sz w:val="28"/>
          <w:szCs w:val="28"/>
        </w:rPr>
        <w:t>号</w:t>
      </w:r>
    </w:p>
    <w:p w:rsidR="00E45D9C" w:rsidRPr="005361C0" w:rsidRDefault="00917B17">
      <w:pPr>
        <w:jc w:val="left"/>
        <w:rPr>
          <w:sz w:val="28"/>
          <w:szCs w:val="28"/>
        </w:rPr>
      </w:pPr>
      <w:r w:rsidRPr="005361C0">
        <w:rPr>
          <w:sz w:val="28"/>
          <w:szCs w:val="28"/>
        </w:rPr>
        <w:t>建设地点：</w:t>
      </w:r>
      <w:r w:rsidRPr="005361C0">
        <w:rPr>
          <w:rFonts w:ascii="宋体" w:hAnsi="宋体" w:hint="eastAsia"/>
          <w:sz w:val="28"/>
          <w:szCs w:val="28"/>
        </w:rPr>
        <w:t>山东省临沂市沂水县庐山化工项目集中区，处于沂水县东南部，距沂水县城区约</w:t>
      </w:r>
      <w:r w:rsidRPr="005361C0">
        <w:rPr>
          <w:sz w:val="28"/>
          <w:szCs w:val="28"/>
        </w:rPr>
        <w:t>6km</w:t>
      </w:r>
      <w:r w:rsidRPr="005361C0">
        <w:rPr>
          <w:rFonts w:ascii="宋体" w:hAnsi="宋体" w:hint="eastAsia"/>
          <w:sz w:val="28"/>
          <w:szCs w:val="28"/>
        </w:rPr>
        <w:t>处</w:t>
      </w:r>
    </w:p>
    <w:p w:rsidR="00E45D9C" w:rsidRPr="005361C0" w:rsidRDefault="00917B17">
      <w:pPr>
        <w:rPr>
          <w:sz w:val="28"/>
          <w:szCs w:val="28"/>
        </w:rPr>
      </w:pPr>
      <w:r w:rsidRPr="005361C0">
        <w:rPr>
          <w:sz w:val="28"/>
          <w:szCs w:val="28"/>
        </w:rPr>
        <w:t>工作制度：</w:t>
      </w:r>
      <w:r w:rsidRPr="005361C0">
        <w:rPr>
          <w:rFonts w:ascii="宋体" w:hAnsi="宋体" w:hint="eastAsia"/>
          <w:sz w:val="28"/>
          <w:szCs w:val="28"/>
        </w:rPr>
        <w:t>全</w:t>
      </w:r>
      <w:r w:rsidRPr="005361C0">
        <w:rPr>
          <w:rFonts w:ascii="宋体" w:hAnsi="宋体"/>
          <w:sz w:val="28"/>
          <w:szCs w:val="28"/>
        </w:rPr>
        <w:t>年工作</w:t>
      </w:r>
      <w:r w:rsidRPr="005361C0">
        <w:rPr>
          <w:sz w:val="28"/>
          <w:szCs w:val="28"/>
        </w:rPr>
        <w:t>333</w:t>
      </w:r>
      <w:r w:rsidRPr="005361C0">
        <w:rPr>
          <w:rFonts w:ascii="宋体" w:hAnsi="宋体"/>
          <w:sz w:val="28"/>
          <w:szCs w:val="28"/>
        </w:rPr>
        <w:t>天，年工作</w:t>
      </w:r>
      <w:r w:rsidRPr="005361C0">
        <w:rPr>
          <w:sz w:val="28"/>
          <w:szCs w:val="28"/>
        </w:rPr>
        <w:t>8000</w:t>
      </w:r>
      <w:r w:rsidRPr="005361C0">
        <w:rPr>
          <w:rFonts w:ascii="宋体" w:hAnsi="宋体"/>
          <w:sz w:val="28"/>
          <w:szCs w:val="28"/>
        </w:rPr>
        <w:t>小时</w:t>
      </w:r>
      <w:r w:rsidRPr="005361C0">
        <w:rPr>
          <w:sz w:val="28"/>
          <w:szCs w:val="28"/>
        </w:rPr>
        <w:t>。</w:t>
      </w:r>
    </w:p>
    <w:p w:rsidR="00E45D9C" w:rsidRPr="005361C0" w:rsidRDefault="00917B17">
      <w:pPr>
        <w:rPr>
          <w:sz w:val="28"/>
          <w:szCs w:val="28"/>
        </w:rPr>
      </w:pPr>
      <w:r w:rsidRPr="005361C0">
        <w:rPr>
          <w:rFonts w:hint="eastAsia"/>
          <w:sz w:val="28"/>
          <w:szCs w:val="28"/>
        </w:rPr>
        <w:t>排污许可证申领情况：</w:t>
      </w:r>
      <w:r w:rsidRPr="005361C0">
        <w:rPr>
          <w:rFonts w:hint="eastAsia"/>
          <w:sz w:val="28"/>
          <w:szCs w:val="28"/>
        </w:rPr>
        <w:t>2017</w:t>
      </w:r>
      <w:r w:rsidRPr="005361C0">
        <w:rPr>
          <w:rFonts w:hint="eastAsia"/>
          <w:sz w:val="28"/>
          <w:szCs w:val="28"/>
        </w:rPr>
        <w:t>年</w:t>
      </w:r>
      <w:r w:rsidRPr="005361C0">
        <w:rPr>
          <w:rFonts w:hint="eastAsia"/>
          <w:sz w:val="28"/>
          <w:szCs w:val="28"/>
        </w:rPr>
        <w:t>12</w:t>
      </w:r>
      <w:r w:rsidRPr="005361C0">
        <w:rPr>
          <w:rFonts w:hint="eastAsia"/>
          <w:sz w:val="28"/>
          <w:szCs w:val="28"/>
        </w:rPr>
        <w:t>月（编号：</w:t>
      </w:r>
      <w:r w:rsidRPr="005361C0">
        <w:rPr>
          <w:rFonts w:hint="eastAsia"/>
          <w:sz w:val="28"/>
          <w:szCs w:val="28"/>
        </w:rPr>
        <w:t>913713235578604897001P</w:t>
      </w:r>
      <w:r w:rsidRPr="005361C0">
        <w:rPr>
          <w:rFonts w:hint="eastAsia"/>
          <w:sz w:val="28"/>
          <w:szCs w:val="28"/>
        </w:rPr>
        <w:t>）</w:t>
      </w:r>
    </w:p>
    <w:p w:rsidR="00E45D9C" w:rsidRPr="005361C0" w:rsidRDefault="00917B17">
      <w:pPr>
        <w:pStyle w:val="affa"/>
        <w:rPr>
          <w:rFonts w:eastAsia="宋体"/>
        </w:rPr>
      </w:pPr>
      <w:bookmarkStart w:id="15" w:name="_Toc531605482"/>
      <w:r w:rsidRPr="005361C0">
        <w:rPr>
          <w:rFonts w:eastAsia="宋体"/>
        </w:rPr>
        <w:t>1.2</w:t>
      </w:r>
      <w:r w:rsidRPr="005361C0">
        <w:rPr>
          <w:rFonts w:eastAsia="宋体"/>
        </w:rPr>
        <w:t>验收</w:t>
      </w:r>
      <w:bookmarkEnd w:id="14"/>
      <w:r w:rsidRPr="005361C0">
        <w:rPr>
          <w:rFonts w:eastAsia="宋体"/>
        </w:rPr>
        <w:t>项目环保手续执行情况</w:t>
      </w:r>
      <w:bookmarkEnd w:id="15"/>
    </w:p>
    <w:p w:rsidR="00E45D9C" w:rsidRPr="005361C0" w:rsidRDefault="00917B17">
      <w:pPr>
        <w:ind w:firstLine="570"/>
        <w:rPr>
          <w:rFonts w:hAnsi="宋体"/>
          <w:bCs/>
          <w:sz w:val="28"/>
          <w:szCs w:val="28"/>
        </w:rPr>
      </w:pPr>
      <w:bookmarkStart w:id="16" w:name="_Toc470251623"/>
      <w:bookmarkStart w:id="17" w:name="_Toc313962513"/>
      <w:bookmarkStart w:id="18" w:name="_Toc368991910"/>
      <w:bookmarkStart w:id="19" w:name="_Toc470251622"/>
      <w:bookmarkStart w:id="20" w:name="_Toc21477"/>
      <w:bookmarkStart w:id="21" w:name="_Toc352579705"/>
      <w:bookmarkStart w:id="22" w:name="_Toc398105199"/>
      <w:r w:rsidRPr="005361C0">
        <w:rPr>
          <w:rFonts w:hAnsi="宋体" w:hint="eastAsia"/>
          <w:sz w:val="28"/>
          <w:szCs w:val="28"/>
        </w:rPr>
        <w:t>2012</w:t>
      </w:r>
      <w:r w:rsidRPr="005361C0">
        <w:rPr>
          <w:rFonts w:hAnsi="宋体" w:hint="eastAsia"/>
          <w:sz w:val="28"/>
          <w:szCs w:val="28"/>
        </w:rPr>
        <w:t>年山东海美侬项目咨询有限公司完成</w:t>
      </w:r>
      <w:r w:rsidRPr="005361C0">
        <w:rPr>
          <w:rFonts w:hAnsi="宋体"/>
          <w:sz w:val="28"/>
          <w:szCs w:val="28"/>
        </w:rPr>
        <w:t>了</w:t>
      </w:r>
      <w:r w:rsidRPr="005361C0">
        <w:rPr>
          <w:rFonts w:hAnsi="宋体" w:hint="eastAsia"/>
          <w:sz w:val="28"/>
          <w:szCs w:val="28"/>
        </w:rPr>
        <w:t>《山东清沂山石化科技有限公司</w:t>
      </w:r>
      <w:r w:rsidRPr="005361C0">
        <w:rPr>
          <w:rFonts w:hAnsi="宋体" w:hint="eastAsia"/>
          <w:sz w:val="28"/>
          <w:szCs w:val="28"/>
        </w:rPr>
        <w:t>100</w:t>
      </w:r>
      <w:r w:rsidRPr="005361C0">
        <w:rPr>
          <w:rFonts w:hAnsi="宋体" w:hint="eastAsia"/>
          <w:sz w:val="28"/>
          <w:szCs w:val="28"/>
        </w:rPr>
        <w:t>万吨</w:t>
      </w:r>
      <w:r w:rsidRPr="005361C0">
        <w:rPr>
          <w:rFonts w:hAnsi="宋体" w:hint="eastAsia"/>
          <w:sz w:val="28"/>
          <w:szCs w:val="28"/>
        </w:rPr>
        <w:t>/</w:t>
      </w:r>
      <w:r w:rsidRPr="005361C0">
        <w:rPr>
          <w:rFonts w:hAnsi="宋体" w:hint="eastAsia"/>
          <w:sz w:val="28"/>
          <w:szCs w:val="28"/>
        </w:rPr>
        <w:t>年润滑油基础油及副产品综合利用项目环境影响报告书》，山东</w:t>
      </w:r>
      <w:r w:rsidRPr="005361C0">
        <w:rPr>
          <w:rFonts w:hAnsi="宋体"/>
          <w:sz w:val="28"/>
          <w:szCs w:val="28"/>
        </w:rPr>
        <w:t>省</w:t>
      </w:r>
      <w:r w:rsidRPr="005361C0">
        <w:rPr>
          <w:rFonts w:hAnsi="宋体" w:hint="eastAsia"/>
          <w:sz w:val="28"/>
          <w:szCs w:val="28"/>
        </w:rPr>
        <w:t>环境</w:t>
      </w:r>
      <w:r w:rsidRPr="005361C0">
        <w:rPr>
          <w:rFonts w:hAnsi="宋体"/>
          <w:sz w:val="28"/>
          <w:szCs w:val="28"/>
        </w:rPr>
        <w:t>保护厅以</w:t>
      </w:r>
      <w:r w:rsidRPr="005361C0">
        <w:rPr>
          <w:rFonts w:hAnsi="宋体" w:hint="eastAsia"/>
          <w:sz w:val="28"/>
          <w:szCs w:val="28"/>
        </w:rPr>
        <w:t>“</w:t>
      </w:r>
      <w:r w:rsidRPr="005361C0">
        <w:rPr>
          <w:rFonts w:hAnsi="宋体"/>
          <w:sz w:val="28"/>
          <w:szCs w:val="28"/>
        </w:rPr>
        <w:t>鲁环审</w:t>
      </w:r>
      <w:r w:rsidRPr="005361C0">
        <w:rPr>
          <w:rFonts w:hAnsi="宋体"/>
          <w:sz w:val="28"/>
          <w:szCs w:val="28"/>
        </w:rPr>
        <w:t>[</w:t>
      </w:r>
      <w:r w:rsidRPr="005361C0">
        <w:rPr>
          <w:rFonts w:hAnsi="宋体" w:hint="eastAsia"/>
          <w:sz w:val="28"/>
          <w:szCs w:val="28"/>
        </w:rPr>
        <w:t>2012</w:t>
      </w:r>
      <w:r w:rsidRPr="005361C0">
        <w:rPr>
          <w:rFonts w:hAnsi="宋体"/>
          <w:sz w:val="28"/>
          <w:szCs w:val="28"/>
        </w:rPr>
        <w:t>]</w:t>
      </w:r>
      <w:r w:rsidRPr="005361C0">
        <w:rPr>
          <w:rFonts w:hAnsi="宋体" w:hint="eastAsia"/>
          <w:sz w:val="28"/>
          <w:szCs w:val="28"/>
        </w:rPr>
        <w:t>146</w:t>
      </w:r>
      <w:r w:rsidRPr="005361C0">
        <w:rPr>
          <w:rFonts w:hAnsi="宋体"/>
          <w:sz w:val="28"/>
          <w:szCs w:val="28"/>
        </w:rPr>
        <w:t>号</w:t>
      </w:r>
      <w:r w:rsidRPr="005361C0">
        <w:rPr>
          <w:rFonts w:hAnsi="宋体" w:hint="eastAsia"/>
          <w:sz w:val="28"/>
          <w:szCs w:val="28"/>
        </w:rPr>
        <w:t>”文</w:t>
      </w:r>
      <w:r w:rsidRPr="005361C0">
        <w:rPr>
          <w:rFonts w:hAnsi="宋体"/>
          <w:sz w:val="28"/>
          <w:szCs w:val="28"/>
        </w:rPr>
        <w:t>下达</w:t>
      </w:r>
      <w:r w:rsidRPr="005361C0">
        <w:rPr>
          <w:rFonts w:hAnsi="宋体"/>
          <w:sz w:val="28"/>
          <w:szCs w:val="28"/>
        </w:rPr>
        <w:lastRenderedPageBreak/>
        <w:t>了环评批复</w:t>
      </w:r>
      <w:r w:rsidRPr="005361C0">
        <w:rPr>
          <w:rFonts w:hAnsi="宋体" w:hint="eastAsia"/>
          <w:sz w:val="28"/>
          <w:szCs w:val="28"/>
        </w:rPr>
        <w:t>。实际建设过程中该项目有厂区平面布置变化、项目由一次建设变化为分期建设以及部分装置工艺及规模变化等变更</w:t>
      </w:r>
      <w:r w:rsidRPr="005361C0">
        <w:rPr>
          <w:rFonts w:hAnsi="宋体"/>
          <w:sz w:val="28"/>
          <w:szCs w:val="28"/>
        </w:rPr>
        <w:t>，</w:t>
      </w:r>
      <w:r w:rsidRPr="005361C0">
        <w:rPr>
          <w:rFonts w:hAnsi="宋体" w:hint="eastAsia"/>
          <w:sz w:val="28"/>
          <w:szCs w:val="28"/>
        </w:rPr>
        <w:t>因此</w:t>
      </w:r>
      <w:r w:rsidRPr="005361C0">
        <w:rPr>
          <w:rFonts w:hAnsi="宋体" w:hint="eastAsia"/>
          <w:sz w:val="28"/>
          <w:szCs w:val="28"/>
        </w:rPr>
        <w:t>2013</w:t>
      </w:r>
      <w:r w:rsidRPr="005361C0">
        <w:rPr>
          <w:rFonts w:hAnsi="宋体" w:hint="eastAsia"/>
          <w:sz w:val="28"/>
          <w:szCs w:val="28"/>
        </w:rPr>
        <w:t>年</w:t>
      </w:r>
      <w:r w:rsidRPr="005361C0">
        <w:rPr>
          <w:rFonts w:hAnsi="宋体" w:hint="eastAsia"/>
          <w:sz w:val="28"/>
          <w:szCs w:val="28"/>
        </w:rPr>
        <w:t>11</w:t>
      </w:r>
      <w:r w:rsidRPr="005361C0">
        <w:rPr>
          <w:rFonts w:hAnsi="宋体" w:hint="eastAsia"/>
          <w:sz w:val="28"/>
          <w:szCs w:val="28"/>
        </w:rPr>
        <w:t>月，企业委托山东海美侬项目咨询有限公司编制完成《山东清沂山石化科技有限公司</w:t>
      </w:r>
      <w:r w:rsidRPr="005361C0">
        <w:rPr>
          <w:rFonts w:hAnsi="宋体" w:hint="eastAsia"/>
          <w:sz w:val="28"/>
          <w:szCs w:val="28"/>
        </w:rPr>
        <w:t>100</w:t>
      </w:r>
      <w:r w:rsidRPr="005361C0">
        <w:rPr>
          <w:rFonts w:hAnsi="宋体" w:hint="eastAsia"/>
          <w:sz w:val="28"/>
          <w:szCs w:val="28"/>
        </w:rPr>
        <w:t>万吨</w:t>
      </w:r>
      <w:r w:rsidRPr="005361C0">
        <w:rPr>
          <w:rFonts w:hAnsi="宋体" w:hint="eastAsia"/>
          <w:sz w:val="28"/>
          <w:szCs w:val="28"/>
        </w:rPr>
        <w:t>/</w:t>
      </w:r>
      <w:r w:rsidRPr="005361C0">
        <w:rPr>
          <w:rFonts w:hAnsi="宋体" w:hint="eastAsia"/>
          <w:sz w:val="28"/>
          <w:szCs w:val="28"/>
        </w:rPr>
        <w:t>年润滑油基础油及副产品综合利用项目环境影响变更报告》，同年</w:t>
      </w:r>
      <w:r w:rsidRPr="005361C0">
        <w:rPr>
          <w:rFonts w:hAnsi="宋体"/>
          <w:sz w:val="28"/>
          <w:szCs w:val="28"/>
        </w:rPr>
        <w:t>山东省环境保护</w:t>
      </w:r>
      <w:r w:rsidRPr="005361C0">
        <w:rPr>
          <w:rFonts w:hAnsi="宋体" w:hint="eastAsia"/>
          <w:sz w:val="28"/>
          <w:szCs w:val="28"/>
        </w:rPr>
        <w:t>厅对该变更报告以“鲁环评函</w:t>
      </w:r>
      <w:r w:rsidRPr="005361C0">
        <w:rPr>
          <w:rFonts w:hAnsi="宋体" w:hint="eastAsia"/>
          <w:sz w:val="28"/>
          <w:szCs w:val="28"/>
        </w:rPr>
        <w:t>[2013]215</w:t>
      </w:r>
      <w:r w:rsidRPr="005361C0">
        <w:rPr>
          <w:rFonts w:hAnsi="宋体" w:hint="eastAsia"/>
          <w:sz w:val="28"/>
          <w:szCs w:val="28"/>
        </w:rPr>
        <w:t>号”文进行批复；</w:t>
      </w:r>
      <w:r w:rsidRPr="005361C0">
        <w:rPr>
          <w:rFonts w:hAnsi="宋体"/>
          <w:sz w:val="28"/>
          <w:szCs w:val="28"/>
        </w:rPr>
        <w:t>项目分</w:t>
      </w:r>
      <w:r w:rsidRPr="005361C0">
        <w:rPr>
          <w:rFonts w:hAnsi="宋体" w:hint="eastAsia"/>
          <w:sz w:val="28"/>
          <w:szCs w:val="28"/>
        </w:rPr>
        <w:t>三</w:t>
      </w:r>
      <w:r w:rsidRPr="005361C0">
        <w:rPr>
          <w:rFonts w:hAnsi="宋体"/>
          <w:sz w:val="28"/>
          <w:szCs w:val="28"/>
        </w:rPr>
        <w:t>期</w:t>
      </w:r>
      <w:r w:rsidRPr="005361C0">
        <w:rPr>
          <w:rFonts w:hAnsi="宋体" w:hint="eastAsia"/>
          <w:sz w:val="28"/>
          <w:szCs w:val="28"/>
        </w:rPr>
        <w:t>建设</w:t>
      </w:r>
      <w:r w:rsidRPr="005361C0">
        <w:rPr>
          <w:rFonts w:hAnsi="宋体"/>
          <w:sz w:val="28"/>
          <w:szCs w:val="28"/>
        </w:rPr>
        <w:t>，</w:t>
      </w:r>
      <w:r w:rsidRPr="005361C0">
        <w:rPr>
          <w:rFonts w:hAnsi="宋体" w:hint="eastAsia"/>
          <w:sz w:val="28"/>
          <w:szCs w:val="28"/>
        </w:rPr>
        <w:t>一期工程于</w:t>
      </w:r>
      <w:r w:rsidRPr="005361C0">
        <w:rPr>
          <w:rFonts w:hAnsi="宋体" w:hint="eastAsia"/>
          <w:sz w:val="28"/>
          <w:szCs w:val="28"/>
        </w:rPr>
        <w:t>2015</w:t>
      </w:r>
      <w:r w:rsidRPr="005361C0">
        <w:rPr>
          <w:rFonts w:hAnsi="宋体" w:hint="eastAsia"/>
          <w:sz w:val="28"/>
          <w:szCs w:val="28"/>
        </w:rPr>
        <w:t>年已完成山东</w:t>
      </w:r>
      <w:r w:rsidRPr="005361C0">
        <w:rPr>
          <w:rFonts w:hAnsi="宋体"/>
          <w:sz w:val="28"/>
          <w:szCs w:val="28"/>
        </w:rPr>
        <w:t>省环境保护厅以</w:t>
      </w:r>
      <w:r w:rsidRPr="005361C0">
        <w:rPr>
          <w:rFonts w:hAnsi="宋体" w:hint="eastAsia"/>
          <w:sz w:val="28"/>
          <w:szCs w:val="28"/>
        </w:rPr>
        <w:t>“鲁环验</w:t>
      </w:r>
      <w:r w:rsidRPr="005361C0">
        <w:rPr>
          <w:rFonts w:hAnsi="宋体" w:hint="eastAsia"/>
          <w:sz w:val="28"/>
          <w:szCs w:val="28"/>
        </w:rPr>
        <w:t>[2015]</w:t>
      </w:r>
      <w:r w:rsidRPr="005361C0">
        <w:rPr>
          <w:rFonts w:hAnsi="宋体"/>
          <w:sz w:val="28"/>
          <w:szCs w:val="28"/>
        </w:rPr>
        <w:t>83</w:t>
      </w:r>
      <w:r w:rsidRPr="005361C0">
        <w:rPr>
          <w:rFonts w:hAnsi="宋体" w:hint="eastAsia"/>
          <w:sz w:val="28"/>
          <w:szCs w:val="28"/>
        </w:rPr>
        <w:t>号”文进行验收批复，本次验收项目为</w:t>
      </w:r>
      <w:r w:rsidRPr="005361C0">
        <w:rPr>
          <w:rFonts w:hAnsi="宋体" w:hint="eastAsia"/>
          <w:sz w:val="28"/>
          <w:szCs w:val="28"/>
        </w:rPr>
        <w:t>300</w:t>
      </w:r>
      <w:r w:rsidRPr="005361C0">
        <w:rPr>
          <w:rFonts w:hAnsi="宋体" w:hint="eastAsia"/>
          <w:sz w:val="28"/>
          <w:szCs w:val="28"/>
        </w:rPr>
        <w:t>万</w:t>
      </w:r>
      <w:r w:rsidRPr="005361C0">
        <w:rPr>
          <w:rFonts w:hAnsi="宋体" w:hint="eastAsia"/>
          <w:sz w:val="28"/>
          <w:szCs w:val="28"/>
        </w:rPr>
        <w:t>t/a</w:t>
      </w:r>
      <w:r w:rsidRPr="005361C0">
        <w:rPr>
          <w:rFonts w:hAnsi="宋体" w:hint="eastAsia"/>
          <w:sz w:val="28"/>
          <w:szCs w:val="28"/>
        </w:rPr>
        <w:t>原料预处理装置（以下简称本项目），属于二期工程；根据</w:t>
      </w:r>
      <w:r w:rsidRPr="005361C0">
        <w:rPr>
          <w:rFonts w:hAnsi="宋体"/>
          <w:sz w:val="28"/>
          <w:szCs w:val="28"/>
        </w:rPr>
        <w:t>环境影响评价报告书及其批复、设计文件和环境保护有关规定</w:t>
      </w:r>
      <w:r w:rsidRPr="005361C0">
        <w:rPr>
          <w:rFonts w:hAnsi="宋体" w:hint="eastAsia"/>
          <w:sz w:val="28"/>
          <w:szCs w:val="28"/>
        </w:rPr>
        <w:t>，</w:t>
      </w:r>
      <w:r w:rsidRPr="005361C0">
        <w:rPr>
          <w:rFonts w:hAnsi="宋体" w:hint="eastAsia"/>
          <w:sz w:val="28"/>
          <w:szCs w:val="28"/>
        </w:rPr>
        <w:t>2016</w:t>
      </w:r>
      <w:r w:rsidRPr="005361C0">
        <w:rPr>
          <w:rFonts w:hAnsi="宋体" w:hint="eastAsia"/>
          <w:sz w:val="28"/>
          <w:szCs w:val="28"/>
        </w:rPr>
        <w:t>年</w:t>
      </w:r>
      <w:r w:rsidRPr="005361C0">
        <w:rPr>
          <w:rFonts w:hAnsi="宋体" w:hint="eastAsia"/>
          <w:sz w:val="28"/>
          <w:szCs w:val="28"/>
        </w:rPr>
        <w:t>11</w:t>
      </w:r>
      <w:r w:rsidRPr="005361C0">
        <w:rPr>
          <w:rFonts w:hAnsi="宋体" w:hint="eastAsia"/>
          <w:sz w:val="28"/>
          <w:szCs w:val="28"/>
        </w:rPr>
        <w:t>月企业委托</w:t>
      </w:r>
      <w:r w:rsidRPr="005361C0">
        <w:rPr>
          <w:rFonts w:hAnsi="宋体" w:hint="eastAsia"/>
          <w:bCs/>
          <w:sz w:val="28"/>
          <w:szCs w:val="28"/>
        </w:rPr>
        <w:t>山东省环境保护科学研究设计院完成</w:t>
      </w:r>
      <w:r w:rsidRPr="005361C0">
        <w:rPr>
          <w:rFonts w:hAnsi="宋体"/>
          <w:bCs/>
          <w:sz w:val="28"/>
          <w:szCs w:val="28"/>
        </w:rPr>
        <w:t>了</w:t>
      </w:r>
      <w:r w:rsidRPr="005361C0">
        <w:rPr>
          <w:rFonts w:hAnsi="宋体" w:hint="eastAsia"/>
          <w:sz w:val="28"/>
          <w:szCs w:val="28"/>
        </w:rPr>
        <w:t>《山东清沂山石化科技有限公司</w:t>
      </w:r>
      <w:r w:rsidRPr="005361C0">
        <w:rPr>
          <w:rFonts w:hAnsi="宋体" w:hint="eastAsia"/>
          <w:sz w:val="28"/>
          <w:szCs w:val="28"/>
        </w:rPr>
        <w:t>100</w:t>
      </w:r>
      <w:r w:rsidRPr="005361C0">
        <w:rPr>
          <w:rFonts w:hAnsi="宋体" w:hint="eastAsia"/>
          <w:sz w:val="28"/>
          <w:szCs w:val="28"/>
        </w:rPr>
        <w:t>万吨</w:t>
      </w:r>
      <w:r w:rsidRPr="005361C0">
        <w:rPr>
          <w:rFonts w:hAnsi="宋体" w:hint="eastAsia"/>
          <w:sz w:val="28"/>
          <w:szCs w:val="28"/>
        </w:rPr>
        <w:t>/</w:t>
      </w:r>
      <w:r w:rsidRPr="005361C0">
        <w:rPr>
          <w:rFonts w:hAnsi="宋体" w:hint="eastAsia"/>
          <w:sz w:val="28"/>
          <w:szCs w:val="28"/>
        </w:rPr>
        <w:t>年润滑油基础油及副产品综合利用项目（二期工程）</w:t>
      </w:r>
      <w:r w:rsidRPr="005361C0">
        <w:rPr>
          <w:rFonts w:hAnsi="宋体"/>
          <w:sz w:val="28"/>
          <w:szCs w:val="28"/>
        </w:rPr>
        <w:t>30</w:t>
      </w:r>
      <w:r w:rsidRPr="005361C0">
        <w:rPr>
          <w:rFonts w:hAnsi="宋体" w:hint="eastAsia"/>
          <w:sz w:val="28"/>
          <w:szCs w:val="28"/>
        </w:rPr>
        <w:t>0</w:t>
      </w:r>
      <w:r w:rsidRPr="005361C0">
        <w:rPr>
          <w:rFonts w:hAnsi="宋体"/>
          <w:sz w:val="28"/>
          <w:szCs w:val="28"/>
        </w:rPr>
        <w:t>万</w:t>
      </w:r>
      <w:r w:rsidRPr="005361C0">
        <w:rPr>
          <w:rFonts w:hAnsi="宋体"/>
          <w:sz w:val="28"/>
          <w:szCs w:val="28"/>
        </w:rPr>
        <w:t>t/a</w:t>
      </w:r>
      <w:r w:rsidRPr="005361C0">
        <w:rPr>
          <w:rFonts w:hAnsi="宋体" w:hint="eastAsia"/>
          <w:sz w:val="28"/>
          <w:szCs w:val="28"/>
        </w:rPr>
        <w:t>原料预处理</w:t>
      </w:r>
      <w:r w:rsidRPr="005361C0">
        <w:rPr>
          <w:rFonts w:hAnsi="宋体"/>
          <w:sz w:val="28"/>
          <w:szCs w:val="28"/>
        </w:rPr>
        <w:t>装置</w:t>
      </w:r>
      <w:r w:rsidRPr="005361C0">
        <w:rPr>
          <w:rFonts w:hAnsi="宋体" w:hint="eastAsia"/>
          <w:sz w:val="28"/>
          <w:szCs w:val="28"/>
        </w:rPr>
        <w:t>施工期</w:t>
      </w:r>
      <w:r w:rsidRPr="005361C0">
        <w:rPr>
          <w:rFonts w:hAnsi="宋体"/>
          <w:sz w:val="28"/>
          <w:szCs w:val="28"/>
        </w:rPr>
        <w:t>环境监理报告</w:t>
      </w:r>
      <w:r w:rsidRPr="005361C0">
        <w:rPr>
          <w:rFonts w:hAnsi="宋体" w:hint="eastAsia"/>
          <w:sz w:val="28"/>
          <w:szCs w:val="28"/>
        </w:rPr>
        <w:t>》。</w:t>
      </w:r>
    </w:p>
    <w:p w:rsidR="00E45D9C" w:rsidRPr="005361C0" w:rsidRDefault="00917B17">
      <w:pPr>
        <w:pStyle w:val="affa"/>
        <w:rPr>
          <w:rFonts w:eastAsia="宋体"/>
        </w:rPr>
      </w:pPr>
      <w:bookmarkStart w:id="23" w:name="_Toc531605483"/>
      <w:r w:rsidRPr="005361C0">
        <w:rPr>
          <w:rFonts w:eastAsia="宋体"/>
        </w:rPr>
        <w:t>1.3</w:t>
      </w:r>
      <w:r w:rsidRPr="005361C0">
        <w:rPr>
          <w:rFonts w:eastAsia="宋体"/>
        </w:rPr>
        <w:t>验收</w:t>
      </w:r>
      <w:bookmarkEnd w:id="16"/>
      <w:r w:rsidRPr="005361C0">
        <w:rPr>
          <w:rFonts w:eastAsia="宋体"/>
        </w:rPr>
        <w:t>范围</w:t>
      </w:r>
      <w:bookmarkEnd w:id="23"/>
    </w:p>
    <w:p w:rsidR="00E45D9C" w:rsidRPr="005361C0" w:rsidRDefault="00917B17">
      <w:pPr>
        <w:snapToGrid w:val="0"/>
        <w:spacing w:line="360" w:lineRule="auto"/>
        <w:ind w:firstLineChars="200" w:firstLine="560"/>
        <w:rPr>
          <w:rFonts w:hAnsi="宋体"/>
          <w:sz w:val="28"/>
          <w:szCs w:val="28"/>
          <w:lang w:val="zh-CN"/>
        </w:rPr>
      </w:pPr>
      <w:r w:rsidRPr="005361C0">
        <w:rPr>
          <w:sz w:val="28"/>
          <w:szCs w:val="28"/>
          <w:lang w:val="zh-CN"/>
        </w:rPr>
        <w:t>本次验收对象为</w:t>
      </w:r>
      <w:r w:rsidRPr="005361C0">
        <w:rPr>
          <w:rFonts w:hint="eastAsia"/>
          <w:sz w:val="28"/>
          <w:szCs w:val="28"/>
        </w:rPr>
        <w:t>山东清沂山石化科技有限公司</w:t>
      </w:r>
      <w:r w:rsidRPr="005361C0">
        <w:rPr>
          <w:sz w:val="28"/>
          <w:szCs w:val="28"/>
        </w:rPr>
        <w:t>100</w:t>
      </w:r>
      <w:r w:rsidRPr="005361C0">
        <w:rPr>
          <w:sz w:val="28"/>
          <w:szCs w:val="28"/>
        </w:rPr>
        <w:t>万吨</w:t>
      </w:r>
      <w:r w:rsidRPr="005361C0">
        <w:rPr>
          <w:sz w:val="28"/>
          <w:szCs w:val="28"/>
        </w:rPr>
        <w:t>/</w:t>
      </w:r>
      <w:r w:rsidRPr="005361C0">
        <w:rPr>
          <w:sz w:val="28"/>
          <w:szCs w:val="28"/>
        </w:rPr>
        <w:t>年润滑油基础油及副产品综合利用项目（二期</w:t>
      </w:r>
      <w:r w:rsidRPr="005361C0">
        <w:rPr>
          <w:sz w:val="28"/>
          <w:szCs w:val="28"/>
        </w:rPr>
        <w:t>30</w:t>
      </w:r>
      <w:r w:rsidRPr="005361C0">
        <w:rPr>
          <w:rFonts w:hint="eastAsia"/>
          <w:sz w:val="28"/>
          <w:szCs w:val="28"/>
        </w:rPr>
        <w:t>0</w:t>
      </w:r>
      <w:r w:rsidRPr="005361C0">
        <w:rPr>
          <w:sz w:val="28"/>
          <w:szCs w:val="28"/>
        </w:rPr>
        <w:t>万</w:t>
      </w:r>
      <w:r w:rsidRPr="005361C0">
        <w:rPr>
          <w:sz w:val="28"/>
          <w:szCs w:val="28"/>
        </w:rPr>
        <w:t>t/a</w:t>
      </w:r>
      <w:r w:rsidRPr="005361C0">
        <w:rPr>
          <w:rFonts w:hint="eastAsia"/>
          <w:sz w:val="28"/>
          <w:szCs w:val="28"/>
        </w:rPr>
        <w:t>原料预处理</w:t>
      </w:r>
      <w:r w:rsidRPr="005361C0">
        <w:rPr>
          <w:rFonts w:hAnsi="宋体"/>
          <w:sz w:val="28"/>
          <w:szCs w:val="28"/>
        </w:rPr>
        <w:t>装置</w:t>
      </w:r>
      <w:r w:rsidRPr="005361C0">
        <w:rPr>
          <w:sz w:val="28"/>
          <w:szCs w:val="28"/>
        </w:rPr>
        <w:t>）</w:t>
      </w:r>
      <w:r w:rsidRPr="005361C0">
        <w:rPr>
          <w:rFonts w:hAnsi="宋体" w:hint="eastAsia"/>
          <w:sz w:val="28"/>
          <w:szCs w:val="28"/>
        </w:rPr>
        <w:t>，</w:t>
      </w:r>
      <w:r w:rsidRPr="005361C0">
        <w:rPr>
          <w:rFonts w:hAnsi="宋体"/>
          <w:sz w:val="28"/>
          <w:szCs w:val="28"/>
        </w:rPr>
        <w:t>包括生产规模、环保设施核查、污染物排放监测</w:t>
      </w:r>
      <w:r w:rsidRPr="005361C0">
        <w:rPr>
          <w:rFonts w:hAnsi="宋体" w:hint="eastAsia"/>
          <w:sz w:val="28"/>
          <w:szCs w:val="28"/>
        </w:rPr>
        <w:t>等，验收监测对象详见表</w:t>
      </w:r>
      <w:r w:rsidRPr="005361C0">
        <w:rPr>
          <w:rFonts w:hAnsi="宋体" w:hint="eastAsia"/>
          <w:sz w:val="28"/>
          <w:szCs w:val="28"/>
        </w:rPr>
        <w:t>1-1</w:t>
      </w:r>
      <w:r w:rsidRPr="005361C0">
        <w:rPr>
          <w:rFonts w:hAnsi="宋体" w:hint="eastAsia"/>
          <w:sz w:val="28"/>
          <w:szCs w:val="28"/>
          <w:lang w:val="zh-CN"/>
        </w:rPr>
        <w:t>。</w:t>
      </w:r>
    </w:p>
    <w:p w:rsidR="00E45D9C" w:rsidRPr="005361C0" w:rsidRDefault="00917B17">
      <w:pPr>
        <w:snapToGrid w:val="0"/>
        <w:spacing w:line="360" w:lineRule="auto"/>
        <w:ind w:firstLineChars="200" w:firstLine="480"/>
        <w:jc w:val="center"/>
        <w:rPr>
          <w:rFonts w:ascii="黑体" w:eastAsia="黑体" w:hAnsi="黑体"/>
          <w:sz w:val="24"/>
          <w:szCs w:val="24"/>
          <w:lang w:val="zh-CN"/>
        </w:rPr>
      </w:pPr>
      <w:r w:rsidRPr="005361C0">
        <w:rPr>
          <w:rFonts w:ascii="黑体" w:eastAsia="黑体" w:hAnsi="黑体" w:hint="eastAsia"/>
          <w:sz w:val="24"/>
          <w:szCs w:val="24"/>
          <w:lang w:val="zh-CN"/>
        </w:rPr>
        <w:t>表1-1 验收监测对象一览表</w:t>
      </w:r>
    </w:p>
    <w:tbl>
      <w:tblPr>
        <w:tblW w:w="8522" w:type="dxa"/>
        <w:tblBorders>
          <w:top w:val="thinThickSmallGap" w:sz="12" w:space="0" w:color="auto"/>
          <w:bottom w:val="thickThinSmallGap" w:sz="12" w:space="0" w:color="auto"/>
          <w:insideH w:val="single" w:sz="6" w:space="0" w:color="auto"/>
          <w:insideV w:val="single" w:sz="6" w:space="0" w:color="auto"/>
        </w:tblBorders>
        <w:tblLayout w:type="fixed"/>
        <w:tblLook w:val="04A0" w:firstRow="1" w:lastRow="0" w:firstColumn="1" w:lastColumn="0" w:noHBand="0" w:noVBand="1"/>
      </w:tblPr>
      <w:tblGrid>
        <w:gridCol w:w="959"/>
        <w:gridCol w:w="915"/>
        <w:gridCol w:w="2386"/>
        <w:gridCol w:w="3503"/>
        <w:gridCol w:w="759"/>
      </w:tblGrid>
      <w:tr w:rsidR="005361C0" w:rsidRPr="005361C0">
        <w:tc>
          <w:tcPr>
            <w:tcW w:w="959" w:type="dxa"/>
            <w:vAlign w:val="center"/>
          </w:tcPr>
          <w:p w:rsidR="00E45D9C" w:rsidRPr="005361C0" w:rsidRDefault="00917B17">
            <w:pPr>
              <w:snapToGrid w:val="0"/>
              <w:jc w:val="center"/>
              <w:rPr>
                <w:rFonts w:hAnsi="宋体"/>
                <w:b/>
                <w:szCs w:val="21"/>
                <w:lang w:val="zh-CN"/>
              </w:rPr>
            </w:pPr>
            <w:r w:rsidRPr="005361C0">
              <w:rPr>
                <w:rFonts w:hAnsi="宋体" w:hint="eastAsia"/>
                <w:b/>
                <w:szCs w:val="21"/>
                <w:lang w:val="zh-CN"/>
              </w:rPr>
              <w:t>序号</w:t>
            </w:r>
          </w:p>
        </w:tc>
        <w:tc>
          <w:tcPr>
            <w:tcW w:w="3301" w:type="dxa"/>
            <w:gridSpan w:val="2"/>
            <w:vAlign w:val="center"/>
          </w:tcPr>
          <w:p w:rsidR="00E45D9C" w:rsidRPr="005361C0" w:rsidRDefault="00917B17">
            <w:pPr>
              <w:snapToGrid w:val="0"/>
              <w:jc w:val="center"/>
              <w:rPr>
                <w:rFonts w:hAnsi="宋体"/>
                <w:b/>
                <w:szCs w:val="21"/>
                <w:lang w:val="zh-CN"/>
              </w:rPr>
            </w:pPr>
            <w:r w:rsidRPr="005361C0">
              <w:rPr>
                <w:rFonts w:hAnsi="宋体" w:hint="eastAsia"/>
                <w:b/>
                <w:szCs w:val="21"/>
                <w:lang w:val="zh-CN"/>
              </w:rPr>
              <w:t>监测对象</w:t>
            </w:r>
          </w:p>
        </w:tc>
        <w:tc>
          <w:tcPr>
            <w:tcW w:w="3503" w:type="dxa"/>
            <w:vAlign w:val="center"/>
          </w:tcPr>
          <w:p w:rsidR="00E45D9C" w:rsidRPr="005361C0" w:rsidRDefault="00917B17">
            <w:pPr>
              <w:snapToGrid w:val="0"/>
              <w:jc w:val="center"/>
              <w:rPr>
                <w:rFonts w:hAnsi="宋体"/>
                <w:b/>
                <w:szCs w:val="21"/>
                <w:lang w:val="zh-CN"/>
              </w:rPr>
            </w:pPr>
            <w:r w:rsidRPr="005361C0">
              <w:rPr>
                <w:rFonts w:hAnsi="宋体" w:hint="eastAsia"/>
                <w:b/>
                <w:szCs w:val="21"/>
                <w:lang w:val="zh-CN"/>
              </w:rPr>
              <w:t>监测项目</w:t>
            </w:r>
          </w:p>
        </w:tc>
        <w:tc>
          <w:tcPr>
            <w:tcW w:w="759" w:type="dxa"/>
            <w:vAlign w:val="center"/>
          </w:tcPr>
          <w:p w:rsidR="00E45D9C" w:rsidRPr="005361C0" w:rsidRDefault="00917B17">
            <w:pPr>
              <w:snapToGrid w:val="0"/>
              <w:jc w:val="center"/>
              <w:rPr>
                <w:rFonts w:hAnsi="宋体"/>
                <w:b/>
                <w:szCs w:val="21"/>
                <w:lang w:val="zh-CN"/>
              </w:rPr>
            </w:pPr>
            <w:r w:rsidRPr="005361C0">
              <w:rPr>
                <w:rFonts w:hAnsi="宋体" w:hint="eastAsia"/>
                <w:b/>
                <w:szCs w:val="21"/>
                <w:lang w:val="zh-CN"/>
              </w:rPr>
              <w:t>备注</w:t>
            </w:r>
          </w:p>
        </w:tc>
      </w:tr>
      <w:tr w:rsidR="005361C0" w:rsidRPr="005361C0">
        <w:tc>
          <w:tcPr>
            <w:tcW w:w="959" w:type="dxa"/>
            <w:vMerge w:val="restart"/>
            <w:vAlign w:val="center"/>
          </w:tcPr>
          <w:p w:rsidR="00E45D9C" w:rsidRPr="005361C0" w:rsidRDefault="00917B17">
            <w:pPr>
              <w:snapToGrid w:val="0"/>
              <w:jc w:val="center"/>
              <w:rPr>
                <w:rFonts w:hAnsi="宋体"/>
                <w:szCs w:val="21"/>
                <w:lang w:val="zh-CN"/>
              </w:rPr>
            </w:pPr>
            <w:r w:rsidRPr="005361C0">
              <w:rPr>
                <w:rFonts w:hAnsi="宋体" w:hint="eastAsia"/>
                <w:szCs w:val="21"/>
                <w:lang w:val="zh-CN"/>
              </w:rPr>
              <w:t>1</w:t>
            </w:r>
          </w:p>
        </w:tc>
        <w:tc>
          <w:tcPr>
            <w:tcW w:w="915" w:type="dxa"/>
            <w:vMerge w:val="restart"/>
            <w:tcBorders>
              <w:right w:val="single" w:sz="4" w:space="0" w:color="000000"/>
            </w:tcBorders>
            <w:vAlign w:val="center"/>
          </w:tcPr>
          <w:p w:rsidR="00E45D9C" w:rsidRPr="005361C0" w:rsidRDefault="00917B17">
            <w:pPr>
              <w:snapToGrid w:val="0"/>
              <w:jc w:val="center"/>
              <w:rPr>
                <w:rFonts w:hAnsi="宋体"/>
                <w:szCs w:val="21"/>
                <w:lang w:val="zh-CN"/>
              </w:rPr>
            </w:pPr>
            <w:r w:rsidRPr="005361C0">
              <w:rPr>
                <w:rFonts w:hAnsi="宋体" w:hint="eastAsia"/>
                <w:szCs w:val="21"/>
                <w:lang w:val="zh-CN"/>
              </w:rPr>
              <w:t>废气</w:t>
            </w:r>
          </w:p>
        </w:tc>
        <w:tc>
          <w:tcPr>
            <w:tcW w:w="2386" w:type="dxa"/>
            <w:tcBorders>
              <w:left w:val="single" w:sz="4" w:space="0" w:color="000000"/>
            </w:tcBorders>
            <w:vAlign w:val="center"/>
          </w:tcPr>
          <w:p w:rsidR="00E45D9C" w:rsidRPr="005361C0" w:rsidRDefault="00917B17">
            <w:pPr>
              <w:snapToGrid w:val="0"/>
              <w:jc w:val="center"/>
              <w:rPr>
                <w:rFonts w:hAnsi="宋体"/>
                <w:szCs w:val="21"/>
                <w:lang w:val="zh-CN"/>
              </w:rPr>
            </w:pPr>
            <w:r w:rsidRPr="005361C0">
              <w:rPr>
                <w:rFonts w:hAnsi="宋体" w:hint="eastAsia"/>
                <w:szCs w:val="21"/>
                <w:lang w:val="zh-CN"/>
              </w:rPr>
              <w:t>有组织废气</w:t>
            </w:r>
          </w:p>
        </w:tc>
        <w:tc>
          <w:tcPr>
            <w:tcW w:w="3503" w:type="dxa"/>
            <w:vAlign w:val="center"/>
          </w:tcPr>
          <w:p w:rsidR="00E45D9C" w:rsidRPr="005361C0" w:rsidRDefault="00917B17">
            <w:pPr>
              <w:snapToGrid w:val="0"/>
              <w:jc w:val="center"/>
              <w:rPr>
                <w:rFonts w:hAnsi="宋体"/>
                <w:szCs w:val="21"/>
                <w:lang w:val="zh-CN"/>
              </w:rPr>
            </w:pPr>
            <w:r w:rsidRPr="005361C0">
              <w:rPr>
                <w:rFonts w:hAnsi="宋体" w:hint="eastAsia"/>
                <w:szCs w:val="21"/>
                <w:lang w:val="zh-CN"/>
              </w:rPr>
              <w:t>工艺加热炉废气：二氧化硫、氮氧化物、颗粒物、烟气黑度</w:t>
            </w:r>
          </w:p>
        </w:tc>
        <w:tc>
          <w:tcPr>
            <w:tcW w:w="759" w:type="dxa"/>
            <w:vMerge w:val="restart"/>
            <w:vAlign w:val="center"/>
          </w:tcPr>
          <w:p w:rsidR="00E45D9C" w:rsidRPr="005361C0" w:rsidRDefault="00917B17">
            <w:pPr>
              <w:snapToGrid w:val="0"/>
              <w:jc w:val="center"/>
              <w:rPr>
                <w:rFonts w:hAnsi="宋体"/>
                <w:szCs w:val="21"/>
                <w:lang w:val="zh-CN"/>
              </w:rPr>
            </w:pPr>
            <w:r w:rsidRPr="005361C0">
              <w:rPr>
                <w:rFonts w:hAnsi="宋体" w:hint="eastAsia"/>
                <w:szCs w:val="21"/>
                <w:lang w:val="zh-CN"/>
              </w:rPr>
              <w:t>/</w:t>
            </w:r>
          </w:p>
        </w:tc>
      </w:tr>
      <w:tr w:rsidR="005361C0" w:rsidRPr="005361C0">
        <w:tc>
          <w:tcPr>
            <w:tcW w:w="959" w:type="dxa"/>
            <w:vMerge/>
            <w:vAlign w:val="center"/>
          </w:tcPr>
          <w:p w:rsidR="00E45D9C" w:rsidRPr="005361C0" w:rsidRDefault="00E45D9C">
            <w:pPr>
              <w:snapToGrid w:val="0"/>
              <w:jc w:val="center"/>
              <w:rPr>
                <w:rFonts w:hAnsi="宋体"/>
                <w:szCs w:val="21"/>
                <w:lang w:val="zh-CN"/>
              </w:rPr>
            </w:pPr>
          </w:p>
        </w:tc>
        <w:tc>
          <w:tcPr>
            <w:tcW w:w="915" w:type="dxa"/>
            <w:vMerge/>
            <w:tcBorders>
              <w:right w:val="single" w:sz="4" w:space="0" w:color="000000"/>
            </w:tcBorders>
            <w:vAlign w:val="center"/>
          </w:tcPr>
          <w:p w:rsidR="00E45D9C" w:rsidRPr="005361C0" w:rsidRDefault="00E45D9C">
            <w:pPr>
              <w:snapToGrid w:val="0"/>
              <w:jc w:val="center"/>
              <w:rPr>
                <w:rFonts w:hAnsi="宋体"/>
                <w:szCs w:val="21"/>
                <w:lang w:val="zh-CN"/>
              </w:rPr>
            </w:pPr>
          </w:p>
        </w:tc>
        <w:tc>
          <w:tcPr>
            <w:tcW w:w="2386" w:type="dxa"/>
            <w:tcBorders>
              <w:left w:val="single" w:sz="4" w:space="0" w:color="000000"/>
            </w:tcBorders>
            <w:vAlign w:val="center"/>
          </w:tcPr>
          <w:p w:rsidR="00E45D9C" w:rsidRPr="005361C0" w:rsidRDefault="00917B17">
            <w:pPr>
              <w:snapToGrid w:val="0"/>
              <w:jc w:val="center"/>
              <w:rPr>
                <w:rFonts w:hAnsi="宋体"/>
                <w:szCs w:val="21"/>
                <w:lang w:val="zh-CN"/>
              </w:rPr>
            </w:pPr>
            <w:r w:rsidRPr="005361C0">
              <w:rPr>
                <w:rFonts w:hAnsi="宋体" w:hint="eastAsia"/>
                <w:szCs w:val="21"/>
                <w:lang w:val="zh-CN"/>
              </w:rPr>
              <w:t>无组织废气</w:t>
            </w:r>
          </w:p>
        </w:tc>
        <w:tc>
          <w:tcPr>
            <w:tcW w:w="3503" w:type="dxa"/>
            <w:vAlign w:val="center"/>
          </w:tcPr>
          <w:p w:rsidR="00E45D9C" w:rsidRPr="005361C0" w:rsidRDefault="00917B17">
            <w:pPr>
              <w:snapToGrid w:val="0"/>
              <w:jc w:val="center"/>
              <w:rPr>
                <w:rFonts w:hAnsi="宋体"/>
                <w:szCs w:val="21"/>
                <w:lang w:val="zh-CN"/>
              </w:rPr>
            </w:pPr>
            <w:r w:rsidRPr="005361C0">
              <w:rPr>
                <w:rFonts w:hAnsi="宋体" w:hint="eastAsia"/>
                <w:szCs w:val="21"/>
                <w:lang w:val="zh-CN"/>
              </w:rPr>
              <w:t>非甲烷总烃、氨、硫化氢、臭气浓度</w:t>
            </w:r>
          </w:p>
        </w:tc>
        <w:tc>
          <w:tcPr>
            <w:tcW w:w="759" w:type="dxa"/>
            <w:vMerge/>
            <w:vAlign w:val="center"/>
          </w:tcPr>
          <w:p w:rsidR="00E45D9C" w:rsidRPr="005361C0" w:rsidRDefault="00E45D9C">
            <w:pPr>
              <w:snapToGrid w:val="0"/>
              <w:jc w:val="center"/>
              <w:rPr>
                <w:rFonts w:hAnsi="宋体"/>
                <w:szCs w:val="21"/>
                <w:lang w:val="zh-CN"/>
              </w:rPr>
            </w:pPr>
          </w:p>
        </w:tc>
      </w:tr>
      <w:tr w:rsidR="005361C0" w:rsidRPr="005361C0">
        <w:tc>
          <w:tcPr>
            <w:tcW w:w="959" w:type="dxa"/>
            <w:vAlign w:val="center"/>
          </w:tcPr>
          <w:p w:rsidR="00E45D9C" w:rsidRPr="005361C0" w:rsidRDefault="00917B17">
            <w:pPr>
              <w:snapToGrid w:val="0"/>
              <w:jc w:val="center"/>
              <w:rPr>
                <w:rFonts w:hAnsi="宋体"/>
                <w:szCs w:val="21"/>
                <w:lang w:val="zh-CN"/>
              </w:rPr>
            </w:pPr>
            <w:r w:rsidRPr="005361C0">
              <w:rPr>
                <w:rFonts w:hAnsi="宋体" w:hint="eastAsia"/>
                <w:szCs w:val="21"/>
                <w:lang w:val="zh-CN"/>
              </w:rPr>
              <w:t>2</w:t>
            </w:r>
          </w:p>
        </w:tc>
        <w:tc>
          <w:tcPr>
            <w:tcW w:w="3301" w:type="dxa"/>
            <w:gridSpan w:val="2"/>
            <w:vAlign w:val="center"/>
          </w:tcPr>
          <w:p w:rsidR="00E45D9C" w:rsidRPr="005361C0" w:rsidRDefault="00917B17">
            <w:pPr>
              <w:snapToGrid w:val="0"/>
              <w:jc w:val="center"/>
              <w:rPr>
                <w:rFonts w:hAnsi="宋体"/>
                <w:szCs w:val="21"/>
                <w:lang w:val="zh-CN"/>
              </w:rPr>
            </w:pPr>
            <w:r w:rsidRPr="005361C0">
              <w:rPr>
                <w:rFonts w:hAnsi="宋体" w:hint="eastAsia"/>
                <w:szCs w:val="21"/>
                <w:lang w:val="zh-CN"/>
              </w:rPr>
              <w:t>废水</w:t>
            </w:r>
          </w:p>
        </w:tc>
        <w:tc>
          <w:tcPr>
            <w:tcW w:w="3503" w:type="dxa"/>
            <w:vAlign w:val="center"/>
          </w:tcPr>
          <w:p w:rsidR="00E45D9C" w:rsidRPr="005361C0" w:rsidRDefault="00917B17">
            <w:pPr>
              <w:snapToGrid w:val="0"/>
              <w:jc w:val="center"/>
              <w:rPr>
                <w:rFonts w:hAnsi="宋体"/>
                <w:szCs w:val="21"/>
                <w:lang w:val="zh-CN"/>
              </w:rPr>
            </w:pPr>
            <w:r w:rsidRPr="005361C0">
              <w:rPr>
                <w:rFonts w:hAnsi="宋体" w:hint="eastAsia"/>
                <w:szCs w:val="21"/>
                <w:lang w:val="zh-CN"/>
              </w:rPr>
              <w:t>污水处理站进出口</w:t>
            </w:r>
          </w:p>
        </w:tc>
        <w:tc>
          <w:tcPr>
            <w:tcW w:w="759" w:type="dxa"/>
            <w:vMerge/>
            <w:vAlign w:val="center"/>
          </w:tcPr>
          <w:p w:rsidR="00E45D9C" w:rsidRPr="005361C0" w:rsidRDefault="00E45D9C">
            <w:pPr>
              <w:snapToGrid w:val="0"/>
              <w:jc w:val="center"/>
              <w:rPr>
                <w:rFonts w:hAnsi="宋体"/>
                <w:szCs w:val="21"/>
                <w:lang w:val="zh-CN"/>
              </w:rPr>
            </w:pPr>
          </w:p>
        </w:tc>
      </w:tr>
      <w:tr w:rsidR="005361C0" w:rsidRPr="005361C0">
        <w:tc>
          <w:tcPr>
            <w:tcW w:w="959" w:type="dxa"/>
            <w:vAlign w:val="center"/>
          </w:tcPr>
          <w:p w:rsidR="00E45D9C" w:rsidRPr="005361C0" w:rsidRDefault="00917B17">
            <w:pPr>
              <w:snapToGrid w:val="0"/>
              <w:jc w:val="center"/>
              <w:rPr>
                <w:rFonts w:hAnsi="宋体"/>
                <w:szCs w:val="21"/>
                <w:lang w:val="zh-CN"/>
              </w:rPr>
            </w:pPr>
            <w:r w:rsidRPr="005361C0">
              <w:rPr>
                <w:rFonts w:hAnsi="宋体" w:hint="eastAsia"/>
                <w:szCs w:val="21"/>
                <w:lang w:val="zh-CN"/>
              </w:rPr>
              <w:t>3</w:t>
            </w:r>
          </w:p>
        </w:tc>
        <w:tc>
          <w:tcPr>
            <w:tcW w:w="3301" w:type="dxa"/>
            <w:gridSpan w:val="2"/>
            <w:vAlign w:val="center"/>
          </w:tcPr>
          <w:p w:rsidR="00E45D9C" w:rsidRPr="005361C0" w:rsidRDefault="00917B17">
            <w:pPr>
              <w:snapToGrid w:val="0"/>
              <w:jc w:val="center"/>
              <w:rPr>
                <w:rFonts w:hAnsi="宋体"/>
                <w:szCs w:val="21"/>
                <w:lang w:val="zh-CN"/>
              </w:rPr>
            </w:pPr>
            <w:r w:rsidRPr="005361C0">
              <w:rPr>
                <w:rFonts w:hAnsi="宋体" w:hint="eastAsia"/>
                <w:szCs w:val="21"/>
                <w:lang w:val="zh-CN"/>
              </w:rPr>
              <w:t>噪声</w:t>
            </w:r>
          </w:p>
        </w:tc>
        <w:tc>
          <w:tcPr>
            <w:tcW w:w="3503" w:type="dxa"/>
            <w:vAlign w:val="center"/>
          </w:tcPr>
          <w:p w:rsidR="00E45D9C" w:rsidRPr="005361C0" w:rsidRDefault="00917B17">
            <w:pPr>
              <w:snapToGrid w:val="0"/>
              <w:jc w:val="center"/>
              <w:rPr>
                <w:rFonts w:hAnsi="宋体"/>
                <w:szCs w:val="21"/>
                <w:lang w:val="zh-CN"/>
              </w:rPr>
            </w:pPr>
            <w:r w:rsidRPr="005361C0">
              <w:rPr>
                <w:rFonts w:hAnsi="宋体" w:hint="eastAsia"/>
                <w:szCs w:val="21"/>
                <w:lang w:val="zh-CN"/>
              </w:rPr>
              <w:t>厂界噪声</w:t>
            </w:r>
          </w:p>
        </w:tc>
        <w:tc>
          <w:tcPr>
            <w:tcW w:w="759" w:type="dxa"/>
            <w:vMerge/>
            <w:vAlign w:val="center"/>
          </w:tcPr>
          <w:p w:rsidR="00E45D9C" w:rsidRPr="005361C0" w:rsidRDefault="00E45D9C">
            <w:pPr>
              <w:snapToGrid w:val="0"/>
              <w:jc w:val="center"/>
              <w:rPr>
                <w:rFonts w:hAnsi="宋体"/>
                <w:szCs w:val="21"/>
                <w:lang w:val="zh-CN"/>
              </w:rPr>
            </w:pPr>
          </w:p>
        </w:tc>
      </w:tr>
    </w:tbl>
    <w:p w:rsidR="00E45D9C" w:rsidRPr="005361C0" w:rsidRDefault="00917B17">
      <w:pPr>
        <w:pStyle w:val="affa"/>
        <w:rPr>
          <w:rFonts w:ascii="黑体" w:eastAsia="黑体"/>
          <w:szCs w:val="28"/>
        </w:rPr>
      </w:pPr>
      <w:r w:rsidRPr="005361C0">
        <w:br w:type="page"/>
      </w:r>
      <w:bookmarkStart w:id="24" w:name="_Toc531605484"/>
      <w:r w:rsidRPr="005361C0">
        <w:rPr>
          <w:rFonts w:eastAsia="宋体" w:hint="eastAsia"/>
        </w:rPr>
        <w:lastRenderedPageBreak/>
        <w:t>1.4</w:t>
      </w:r>
      <w:r w:rsidRPr="005361C0">
        <w:rPr>
          <w:rFonts w:eastAsia="宋体" w:hint="eastAsia"/>
        </w:rPr>
        <w:t>验收报告编制</w:t>
      </w:r>
      <w:bookmarkEnd w:id="24"/>
    </w:p>
    <w:p w:rsidR="00E45D9C" w:rsidRPr="005361C0" w:rsidRDefault="00917B17">
      <w:pPr>
        <w:snapToGrid w:val="0"/>
        <w:spacing w:line="360" w:lineRule="auto"/>
        <w:ind w:firstLineChars="300" w:firstLine="840"/>
        <w:rPr>
          <w:rFonts w:asciiTheme="minorEastAsia" w:eastAsiaTheme="minorEastAsia" w:hAnsiTheme="minorEastAsia"/>
        </w:rPr>
      </w:pPr>
      <w:r w:rsidRPr="005361C0">
        <w:rPr>
          <w:rFonts w:asciiTheme="minorEastAsia" w:eastAsiaTheme="minorEastAsia" w:hAnsiTheme="minorEastAsia" w:hint="eastAsia"/>
          <w:sz w:val="28"/>
        </w:rPr>
        <w:t>2017年8月28日</w:t>
      </w:r>
      <w:r w:rsidRPr="005361C0">
        <w:rPr>
          <w:rFonts w:asciiTheme="minorEastAsia" w:eastAsiaTheme="minorEastAsia" w:hAnsiTheme="minorEastAsia" w:hint="eastAsia"/>
          <w:sz w:val="28"/>
          <w:szCs w:val="28"/>
        </w:rPr>
        <w:t>技术人员</w:t>
      </w:r>
      <w:r w:rsidRPr="005361C0">
        <w:rPr>
          <w:rFonts w:asciiTheme="minorEastAsia" w:eastAsiaTheme="minorEastAsia" w:hAnsiTheme="minorEastAsia"/>
          <w:sz w:val="28"/>
          <w:szCs w:val="28"/>
          <w:lang w:val="zh-CN"/>
        </w:rPr>
        <w:t>进行了</w:t>
      </w:r>
      <w:r w:rsidRPr="005361C0">
        <w:rPr>
          <w:rFonts w:asciiTheme="minorEastAsia" w:eastAsiaTheme="minorEastAsia" w:hAnsiTheme="minorEastAsia" w:hint="eastAsia"/>
          <w:sz w:val="28"/>
          <w:szCs w:val="28"/>
          <w:lang w:val="zh-CN"/>
        </w:rPr>
        <w:t>现</w:t>
      </w:r>
      <w:r w:rsidRPr="005361C0">
        <w:rPr>
          <w:rFonts w:asciiTheme="minorEastAsia" w:eastAsiaTheme="minorEastAsia" w:hAnsiTheme="minorEastAsia"/>
          <w:sz w:val="28"/>
          <w:szCs w:val="28"/>
        </w:rPr>
        <w:t>场勘察和资料核查</w:t>
      </w:r>
      <w:r w:rsidRPr="005361C0">
        <w:rPr>
          <w:rFonts w:asciiTheme="minorEastAsia" w:eastAsiaTheme="minorEastAsia" w:hAnsiTheme="minorEastAsia" w:hint="eastAsia"/>
          <w:sz w:val="28"/>
          <w:szCs w:val="28"/>
        </w:rPr>
        <w:t>，</w:t>
      </w:r>
      <w:r w:rsidRPr="005361C0">
        <w:rPr>
          <w:rFonts w:asciiTheme="minorEastAsia" w:eastAsiaTheme="minorEastAsia" w:hAnsiTheme="minorEastAsia"/>
          <w:sz w:val="28"/>
          <w:szCs w:val="28"/>
        </w:rPr>
        <w:t>随后</w:t>
      </w:r>
      <w:r w:rsidRPr="005361C0">
        <w:rPr>
          <w:rFonts w:asciiTheme="minorEastAsia" w:eastAsiaTheme="minorEastAsia" w:hAnsiTheme="minorEastAsia" w:hint="eastAsia"/>
          <w:sz w:val="28"/>
        </w:rPr>
        <w:t>编制验收监测方案后，2017年9月16日～17日山东山东省产品质量检验研究院进入现场对清沂山厂区进行了监测，2018年10月根据评审意见修改完成本项目竣工环保验收报告。</w:t>
      </w:r>
    </w:p>
    <w:p w:rsidR="00E45D9C" w:rsidRPr="005361C0" w:rsidRDefault="00E45D9C">
      <w:pPr>
        <w:widowControl/>
        <w:adjustRightInd/>
        <w:spacing w:line="240" w:lineRule="auto"/>
        <w:jc w:val="center"/>
        <w:textAlignment w:val="auto"/>
      </w:pPr>
    </w:p>
    <w:p w:rsidR="00E45D9C" w:rsidRPr="005361C0" w:rsidRDefault="00917B17">
      <w:pPr>
        <w:widowControl/>
        <w:adjustRightInd/>
        <w:spacing w:line="240" w:lineRule="auto"/>
        <w:jc w:val="left"/>
        <w:textAlignment w:val="auto"/>
        <w:rPr>
          <w:b/>
          <w:sz w:val="32"/>
          <w:lang w:val="zh-CN"/>
        </w:rPr>
      </w:pPr>
      <w:r w:rsidRPr="005361C0">
        <w:rPr>
          <w:b/>
          <w:sz w:val="32"/>
          <w:lang w:val="zh-CN"/>
        </w:rPr>
        <w:br w:type="page"/>
      </w:r>
    </w:p>
    <w:p w:rsidR="00E45D9C" w:rsidRPr="005361C0" w:rsidRDefault="00917B17">
      <w:pPr>
        <w:widowControl/>
        <w:adjustRightInd/>
        <w:spacing w:line="240" w:lineRule="auto"/>
        <w:jc w:val="center"/>
        <w:textAlignment w:val="auto"/>
      </w:pPr>
      <w:r w:rsidRPr="005361C0">
        <w:rPr>
          <w:b/>
          <w:sz w:val="32"/>
          <w:lang w:val="zh-CN"/>
        </w:rPr>
        <w:lastRenderedPageBreak/>
        <w:t>第二章验收依据</w:t>
      </w:r>
      <w:bookmarkEnd w:id="17"/>
      <w:bookmarkEnd w:id="18"/>
      <w:bookmarkEnd w:id="19"/>
      <w:bookmarkEnd w:id="20"/>
      <w:bookmarkEnd w:id="21"/>
      <w:bookmarkEnd w:id="22"/>
    </w:p>
    <w:p w:rsidR="00E45D9C" w:rsidRPr="005361C0" w:rsidRDefault="00917B17">
      <w:pPr>
        <w:pStyle w:val="affa"/>
        <w:rPr>
          <w:rFonts w:eastAsia="宋体"/>
        </w:rPr>
      </w:pPr>
      <w:bookmarkStart w:id="25" w:name="_Toc522735571"/>
      <w:bookmarkStart w:id="26" w:name="_Toc531605485"/>
      <w:r w:rsidRPr="005361C0">
        <w:rPr>
          <w:rFonts w:eastAsia="宋体"/>
        </w:rPr>
        <w:t>2.1</w:t>
      </w:r>
      <w:r w:rsidRPr="005361C0">
        <w:rPr>
          <w:rFonts w:eastAsia="宋体"/>
        </w:rPr>
        <w:t>法律依据</w:t>
      </w:r>
      <w:bookmarkEnd w:id="25"/>
      <w:bookmarkEnd w:id="26"/>
    </w:p>
    <w:p w:rsidR="00E45D9C" w:rsidRPr="005361C0" w:rsidRDefault="00917B17">
      <w:pPr>
        <w:snapToGrid w:val="0"/>
        <w:spacing w:line="360" w:lineRule="auto"/>
        <w:rPr>
          <w:sz w:val="28"/>
          <w:szCs w:val="28"/>
        </w:rPr>
      </w:pPr>
      <w:r w:rsidRPr="005361C0">
        <w:rPr>
          <w:sz w:val="28"/>
          <w:szCs w:val="28"/>
        </w:rPr>
        <w:t>（</w:t>
      </w:r>
      <w:r w:rsidRPr="005361C0">
        <w:rPr>
          <w:sz w:val="28"/>
          <w:szCs w:val="28"/>
        </w:rPr>
        <w:t>1</w:t>
      </w:r>
      <w:r w:rsidRPr="005361C0">
        <w:rPr>
          <w:sz w:val="28"/>
          <w:szCs w:val="28"/>
        </w:rPr>
        <w:t>）《中华人民共和国环境保护法》，</w:t>
      </w:r>
      <w:r w:rsidRPr="005361C0">
        <w:rPr>
          <w:sz w:val="28"/>
          <w:szCs w:val="28"/>
        </w:rPr>
        <w:t>2014</w:t>
      </w:r>
      <w:r w:rsidRPr="005361C0">
        <w:rPr>
          <w:sz w:val="28"/>
          <w:szCs w:val="28"/>
        </w:rPr>
        <w:t>年</w:t>
      </w:r>
      <w:r w:rsidRPr="005361C0">
        <w:rPr>
          <w:sz w:val="28"/>
          <w:szCs w:val="28"/>
        </w:rPr>
        <w:t>4</w:t>
      </w:r>
      <w:r w:rsidRPr="005361C0">
        <w:rPr>
          <w:sz w:val="28"/>
          <w:szCs w:val="28"/>
        </w:rPr>
        <w:t>月；</w:t>
      </w:r>
    </w:p>
    <w:p w:rsidR="00E45D9C" w:rsidRPr="005361C0" w:rsidRDefault="00917B17">
      <w:pPr>
        <w:snapToGrid w:val="0"/>
        <w:spacing w:line="360" w:lineRule="auto"/>
        <w:rPr>
          <w:sz w:val="28"/>
        </w:rPr>
      </w:pPr>
      <w:r w:rsidRPr="005361C0">
        <w:rPr>
          <w:sz w:val="28"/>
        </w:rPr>
        <w:t>（</w:t>
      </w:r>
      <w:r w:rsidRPr="005361C0">
        <w:rPr>
          <w:sz w:val="28"/>
        </w:rPr>
        <w:t>2</w:t>
      </w:r>
      <w:r w:rsidRPr="005361C0">
        <w:rPr>
          <w:sz w:val="28"/>
        </w:rPr>
        <w:t>）《中华人民共和国固体废物污染环境防治法》，</w:t>
      </w:r>
      <w:r w:rsidRPr="005361C0">
        <w:rPr>
          <w:sz w:val="28"/>
        </w:rPr>
        <w:t>2016</w:t>
      </w:r>
      <w:r w:rsidRPr="005361C0">
        <w:rPr>
          <w:sz w:val="28"/>
        </w:rPr>
        <w:t>年</w:t>
      </w:r>
      <w:r w:rsidRPr="005361C0">
        <w:rPr>
          <w:sz w:val="28"/>
        </w:rPr>
        <w:t>11</w:t>
      </w:r>
      <w:r w:rsidRPr="005361C0">
        <w:rPr>
          <w:sz w:val="28"/>
        </w:rPr>
        <w:t>月；</w:t>
      </w:r>
    </w:p>
    <w:p w:rsidR="00E45D9C" w:rsidRPr="005361C0" w:rsidRDefault="00917B17">
      <w:pPr>
        <w:snapToGrid w:val="0"/>
        <w:spacing w:line="360" w:lineRule="auto"/>
        <w:rPr>
          <w:sz w:val="28"/>
        </w:rPr>
      </w:pPr>
      <w:r w:rsidRPr="005361C0">
        <w:rPr>
          <w:sz w:val="28"/>
        </w:rPr>
        <w:t>（</w:t>
      </w:r>
      <w:r w:rsidRPr="005361C0">
        <w:rPr>
          <w:sz w:val="28"/>
        </w:rPr>
        <w:t>3</w:t>
      </w:r>
      <w:r w:rsidRPr="005361C0">
        <w:rPr>
          <w:sz w:val="28"/>
        </w:rPr>
        <w:t>）《中华人民共和国水污染防治法》，</w:t>
      </w:r>
      <w:r w:rsidRPr="005361C0">
        <w:rPr>
          <w:sz w:val="28"/>
        </w:rPr>
        <w:t>2017</w:t>
      </w:r>
      <w:r w:rsidRPr="005361C0">
        <w:rPr>
          <w:sz w:val="28"/>
        </w:rPr>
        <w:t>年</w:t>
      </w:r>
      <w:r w:rsidRPr="005361C0">
        <w:rPr>
          <w:sz w:val="28"/>
        </w:rPr>
        <w:t>6</w:t>
      </w:r>
      <w:r w:rsidRPr="005361C0">
        <w:rPr>
          <w:sz w:val="28"/>
        </w:rPr>
        <w:t>月；</w:t>
      </w:r>
    </w:p>
    <w:p w:rsidR="00E45D9C" w:rsidRPr="005361C0" w:rsidRDefault="00917B17">
      <w:pPr>
        <w:snapToGrid w:val="0"/>
        <w:spacing w:line="360" w:lineRule="auto"/>
        <w:rPr>
          <w:sz w:val="28"/>
        </w:rPr>
      </w:pPr>
      <w:r w:rsidRPr="005361C0">
        <w:rPr>
          <w:sz w:val="28"/>
        </w:rPr>
        <w:t>（</w:t>
      </w:r>
      <w:r w:rsidRPr="005361C0">
        <w:rPr>
          <w:sz w:val="28"/>
        </w:rPr>
        <w:t>4</w:t>
      </w:r>
      <w:r w:rsidRPr="005361C0">
        <w:rPr>
          <w:sz w:val="28"/>
        </w:rPr>
        <w:t>）《中华人民共和国环境噪声污染防治法》，</w:t>
      </w:r>
      <w:r w:rsidRPr="005361C0">
        <w:rPr>
          <w:sz w:val="28"/>
        </w:rPr>
        <w:t>1996</w:t>
      </w:r>
      <w:r w:rsidRPr="005361C0">
        <w:rPr>
          <w:sz w:val="28"/>
        </w:rPr>
        <w:t>年</w:t>
      </w:r>
      <w:r w:rsidRPr="005361C0">
        <w:rPr>
          <w:sz w:val="28"/>
        </w:rPr>
        <w:t>10</w:t>
      </w:r>
      <w:r w:rsidRPr="005361C0">
        <w:rPr>
          <w:sz w:val="28"/>
        </w:rPr>
        <w:t>月；</w:t>
      </w:r>
    </w:p>
    <w:p w:rsidR="00E45D9C" w:rsidRPr="005361C0" w:rsidRDefault="00917B17">
      <w:pPr>
        <w:snapToGrid w:val="0"/>
        <w:spacing w:line="360" w:lineRule="auto"/>
        <w:rPr>
          <w:sz w:val="28"/>
        </w:rPr>
      </w:pPr>
      <w:r w:rsidRPr="005361C0">
        <w:rPr>
          <w:sz w:val="28"/>
        </w:rPr>
        <w:t>（</w:t>
      </w:r>
      <w:r w:rsidRPr="005361C0">
        <w:rPr>
          <w:sz w:val="28"/>
        </w:rPr>
        <w:t>5</w:t>
      </w:r>
      <w:r w:rsidRPr="005361C0">
        <w:rPr>
          <w:sz w:val="28"/>
        </w:rPr>
        <w:t>）《中华人民共和国大气污染防治法》，</w:t>
      </w:r>
      <w:r w:rsidRPr="005361C0">
        <w:rPr>
          <w:sz w:val="28"/>
        </w:rPr>
        <w:t>2015</w:t>
      </w:r>
      <w:r w:rsidRPr="005361C0">
        <w:rPr>
          <w:sz w:val="28"/>
        </w:rPr>
        <w:t>年</w:t>
      </w:r>
      <w:r w:rsidRPr="005361C0">
        <w:rPr>
          <w:sz w:val="28"/>
        </w:rPr>
        <w:t>8</w:t>
      </w:r>
      <w:r w:rsidRPr="005361C0">
        <w:rPr>
          <w:sz w:val="28"/>
        </w:rPr>
        <w:t>月；</w:t>
      </w:r>
    </w:p>
    <w:p w:rsidR="00E45D9C" w:rsidRPr="005361C0" w:rsidRDefault="00917B17">
      <w:pPr>
        <w:snapToGrid w:val="0"/>
        <w:spacing w:line="360" w:lineRule="auto"/>
        <w:rPr>
          <w:sz w:val="28"/>
        </w:rPr>
      </w:pPr>
      <w:r w:rsidRPr="005361C0">
        <w:rPr>
          <w:sz w:val="28"/>
        </w:rPr>
        <w:t>（</w:t>
      </w:r>
      <w:r w:rsidRPr="005361C0">
        <w:rPr>
          <w:sz w:val="28"/>
        </w:rPr>
        <w:t>6</w:t>
      </w:r>
      <w:r w:rsidRPr="005361C0">
        <w:rPr>
          <w:sz w:val="28"/>
        </w:rPr>
        <w:t>）《中华人民共和国清洁生产促进法》，</w:t>
      </w:r>
      <w:r w:rsidRPr="005361C0">
        <w:rPr>
          <w:sz w:val="28"/>
        </w:rPr>
        <w:t>2012</w:t>
      </w:r>
      <w:r w:rsidRPr="005361C0">
        <w:rPr>
          <w:sz w:val="28"/>
        </w:rPr>
        <w:t>年</w:t>
      </w:r>
      <w:r w:rsidRPr="005361C0">
        <w:rPr>
          <w:sz w:val="28"/>
        </w:rPr>
        <w:t>3</w:t>
      </w:r>
      <w:r w:rsidRPr="005361C0">
        <w:rPr>
          <w:sz w:val="28"/>
        </w:rPr>
        <w:t>月。</w:t>
      </w:r>
    </w:p>
    <w:p w:rsidR="00E45D9C" w:rsidRPr="005361C0" w:rsidRDefault="00917B17">
      <w:pPr>
        <w:pStyle w:val="affa"/>
        <w:rPr>
          <w:rFonts w:eastAsia="宋体"/>
        </w:rPr>
      </w:pPr>
      <w:bookmarkStart w:id="27" w:name="_Toc522735572"/>
      <w:bookmarkStart w:id="28" w:name="_Toc531605486"/>
      <w:r w:rsidRPr="005361C0">
        <w:rPr>
          <w:rFonts w:eastAsia="宋体"/>
        </w:rPr>
        <w:t>2.2</w:t>
      </w:r>
      <w:r w:rsidRPr="005361C0">
        <w:rPr>
          <w:rFonts w:eastAsia="宋体"/>
        </w:rPr>
        <w:t>其他法规、条例</w:t>
      </w:r>
      <w:bookmarkEnd w:id="27"/>
      <w:bookmarkEnd w:id="28"/>
    </w:p>
    <w:p w:rsidR="00E45D9C" w:rsidRPr="005361C0" w:rsidRDefault="00917B17">
      <w:pPr>
        <w:snapToGrid w:val="0"/>
        <w:spacing w:line="360" w:lineRule="auto"/>
        <w:rPr>
          <w:sz w:val="28"/>
          <w:szCs w:val="28"/>
        </w:rPr>
      </w:pPr>
      <w:r w:rsidRPr="005361C0">
        <w:rPr>
          <w:sz w:val="28"/>
          <w:szCs w:val="28"/>
        </w:rPr>
        <w:t>（</w:t>
      </w:r>
      <w:r w:rsidRPr="005361C0">
        <w:rPr>
          <w:sz w:val="28"/>
          <w:szCs w:val="28"/>
        </w:rPr>
        <w:t>1</w:t>
      </w:r>
      <w:r w:rsidRPr="005361C0">
        <w:rPr>
          <w:sz w:val="28"/>
          <w:szCs w:val="28"/>
        </w:rPr>
        <w:t>）《建设项目环境保护管理条例》（中华人民共和国国务院令第</w:t>
      </w:r>
      <w:r w:rsidRPr="005361C0">
        <w:rPr>
          <w:sz w:val="28"/>
          <w:szCs w:val="28"/>
        </w:rPr>
        <w:t>682</w:t>
      </w:r>
      <w:r w:rsidRPr="005361C0">
        <w:rPr>
          <w:sz w:val="28"/>
          <w:szCs w:val="28"/>
        </w:rPr>
        <w:t>号），</w:t>
      </w:r>
      <w:r w:rsidRPr="005361C0">
        <w:rPr>
          <w:sz w:val="28"/>
          <w:szCs w:val="28"/>
        </w:rPr>
        <w:t>2017</w:t>
      </w:r>
      <w:r w:rsidRPr="005361C0">
        <w:rPr>
          <w:sz w:val="28"/>
          <w:szCs w:val="28"/>
        </w:rPr>
        <w:t>年</w:t>
      </w:r>
      <w:r w:rsidRPr="005361C0">
        <w:rPr>
          <w:sz w:val="28"/>
          <w:szCs w:val="28"/>
        </w:rPr>
        <w:t>7</w:t>
      </w:r>
      <w:r w:rsidRPr="005361C0">
        <w:rPr>
          <w:sz w:val="28"/>
          <w:szCs w:val="28"/>
        </w:rPr>
        <w:t>月；</w:t>
      </w:r>
    </w:p>
    <w:p w:rsidR="00E45D9C" w:rsidRPr="005361C0" w:rsidRDefault="00917B17">
      <w:pPr>
        <w:snapToGrid w:val="0"/>
        <w:spacing w:line="360" w:lineRule="auto"/>
        <w:rPr>
          <w:sz w:val="28"/>
          <w:szCs w:val="28"/>
        </w:rPr>
      </w:pPr>
      <w:r w:rsidRPr="005361C0">
        <w:rPr>
          <w:sz w:val="28"/>
          <w:szCs w:val="28"/>
        </w:rPr>
        <w:t>（</w:t>
      </w:r>
      <w:r w:rsidRPr="005361C0">
        <w:rPr>
          <w:sz w:val="28"/>
          <w:szCs w:val="28"/>
        </w:rPr>
        <w:t>2</w:t>
      </w:r>
      <w:r w:rsidRPr="005361C0">
        <w:rPr>
          <w:sz w:val="28"/>
          <w:szCs w:val="28"/>
        </w:rPr>
        <w:t>）《建设项目竣工环境保护验收暂行办法》（国家环境保护部国环规环评</w:t>
      </w:r>
      <w:r w:rsidRPr="005361C0">
        <w:rPr>
          <w:sz w:val="28"/>
          <w:szCs w:val="28"/>
        </w:rPr>
        <w:t>[2017]4</w:t>
      </w:r>
      <w:r w:rsidRPr="005361C0">
        <w:rPr>
          <w:sz w:val="28"/>
          <w:szCs w:val="28"/>
        </w:rPr>
        <w:t>号），</w:t>
      </w:r>
      <w:r w:rsidRPr="005361C0">
        <w:rPr>
          <w:sz w:val="28"/>
          <w:szCs w:val="28"/>
        </w:rPr>
        <w:t>2017</w:t>
      </w:r>
      <w:r w:rsidRPr="005361C0">
        <w:rPr>
          <w:sz w:val="28"/>
          <w:szCs w:val="28"/>
        </w:rPr>
        <w:t>年</w:t>
      </w:r>
      <w:r w:rsidRPr="005361C0">
        <w:rPr>
          <w:sz w:val="28"/>
          <w:szCs w:val="28"/>
        </w:rPr>
        <w:t>11</w:t>
      </w:r>
      <w:r w:rsidRPr="005361C0">
        <w:rPr>
          <w:sz w:val="28"/>
          <w:szCs w:val="28"/>
        </w:rPr>
        <w:t>月；</w:t>
      </w:r>
    </w:p>
    <w:p w:rsidR="00E45D9C" w:rsidRPr="005361C0" w:rsidRDefault="00917B17">
      <w:pPr>
        <w:snapToGrid w:val="0"/>
        <w:spacing w:line="360" w:lineRule="auto"/>
        <w:rPr>
          <w:sz w:val="28"/>
          <w:szCs w:val="28"/>
          <w:lang w:val="zh-CN"/>
        </w:rPr>
      </w:pPr>
      <w:r w:rsidRPr="005361C0">
        <w:rPr>
          <w:sz w:val="28"/>
          <w:szCs w:val="28"/>
          <w:lang w:val="zh-CN"/>
        </w:rPr>
        <w:t>（</w:t>
      </w:r>
      <w:r w:rsidRPr="005361C0">
        <w:rPr>
          <w:sz w:val="28"/>
          <w:szCs w:val="28"/>
        </w:rPr>
        <w:t>3</w:t>
      </w:r>
      <w:r w:rsidRPr="005361C0">
        <w:rPr>
          <w:sz w:val="28"/>
          <w:szCs w:val="28"/>
          <w:lang w:val="zh-CN"/>
        </w:rPr>
        <w:t>）《国家危险废物名录》（环境保护部、国家发展和改革委员会公安部令第</w:t>
      </w:r>
      <w:r w:rsidRPr="005361C0">
        <w:rPr>
          <w:sz w:val="28"/>
          <w:szCs w:val="28"/>
          <w:lang w:val="zh-CN"/>
        </w:rPr>
        <w:t>39</w:t>
      </w:r>
      <w:r w:rsidRPr="005361C0">
        <w:rPr>
          <w:sz w:val="28"/>
          <w:szCs w:val="28"/>
          <w:lang w:val="zh-CN"/>
        </w:rPr>
        <w:t>号），</w:t>
      </w:r>
      <w:r w:rsidRPr="005361C0">
        <w:rPr>
          <w:sz w:val="28"/>
          <w:szCs w:val="28"/>
          <w:lang w:val="zh-CN"/>
        </w:rPr>
        <w:t>2016</w:t>
      </w:r>
      <w:r w:rsidRPr="005361C0">
        <w:rPr>
          <w:sz w:val="28"/>
          <w:szCs w:val="28"/>
          <w:lang w:val="zh-CN"/>
        </w:rPr>
        <w:t>年</w:t>
      </w:r>
      <w:r w:rsidRPr="005361C0">
        <w:rPr>
          <w:sz w:val="28"/>
          <w:szCs w:val="28"/>
          <w:lang w:val="zh-CN"/>
        </w:rPr>
        <w:t>6</w:t>
      </w:r>
      <w:r w:rsidRPr="005361C0">
        <w:rPr>
          <w:sz w:val="28"/>
          <w:szCs w:val="28"/>
          <w:lang w:val="zh-CN"/>
        </w:rPr>
        <w:t>月；</w:t>
      </w:r>
    </w:p>
    <w:p w:rsidR="00E45D9C" w:rsidRPr="005361C0" w:rsidRDefault="00917B17">
      <w:pPr>
        <w:snapToGrid w:val="0"/>
        <w:spacing w:line="360" w:lineRule="auto"/>
        <w:rPr>
          <w:sz w:val="28"/>
        </w:rPr>
      </w:pPr>
      <w:r w:rsidRPr="005361C0">
        <w:rPr>
          <w:sz w:val="28"/>
          <w:szCs w:val="28"/>
        </w:rPr>
        <w:t>（</w:t>
      </w:r>
      <w:r w:rsidRPr="005361C0">
        <w:rPr>
          <w:sz w:val="28"/>
          <w:szCs w:val="28"/>
        </w:rPr>
        <w:t>4</w:t>
      </w:r>
      <w:r w:rsidRPr="005361C0">
        <w:rPr>
          <w:sz w:val="28"/>
          <w:szCs w:val="28"/>
        </w:rPr>
        <w:t>）</w:t>
      </w:r>
      <w:r w:rsidRPr="005361C0">
        <w:rPr>
          <w:sz w:val="28"/>
        </w:rPr>
        <w:t>《关于进一步加强环境影响评价管理防范环境风险的通知》（环境保护部环发</w:t>
      </w:r>
      <w:r w:rsidRPr="005361C0">
        <w:rPr>
          <w:sz w:val="28"/>
        </w:rPr>
        <w:t>[2012]77</w:t>
      </w:r>
      <w:r w:rsidRPr="005361C0">
        <w:rPr>
          <w:sz w:val="28"/>
        </w:rPr>
        <w:t>号），</w:t>
      </w:r>
      <w:r w:rsidRPr="005361C0">
        <w:rPr>
          <w:sz w:val="28"/>
        </w:rPr>
        <w:t>2012</w:t>
      </w:r>
      <w:r w:rsidRPr="005361C0">
        <w:rPr>
          <w:sz w:val="28"/>
        </w:rPr>
        <w:t>年</w:t>
      </w:r>
      <w:r w:rsidRPr="005361C0">
        <w:rPr>
          <w:sz w:val="28"/>
        </w:rPr>
        <w:t>7</w:t>
      </w:r>
      <w:r w:rsidRPr="005361C0">
        <w:rPr>
          <w:sz w:val="28"/>
        </w:rPr>
        <w:t>月；</w:t>
      </w:r>
    </w:p>
    <w:p w:rsidR="00E45D9C" w:rsidRPr="005361C0" w:rsidRDefault="00917B17">
      <w:pPr>
        <w:snapToGrid w:val="0"/>
        <w:spacing w:line="360" w:lineRule="auto"/>
        <w:rPr>
          <w:sz w:val="28"/>
          <w:szCs w:val="28"/>
        </w:rPr>
      </w:pPr>
      <w:r w:rsidRPr="005361C0">
        <w:rPr>
          <w:sz w:val="28"/>
        </w:rPr>
        <w:t>（</w:t>
      </w:r>
      <w:r w:rsidRPr="005361C0">
        <w:rPr>
          <w:sz w:val="28"/>
        </w:rPr>
        <w:t>5</w:t>
      </w:r>
      <w:r w:rsidRPr="005361C0">
        <w:rPr>
          <w:sz w:val="28"/>
        </w:rPr>
        <w:t>）《关于切实加强风险防范严格环境影响评价管理的通知》（环境保护部环发</w:t>
      </w:r>
      <w:r w:rsidRPr="005361C0">
        <w:rPr>
          <w:sz w:val="28"/>
        </w:rPr>
        <w:t>[2012]98</w:t>
      </w:r>
      <w:r w:rsidRPr="005361C0">
        <w:rPr>
          <w:sz w:val="28"/>
        </w:rPr>
        <w:t>号），</w:t>
      </w:r>
      <w:r w:rsidRPr="005361C0">
        <w:rPr>
          <w:sz w:val="28"/>
        </w:rPr>
        <w:t>2012</w:t>
      </w:r>
      <w:r w:rsidRPr="005361C0">
        <w:rPr>
          <w:sz w:val="28"/>
        </w:rPr>
        <w:t>年</w:t>
      </w:r>
      <w:r w:rsidRPr="005361C0">
        <w:rPr>
          <w:sz w:val="28"/>
        </w:rPr>
        <w:t>7</w:t>
      </w:r>
      <w:r w:rsidRPr="005361C0">
        <w:rPr>
          <w:sz w:val="28"/>
        </w:rPr>
        <w:t>月；</w:t>
      </w:r>
    </w:p>
    <w:p w:rsidR="00E45D9C" w:rsidRPr="005361C0" w:rsidRDefault="00917B17">
      <w:pPr>
        <w:snapToGrid w:val="0"/>
        <w:spacing w:line="360" w:lineRule="auto"/>
        <w:rPr>
          <w:sz w:val="28"/>
          <w:szCs w:val="28"/>
          <w:lang w:val="zh-CN"/>
        </w:rPr>
      </w:pPr>
      <w:r w:rsidRPr="005361C0">
        <w:rPr>
          <w:sz w:val="28"/>
          <w:szCs w:val="28"/>
        </w:rPr>
        <w:t>（</w:t>
      </w:r>
      <w:r w:rsidRPr="005361C0">
        <w:rPr>
          <w:sz w:val="28"/>
          <w:szCs w:val="28"/>
        </w:rPr>
        <w:t>6</w:t>
      </w:r>
      <w:r w:rsidRPr="005361C0">
        <w:rPr>
          <w:sz w:val="28"/>
          <w:szCs w:val="28"/>
        </w:rPr>
        <w:t>）</w:t>
      </w:r>
      <w:r w:rsidRPr="005361C0">
        <w:rPr>
          <w:sz w:val="28"/>
          <w:szCs w:val="28"/>
          <w:lang w:val="zh-CN"/>
        </w:rPr>
        <w:t>《山东省环境保护条例》（山东省人大第</w:t>
      </w:r>
      <w:r w:rsidRPr="005361C0">
        <w:rPr>
          <w:sz w:val="28"/>
          <w:szCs w:val="28"/>
          <w:lang w:val="zh-CN"/>
        </w:rPr>
        <w:t>99</w:t>
      </w:r>
      <w:r w:rsidRPr="005361C0">
        <w:rPr>
          <w:sz w:val="28"/>
          <w:szCs w:val="28"/>
          <w:lang w:val="zh-CN"/>
        </w:rPr>
        <w:t>号令），</w:t>
      </w:r>
      <w:r w:rsidRPr="005361C0">
        <w:rPr>
          <w:sz w:val="28"/>
          <w:szCs w:val="28"/>
          <w:lang w:val="zh-CN"/>
        </w:rPr>
        <w:t>1996</w:t>
      </w:r>
      <w:r w:rsidRPr="005361C0">
        <w:rPr>
          <w:sz w:val="28"/>
          <w:szCs w:val="28"/>
          <w:lang w:val="zh-CN"/>
        </w:rPr>
        <w:t>年</w:t>
      </w:r>
      <w:r w:rsidRPr="005361C0">
        <w:rPr>
          <w:sz w:val="28"/>
          <w:szCs w:val="28"/>
          <w:lang w:val="zh-CN"/>
        </w:rPr>
        <w:t>12</w:t>
      </w:r>
      <w:r w:rsidRPr="005361C0">
        <w:rPr>
          <w:sz w:val="28"/>
          <w:szCs w:val="28"/>
          <w:lang w:val="zh-CN"/>
        </w:rPr>
        <w:t>月实施，</w:t>
      </w:r>
      <w:r w:rsidRPr="005361C0">
        <w:rPr>
          <w:sz w:val="28"/>
          <w:szCs w:val="28"/>
          <w:lang w:val="zh-CN"/>
        </w:rPr>
        <w:t>2001</w:t>
      </w:r>
      <w:r w:rsidRPr="005361C0">
        <w:rPr>
          <w:sz w:val="28"/>
          <w:szCs w:val="28"/>
          <w:lang w:val="zh-CN"/>
        </w:rPr>
        <w:t>年</w:t>
      </w:r>
      <w:r w:rsidRPr="005361C0">
        <w:rPr>
          <w:sz w:val="28"/>
          <w:szCs w:val="28"/>
          <w:lang w:val="zh-CN"/>
        </w:rPr>
        <w:t>12</w:t>
      </w:r>
      <w:r w:rsidRPr="005361C0">
        <w:rPr>
          <w:sz w:val="28"/>
          <w:szCs w:val="28"/>
          <w:lang w:val="zh-CN"/>
        </w:rPr>
        <w:t>月修正；</w:t>
      </w:r>
    </w:p>
    <w:p w:rsidR="00E45D9C" w:rsidRPr="005361C0" w:rsidRDefault="00917B17">
      <w:pPr>
        <w:snapToGrid w:val="0"/>
        <w:spacing w:line="360" w:lineRule="auto"/>
        <w:rPr>
          <w:sz w:val="28"/>
          <w:szCs w:val="28"/>
          <w:lang w:val="zh-CN"/>
        </w:rPr>
      </w:pPr>
      <w:r w:rsidRPr="005361C0">
        <w:rPr>
          <w:sz w:val="28"/>
          <w:szCs w:val="28"/>
        </w:rPr>
        <w:t>（</w:t>
      </w:r>
      <w:r w:rsidRPr="005361C0">
        <w:rPr>
          <w:sz w:val="28"/>
          <w:szCs w:val="28"/>
        </w:rPr>
        <w:t>7</w:t>
      </w:r>
      <w:r w:rsidRPr="005361C0">
        <w:rPr>
          <w:sz w:val="28"/>
          <w:szCs w:val="28"/>
        </w:rPr>
        <w:t>）</w:t>
      </w:r>
      <w:r w:rsidRPr="005361C0">
        <w:rPr>
          <w:sz w:val="28"/>
          <w:szCs w:val="28"/>
          <w:lang w:val="zh-CN"/>
        </w:rPr>
        <w:t>《山东省人民政府办公厅关于加强环境影响评价和建设项目环境保护设施</w:t>
      </w:r>
      <w:r w:rsidRPr="005361C0">
        <w:rPr>
          <w:sz w:val="28"/>
          <w:szCs w:val="28"/>
          <w:lang w:val="zh-CN"/>
        </w:rPr>
        <w:t>“</w:t>
      </w:r>
      <w:r w:rsidRPr="005361C0">
        <w:rPr>
          <w:sz w:val="28"/>
          <w:szCs w:val="28"/>
          <w:lang w:val="zh-CN"/>
        </w:rPr>
        <w:t>三同时</w:t>
      </w:r>
      <w:r w:rsidRPr="005361C0">
        <w:rPr>
          <w:sz w:val="28"/>
          <w:szCs w:val="28"/>
          <w:lang w:val="zh-CN"/>
        </w:rPr>
        <w:t>”</w:t>
      </w:r>
      <w:r w:rsidRPr="005361C0">
        <w:rPr>
          <w:sz w:val="28"/>
          <w:szCs w:val="28"/>
          <w:lang w:val="zh-CN"/>
        </w:rPr>
        <w:t>管理工作的通知》（山东省人民政府鲁政办发</w:t>
      </w:r>
      <w:r w:rsidRPr="005361C0">
        <w:rPr>
          <w:sz w:val="28"/>
          <w:szCs w:val="28"/>
          <w:lang w:val="zh-CN"/>
        </w:rPr>
        <w:t>[2006]60</w:t>
      </w:r>
      <w:r w:rsidRPr="005361C0">
        <w:rPr>
          <w:sz w:val="28"/>
          <w:szCs w:val="28"/>
          <w:lang w:val="zh-CN"/>
        </w:rPr>
        <w:t>号），</w:t>
      </w:r>
      <w:r w:rsidRPr="005361C0">
        <w:rPr>
          <w:sz w:val="28"/>
          <w:szCs w:val="28"/>
          <w:lang w:val="zh-CN"/>
        </w:rPr>
        <w:t>2006</w:t>
      </w:r>
      <w:r w:rsidRPr="005361C0">
        <w:rPr>
          <w:sz w:val="28"/>
          <w:szCs w:val="28"/>
          <w:lang w:val="zh-CN"/>
        </w:rPr>
        <w:t>年</w:t>
      </w:r>
      <w:r w:rsidRPr="005361C0">
        <w:rPr>
          <w:sz w:val="28"/>
          <w:szCs w:val="28"/>
          <w:lang w:val="zh-CN"/>
        </w:rPr>
        <w:t>7</w:t>
      </w:r>
      <w:r w:rsidRPr="005361C0">
        <w:rPr>
          <w:sz w:val="28"/>
          <w:szCs w:val="28"/>
          <w:lang w:val="zh-CN"/>
        </w:rPr>
        <w:t>月；</w:t>
      </w:r>
    </w:p>
    <w:p w:rsidR="00E45D9C" w:rsidRPr="005361C0" w:rsidRDefault="00917B17">
      <w:pPr>
        <w:snapToGrid w:val="0"/>
        <w:spacing w:line="360" w:lineRule="auto"/>
        <w:rPr>
          <w:sz w:val="28"/>
          <w:szCs w:val="28"/>
        </w:rPr>
      </w:pPr>
      <w:r w:rsidRPr="005361C0">
        <w:rPr>
          <w:sz w:val="28"/>
          <w:szCs w:val="28"/>
        </w:rPr>
        <w:lastRenderedPageBreak/>
        <w:t>（</w:t>
      </w:r>
      <w:r w:rsidRPr="005361C0">
        <w:rPr>
          <w:sz w:val="28"/>
          <w:szCs w:val="28"/>
        </w:rPr>
        <w:t>8</w:t>
      </w:r>
      <w:r w:rsidRPr="005361C0">
        <w:rPr>
          <w:sz w:val="28"/>
          <w:szCs w:val="28"/>
        </w:rPr>
        <w:t>）</w:t>
      </w:r>
      <w:r w:rsidRPr="005361C0">
        <w:rPr>
          <w:sz w:val="28"/>
          <w:szCs w:val="28"/>
          <w:lang w:val="zh-CN"/>
        </w:rPr>
        <w:t>《山东省环境保护厅关于进一步加强环境安全应急管理工作的通知》（山东省环境保护厅鲁环发</w:t>
      </w:r>
      <w:r w:rsidRPr="005361C0">
        <w:rPr>
          <w:sz w:val="28"/>
          <w:szCs w:val="28"/>
          <w:lang w:val="zh-CN"/>
        </w:rPr>
        <w:t>[2013]4</w:t>
      </w:r>
      <w:r w:rsidRPr="005361C0">
        <w:rPr>
          <w:sz w:val="28"/>
          <w:szCs w:val="28"/>
          <w:lang w:val="zh-CN"/>
        </w:rPr>
        <w:t>号），</w:t>
      </w:r>
      <w:r w:rsidRPr="005361C0">
        <w:rPr>
          <w:sz w:val="28"/>
          <w:szCs w:val="28"/>
          <w:lang w:val="zh-CN"/>
        </w:rPr>
        <w:t>2013</w:t>
      </w:r>
      <w:r w:rsidRPr="005361C0">
        <w:rPr>
          <w:sz w:val="28"/>
          <w:szCs w:val="28"/>
          <w:lang w:val="zh-CN"/>
        </w:rPr>
        <w:t>年</w:t>
      </w:r>
      <w:r w:rsidRPr="005361C0">
        <w:rPr>
          <w:sz w:val="28"/>
          <w:szCs w:val="28"/>
          <w:lang w:val="zh-CN"/>
        </w:rPr>
        <w:t>1</w:t>
      </w:r>
      <w:r w:rsidRPr="005361C0">
        <w:rPr>
          <w:sz w:val="28"/>
          <w:szCs w:val="28"/>
          <w:lang w:val="zh-CN"/>
        </w:rPr>
        <w:t>月；</w:t>
      </w:r>
    </w:p>
    <w:p w:rsidR="00E45D9C" w:rsidRPr="005361C0" w:rsidRDefault="00917B17">
      <w:pPr>
        <w:snapToGrid w:val="0"/>
        <w:spacing w:line="360" w:lineRule="auto"/>
        <w:rPr>
          <w:sz w:val="28"/>
          <w:szCs w:val="28"/>
          <w:lang w:val="zh-CN"/>
        </w:rPr>
      </w:pPr>
      <w:r w:rsidRPr="005361C0">
        <w:rPr>
          <w:sz w:val="28"/>
          <w:szCs w:val="28"/>
        </w:rPr>
        <w:t>（</w:t>
      </w:r>
      <w:r w:rsidRPr="005361C0">
        <w:rPr>
          <w:sz w:val="28"/>
          <w:szCs w:val="28"/>
        </w:rPr>
        <w:t>9</w:t>
      </w:r>
      <w:r w:rsidRPr="005361C0">
        <w:rPr>
          <w:sz w:val="28"/>
          <w:szCs w:val="28"/>
        </w:rPr>
        <w:t>）</w:t>
      </w:r>
      <w:r w:rsidRPr="005361C0">
        <w:rPr>
          <w:sz w:val="28"/>
          <w:szCs w:val="28"/>
          <w:lang w:val="zh-CN"/>
        </w:rPr>
        <w:t>《山东省环境保护厅关于加强建设项目特征污染物监管和绿色生态屏障建设的通知》（山东省环境保护厅鲁环评函</w:t>
      </w:r>
      <w:r w:rsidRPr="005361C0">
        <w:rPr>
          <w:sz w:val="28"/>
          <w:szCs w:val="28"/>
          <w:lang w:val="zh-CN"/>
        </w:rPr>
        <w:t>[2013]138</w:t>
      </w:r>
      <w:r w:rsidRPr="005361C0">
        <w:rPr>
          <w:sz w:val="28"/>
          <w:szCs w:val="28"/>
          <w:lang w:val="zh-CN"/>
        </w:rPr>
        <w:t>号），</w:t>
      </w:r>
      <w:r w:rsidRPr="005361C0">
        <w:rPr>
          <w:sz w:val="28"/>
          <w:szCs w:val="28"/>
          <w:lang w:val="zh-CN"/>
        </w:rPr>
        <w:t>2013</w:t>
      </w:r>
      <w:r w:rsidRPr="005361C0">
        <w:rPr>
          <w:sz w:val="28"/>
          <w:szCs w:val="28"/>
          <w:lang w:val="zh-CN"/>
        </w:rPr>
        <w:t>年</w:t>
      </w:r>
      <w:r w:rsidRPr="005361C0">
        <w:rPr>
          <w:sz w:val="28"/>
          <w:szCs w:val="28"/>
          <w:lang w:val="zh-CN"/>
        </w:rPr>
        <w:t>3</w:t>
      </w:r>
      <w:r w:rsidRPr="005361C0">
        <w:rPr>
          <w:sz w:val="28"/>
          <w:szCs w:val="28"/>
          <w:lang w:val="zh-CN"/>
        </w:rPr>
        <w:t>月；</w:t>
      </w:r>
    </w:p>
    <w:p w:rsidR="00E45D9C" w:rsidRPr="005361C0" w:rsidRDefault="00917B17">
      <w:pPr>
        <w:snapToGrid w:val="0"/>
        <w:spacing w:line="360" w:lineRule="auto"/>
        <w:rPr>
          <w:sz w:val="28"/>
          <w:szCs w:val="28"/>
          <w:lang w:val="zh-CN"/>
        </w:rPr>
      </w:pPr>
      <w:r w:rsidRPr="005361C0">
        <w:rPr>
          <w:sz w:val="28"/>
          <w:szCs w:val="28"/>
          <w:lang w:val="zh-CN"/>
        </w:rPr>
        <w:t>（</w:t>
      </w:r>
      <w:r w:rsidRPr="005361C0">
        <w:rPr>
          <w:sz w:val="28"/>
          <w:szCs w:val="28"/>
          <w:lang w:val="zh-CN"/>
        </w:rPr>
        <w:t>10</w:t>
      </w:r>
      <w:r w:rsidRPr="005361C0">
        <w:rPr>
          <w:sz w:val="28"/>
          <w:szCs w:val="28"/>
          <w:lang w:val="zh-CN"/>
        </w:rPr>
        <w:t>）环境保护部关于发布《建设项目竣工环境保护验收暂行办法》的公告（国环规环评〔</w:t>
      </w:r>
      <w:r w:rsidRPr="005361C0">
        <w:rPr>
          <w:sz w:val="28"/>
          <w:szCs w:val="28"/>
          <w:lang w:val="zh-CN"/>
        </w:rPr>
        <w:t>2017</w:t>
      </w:r>
      <w:r w:rsidRPr="005361C0">
        <w:rPr>
          <w:sz w:val="28"/>
          <w:szCs w:val="28"/>
          <w:lang w:val="zh-CN"/>
        </w:rPr>
        <w:t>〕</w:t>
      </w:r>
      <w:r w:rsidRPr="005361C0">
        <w:rPr>
          <w:sz w:val="28"/>
          <w:szCs w:val="28"/>
          <w:lang w:val="zh-CN"/>
        </w:rPr>
        <w:t>4</w:t>
      </w:r>
      <w:r w:rsidRPr="005361C0">
        <w:rPr>
          <w:sz w:val="28"/>
          <w:szCs w:val="28"/>
          <w:lang w:val="zh-CN"/>
        </w:rPr>
        <w:t>号），</w:t>
      </w:r>
      <w:r w:rsidRPr="005361C0">
        <w:rPr>
          <w:sz w:val="28"/>
          <w:szCs w:val="28"/>
          <w:lang w:val="zh-CN"/>
        </w:rPr>
        <w:t>2017</w:t>
      </w:r>
      <w:r w:rsidRPr="005361C0">
        <w:rPr>
          <w:sz w:val="28"/>
          <w:szCs w:val="28"/>
          <w:lang w:val="zh-CN"/>
        </w:rPr>
        <w:t>年</w:t>
      </w:r>
      <w:r w:rsidRPr="005361C0">
        <w:rPr>
          <w:sz w:val="28"/>
          <w:szCs w:val="28"/>
          <w:lang w:val="zh-CN"/>
        </w:rPr>
        <w:t>11</w:t>
      </w:r>
      <w:r w:rsidRPr="005361C0">
        <w:rPr>
          <w:sz w:val="28"/>
          <w:szCs w:val="28"/>
          <w:lang w:val="zh-CN"/>
        </w:rPr>
        <w:t>月；</w:t>
      </w:r>
    </w:p>
    <w:p w:rsidR="00E45D9C" w:rsidRPr="005361C0" w:rsidRDefault="00917B17">
      <w:pPr>
        <w:snapToGrid w:val="0"/>
        <w:spacing w:line="360" w:lineRule="auto"/>
        <w:rPr>
          <w:sz w:val="28"/>
          <w:szCs w:val="28"/>
          <w:lang w:val="zh-CN"/>
        </w:rPr>
      </w:pPr>
      <w:r w:rsidRPr="005361C0">
        <w:rPr>
          <w:sz w:val="28"/>
          <w:szCs w:val="28"/>
          <w:lang w:val="zh-CN"/>
        </w:rPr>
        <w:t>（</w:t>
      </w:r>
      <w:r w:rsidRPr="005361C0">
        <w:rPr>
          <w:sz w:val="28"/>
          <w:szCs w:val="28"/>
          <w:lang w:val="zh-CN"/>
        </w:rPr>
        <w:t>11</w:t>
      </w:r>
      <w:r w:rsidRPr="005361C0">
        <w:rPr>
          <w:sz w:val="28"/>
          <w:szCs w:val="28"/>
          <w:lang w:val="zh-CN"/>
        </w:rPr>
        <w:t>）生态环境部《建设项目竣工环境保护验收技术指南污染影响类》（公告</w:t>
      </w:r>
      <w:r w:rsidRPr="005361C0">
        <w:rPr>
          <w:sz w:val="28"/>
          <w:szCs w:val="28"/>
          <w:lang w:val="zh-CN"/>
        </w:rPr>
        <w:t>[2018]</w:t>
      </w:r>
      <w:r w:rsidRPr="005361C0">
        <w:rPr>
          <w:sz w:val="28"/>
          <w:szCs w:val="28"/>
          <w:lang w:val="zh-CN"/>
        </w:rPr>
        <w:t>第</w:t>
      </w:r>
      <w:r w:rsidRPr="005361C0">
        <w:rPr>
          <w:sz w:val="28"/>
          <w:szCs w:val="28"/>
          <w:lang w:val="zh-CN"/>
        </w:rPr>
        <w:t>9</w:t>
      </w:r>
      <w:r w:rsidRPr="005361C0">
        <w:rPr>
          <w:sz w:val="28"/>
          <w:szCs w:val="28"/>
          <w:lang w:val="zh-CN"/>
        </w:rPr>
        <w:t>号），</w:t>
      </w:r>
      <w:r w:rsidRPr="005361C0">
        <w:rPr>
          <w:sz w:val="28"/>
          <w:szCs w:val="28"/>
          <w:lang w:val="zh-CN"/>
        </w:rPr>
        <w:t>2018</w:t>
      </w:r>
      <w:r w:rsidRPr="005361C0">
        <w:rPr>
          <w:sz w:val="28"/>
          <w:szCs w:val="28"/>
          <w:lang w:val="zh-CN"/>
        </w:rPr>
        <w:t>年</w:t>
      </w:r>
      <w:r w:rsidRPr="005361C0">
        <w:rPr>
          <w:sz w:val="28"/>
          <w:szCs w:val="28"/>
          <w:lang w:val="zh-CN"/>
        </w:rPr>
        <w:t>5</w:t>
      </w:r>
      <w:r w:rsidRPr="005361C0">
        <w:rPr>
          <w:sz w:val="28"/>
          <w:szCs w:val="28"/>
          <w:lang w:val="zh-CN"/>
        </w:rPr>
        <w:t>月；</w:t>
      </w:r>
    </w:p>
    <w:p w:rsidR="00E45D9C" w:rsidRPr="005361C0" w:rsidRDefault="00917B17">
      <w:pPr>
        <w:snapToGrid w:val="0"/>
        <w:spacing w:line="360" w:lineRule="auto"/>
        <w:rPr>
          <w:sz w:val="28"/>
          <w:szCs w:val="28"/>
          <w:lang w:val="zh-CN"/>
        </w:rPr>
      </w:pPr>
      <w:r w:rsidRPr="005361C0">
        <w:rPr>
          <w:sz w:val="28"/>
          <w:szCs w:val="28"/>
          <w:lang w:val="zh-CN"/>
        </w:rPr>
        <w:t>（</w:t>
      </w:r>
      <w:r w:rsidRPr="005361C0">
        <w:rPr>
          <w:sz w:val="28"/>
          <w:szCs w:val="28"/>
          <w:lang w:val="zh-CN"/>
        </w:rPr>
        <w:t>12</w:t>
      </w:r>
      <w:r w:rsidRPr="005361C0">
        <w:rPr>
          <w:sz w:val="28"/>
          <w:szCs w:val="28"/>
          <w:lang w:val="zh-CN"/>
        </w:rPr>
        <w:t>）固定源废气监测技术规范（</w:t>
      </w:r>
      <w:r w:rsidRPr="005361C0">
        <w:rPr>
          <w:sz w:val="28"/>
          <w:szCs w:val="28"/>
          <w:lang w:val="zh-CN"/>
        </w:rPr>
        <w:t>HJ/T 397-2007</w:t>
      </w:r>
      <w:r w:rsidRPr="005361C0">
        <w:rPr>
          <w:sz w:val="28"/>
          <w:szCs w:val="28"/>
          <w:lang w:val="zh-CN"/>
        </w:rPr>
        <w:t>），</w:t>
      </w:r>
      <w:r w:rsidRPr="005361C0">
        <w:rPr>
          <w:sz w:val="28"/>
          <w:szCs w:val="28"/>
          <w:lang w:val="zh-CN"/>
        </w:rPr>
        <w:t>2007</w:t>
      </w:r>
      <w:r w:rsidRPr="005361C0">
        <w:rPr>
          <w:sz w:val="28"/>
          <w:szCs w:val="28"/>
          <w:lang w:val="zh-CN"/>
        </w:rPr>
        <w:t>年</w:t>
      </w:r>
      <w:r w:rsidRPr="005361C0">
        <w:rPr>
          <w:sz w:val="28"/>
          <w:szCs w:val="28"/>
          <w:lang w:val="zh-CN"/>
        </w:rPr>
        <w:t>12</w:t>
      </w:r>
      <w:r w:rsidRPr="005361C0">
        <w:rPr>
          <w:sz w:val="28"/>
          <w:szCs w:val="28"/>
          <w:lang w:val="zh-CN"/>
        </w:rPr>
        <w:t>月。</w:t>
      </w:r>
    </w:p>
    <w:p w:rsidR="005E6A5C" w:rsidRPr="005361C0" w:rsidRDefault="005E6A5C">
      <w:pPr>
        <w:snapToGrid w:val="0"/>
        <w:spacing w:line="360" w:lineRule="auto"/>
        <w:rPr>
          <w:sz w:val="28"/>
          <w:szCs w:val="28"/>
          <w:lang w:val="zh-CN"/>
        </w:rPr>
      </w:pPr>
      <w:r w:rsidRPr="005361C0">
        <w:rPr>
          <w:rFonts w:eastAsiaTheme="minorEastAsia" w:hAnsiTheme="minorEastAsia" w:hint="eastAsia"/>
          <w:sz w:val="28"/>
          <w:szCs w:val="28"/>
        </w:rPr>
        <w:t>（</w:t>
      </w:r>
      <w:r w:rsidRPr="005361C0">
        <w:rPr>
          <w:rFonts w:eastAsiaTheme="minorEastAsia" w:hAnsiTheme="minorEastAsia" w:hint="eastAsia"/>
          <w:sz w:val="28"/>
          <w:szCs w:val="28"/>
        </w:rPr>
        <w:t>13</w:t>
      </w:r>
      <w:r w:rsidRPr="005361C0">
        <w:rPr>
          <w:rFonts w:eastAsiaTheme="minorEastAsia" w:hAnsiTheme="minorEastAsia" w:hint="eastAsia"/>
          <w:sz w:val="28"/>
          <w:szCs w:val="28"/>
        </w:rPr>
        <w:t>）环办</w:t>
      </w:r>
      <w:r w:rsidRPr="005361C0">
        <w:rPr>
          <w:rFonts w:eastAsiaTheme="minorEastAsia" w:hint="eastAsia"/>
          <w:sz w:val="28"/>
          <w:szCs w:val="28"/>
        </w:rPr>
        <w:t>[2015]52</w:t>
      </w:r>
      <w:r w:rsidRPr="005361C0">
        <w:rPr>
          <w:rFonts w:eastAsiaTheme="minorEastAsia" w:hAnsiTheme="minorEastAsia" w:hint="eastAsia"/>
          <w:sz w:val="28"/>
          <w:szCs w:val="28"/>
        </w:rPr>
        <w:t>号《关于印发环评管理中部分行业建设项目重大变动清单的通知》。</w:t>
      </w:r>
    </w:p>
    <w:p w:rsidR="00E45D9C" w:rsidRPr="005361C0" w:rsidRDefault="00917B17">
      <w:pPr>
        <w:pStyle w:val="affa"/>
        <w:rPr>
          <w:rFonts w:eastAsia="宋体"/>
        </w:rPr>
      </w:pPr>
      <w:bookmarkStart w:id="29" w:name="_Toc531605487"/>
      <w:r w:rsidRPr="005361C0">
        <w:rPr>
          <w:rFonts w:eastAsia="宋体"/>
        </w:rPr>
        <w:t>2.3</w:t>
      </w:r>
      <w:r w:rsidRPr="005361C0">
        <w:rPr>
          <w:rFonts w:eastAsia="宋体"/>
        </w:rPr>
        <w:t>技术文件依据</w:t>
      </w:r>
      <w:bookmarkEnd w:id="29"/>
    </w:p>
    <w:p w:rsidR="00E45D9C" w:rsidRPr="005361C0" w:rsidRDefault="00917B17">
      <w:pPr>
        <w:snapToGrid w:val="0"/>
        <w:spacing w:line="360" w:lineRule="auto"/>
        <w:rPr>
          <w:rFonts w:hAnsi="宋体"/>
          <w:sz w:val="28"/>
          <w:szCs w:val="28"/>
          <w:lang w:val="zh-CN"/>
        </w:rPr>
      </w:pPr>
      <w:bookmarkStart w:id="30" w:name="_Toc119853128"/>
      <w:bookmarkStart w:id="31" w:name="_Toc119853335"/>
      <w:bookmarkStart w:id="32" w:name="_Toc366506677"/>
      <w:bookmarkStart w:id="33" w:name="_Toc88223556"/>
      <w:bookmarkStart w:id="34" w:name="_Toc470251624"/>
      <w:bookmarkEnd w:id="0"/>
      <w:bookmarkEnd w:id="1"/>
      <w:bookmarkEnd w:id="2"/>
      <w:bookmarkEnd w:id="3"/>
      <w:r w:rsidRPr="005361C0">
        <w:rPr>
          <w:sz w:val="28"/>
          <w:szCs w:val="28"/>
        </w:rPr>
        <w:t>（</w:t>
      </w:r>
      <w:r w:rsidRPr="005361C0">
        <w:rPr>
          <w:rFonts w:hint="eastAsia"/>
          <w:sz w:val="28"/>
          <w:szCs w:val="28"/>
        </w:rPr>
        <w:t>1</w:t>
      </w:r>
      <w:r w:rsidRPr="005361C0">
        <w:rPr>
          <w:sz w:val="28"/>
          <w:szCs w:val="28"/>
        </w:rPr>
        <w:t>）</w:t>
      </w:r>
      <w:r w:rsidRPr="005361C0">
        <w:rPr>
          <w:rFonts w:hint="eastAsia"/>
          <w:sz w:val="28"/>
          <w:szCs w:val="28"/>
        </w:rPr>
        <w:t>山东海美侬项目咨询有限公司《山东清沂山石化科技有限公司</w:t>
      </w:r>
      <w:r w:rsidRPr="005361C0">
        <w:rPr>
          <w:rFonts w:hint="eastAsia"/>
          <w:sz w:val="28"/>
          <w:szCs w:val="28"/>
        </w:rPr>
        <w:t>100</w:t>
      </w:r>
      <w:r w:rsidRPr="005361C0">
        <w:rPr>
          <w:rFonts w:hint="eastAsia"/>
          <w:sz w:val="28"/>
          <w:szCs w:val="28"/>
        </w:rPr>
        <w:t>万吨</w:t>
      </w:r>
      <w:r w:rsidRPr="005361C0">
        <w:rPr>
          <w:rFonts w:hint="eastAsia"/>
          <w:sz w:val="28"/>
          <w:szCs w:val="28"/>
        </w:rPr>
        <w:t>/</w:t>
      </w:r>
      <w:r w:rsidRPr="005361C0">
        <w:rPr>
          <w:rFonts w:hint="eastAsia"/>
          <w:sz w:val="28"/>
          <w:szCs w:val="28"/>
        </w:rPr>
        <w:t>年润滑油基础油及副产品综合利用项目</w:t>
      </w:r>
      <w:r w:rsidRPr="005361C0">
        <w:rPr>
          <w:sz w:val="28"/>
          <w:szCs w:val="28"/>
        </w:rPr>
        <w:t>环境影响报告书》（</w:t>
      </w:r>
      <w:r w:rsidRPr="005361C0">
        <w:rPr>
          <w:sz w:val="28"/>
          <w:szCs w:val="28"/>
        </w:rPr>
        <w:t>20</w:t>
      </w:r>
      <w:r w:rsidRPr="005361C0">
        <w:rPr>
          <w:rFonts w:hint="eastAsia"/>
          <w:sz w:val="28"/>
          <w:szCs w:val="28"/>
        </w:rPr>
        <w:t>12</w:t>
      </w:r>
      <w:r w:rsidRPr="005361C0">
        <w:rPr>
          <w:sz w:val="28"/>
          <w:szCs w:val="28"/>
        </w:rPr>
        <w:t>.</w:t>
      </w:r>
      <w:r w:rsidRPr="005361C0">
        <w:rPr>
          <w:rFonts w:hint="eastAsia"/>
          <w:sz w:val="28"/>
          <w:szCs w:val="28"/>
        </w:rPr>
        <w:t>11</w:t>
      </w:r>
      <w:r w:rsidRPr="005361C0">
        <w:rPr>
          <w:sz w:val="28"/>
          <w:szCs w:val="28"/>
        </w:rPr>
        <w:t>）</w:t>
      </w:r>
      <w:r w:rsidRPr="005361C0">
        <w:rPr>
          <w:rFonts w:hAnsi="宋体" w:hint="eastAsia"/>
          <w:sz w:val="28"/>
          <w:szCs w:val="28"/>
          <w:lang w:val="zh-CN"/>
        </w:rPr>
        <w:t>；</w:t>
      </w:r>
    </w:p>
    <w:p w:rsidR="00E45D9C" w:rsidRPr="005361C0" w:rsidRDefault="00917B17">
      <w:pPr>
        <w:snapToGrid w:val="0"/>
        <w:spacing w:line="360" w:lineRule="auto"/>
        <w:ind w:leftChars="10" w:left="21"/>
        <w:rPr>
          <w:rFonts w:hAnsi="宋体"/>
          <w:sz w:val="28"/>
          <w:szCs w:val="28"/>
          <w:lang w:val="zh-CN"/>
        </w:rPr>
      </w:pPr>
      <w:r w:rsidRPr="005361C0">
        <w:rPr>
          <w:sz w:val="28"/>
          <w:szCs w:val="28"/>
        </w:rPr>
        <w:t>（</w:t>
      </w:r>
      <w:r w:rsidRPr="005361C0">
        <w:rPr>
          <w:rFonts w:hint="eastAsia"/>
          <w:sz w:val="28"/>
          <w:szCs w:val="28"/>
        </w:rPr>
        <w:t>2</w:t>
      </w:r>
      <w:r w:rsidRPr="005361C0">
        <w:rPr>
          <w:sz w:val="28"/>
          <w:szCs w:val="28"/>
        </w:rPr>
        <w:t>）山东省环境保护厅《关于</w:t>
      </w:r>
      <w:r w:rsidRPr="005361C0">
        <w:rPr>
          <w:rFonts w:hint="eastAsia"/>
          <w:sz w:val="28"/>
          <w:szCs w:val="28"/>
        </w:rPr>
        <w:t>山东清沂山石化科技有限公司</w:t>
      </w:r>
      <w:r w:rsidRPr="005361C0">
        <w:rPr>
          <w:rFonts w:hint="eastAsia"/>
          <w:sz w:val="28"/>
          <w:szCs w:val="28"/>
        </w:rPr>
        <w:t>100</w:t>
      </w:r>
      <w:r w:rsidRPr="005361C0">
        <w:rPr>
          <w:rFonts w:hint="eastAsia"/>
          <w:sz w:val="28"/>
          <w:szCs w:val="28"/>
        </w:rPr>
        <w:t>万吨</w:t>
      </w:r>
      <w:r w:rsidRPr="005361C0">
        <w:rPr>
          <w:rFonts w:hint="eastAsia"/>
          <w:sz w:val="28"/>
          <w:szCs w:val="28"/>
        </w:rPr>
        <w:t>/</w:t>
      </w:r>
      <w:r w:rsidRPr="005361C0">
        <w:rPr>
          <w:rFonts w:hint="eastAsia"/>
          <w:sz w:val="28"/>
          <w:szCs w:val="28"/>
        </w:rPr>
        <w:t>年润滑油基础油及副产品综合利用项目</w:t>
      </w:r>
      <w:r w:rsidRPr="005361C0">
        <w:rPr>
          <w:sz w:val="28"/>
          <w:szCs w:val="28"/>
        </w:rPr>
        <w:t>环境影响报告书的批复》（鲁环审</w:t>
      </w:r>
      <w:r w:rsidRPr="005361C0">
        <w:rPr>
          <w:sz w:val="28"/>
          <w:szCs w:val="28"/>
        </w:rPr>
        <w:t>[2012]146</w:t>
      </w:r>
      <w:r w:rsidRPr="005361C0">
        <w:rPr>
          <w:sz w:val="28"/>
          <w:szCs w:val="28"/>
        </w:rPr>
        <w:t>号）（</w:t>
      </w:r>
      <w:r w:rsidRPr="005361C0">
        <w:rPr>
          <w:sz w:val="28"/>
          <w:szCs w:val="28"/>
        </w:rPr>
        <w:t>2012.11</w:t>
      </w:r>
      <w:r w:rsidRPr="005361C0">
        <w:rPr>
          <w:sz w:val="28"/>
          <w:szCs w:val="28"/>
        </w:rPr>
        <w:t>）</w:t>
      </w:r>
      <w:r w:rsidRPr="005361C0">
        <w:rPr>
          <w:rFonts w:hAnsi="宋体" w:hint="eastAsia"/>
          <w:sz w:val="28"/>
          <w:szCs w:val="28"/>
          <w:lang w:val="zh-CN"/>
        </w:rPr>
        <w:t>；</w:t>
      </w:r>
    </w:p>
    <w:p w:rsidR="00E45D9C" w:rsidRPr="005361C0" w:rsidRDefault="00917B17">
      <w:pPr>
        <w:snapToGrid w:val="0"/>
        <w:spacing w:line="360" w:lineRule="auto"/>
        <w:rPr>
          <w:rFonts w:hAnsi="宋体"/>
          <w:sz w:val="28"/>
          <w:szCs w:val="28"/>
          <w:lang w:val="zh-CN"/>
        </w:rPr>
      </w:pPr>
      <w:r w:rsidRPr="005361C0">
        <w:rPr>
          <w:sz w:val="28"/>
          <w:szCs w:val="28"/>
          <w:lang w:val="zh-CN"/>
        </w:rPr>
        <w:t>（</w:t>
      </w:r>
      <w:r w:rsidRPr="005361C0">
        <w:rPr>
          <w:rFonts w:hint="eastAsia"/>
          <w:sz w:val="28"/>
          <w:szCs w:val="28"/>
          <w:lang w:val="zh-CN"/>
        </w:rPr>
        <w:t>3</w:t>
      </w:r>
      <w:r w:rsidRPr="005361C0">
        <w:rPr>
          <w:sz w:val="28"/>
          <w:szCs w:val="28"/>
          <w:lang w:val="zh-CN"/>
        </w:rPr>
        <w:t>）</w:t>
      </w:r>
      <w:r w:rsidRPr="005361C0">
        <w:rPr>
          <w:rFonts w:hAnsi="宋体" w:hint="eastAsia"/>
          <w:sz w:val="28"/>
          <w:szCs w:val="28"/>
        </w:rPr>
        <w:t>山东海美侬项目咨询有限公司《山东清沂山石化科技有限公司</w:t>
      </w:r>
      <w:r w:rsidRPr="005361C0">
        <w:rPr>
          <w:sz w:val="28"/>
          <w:szCs w:val="28"/>
        </w:rPr>
        <w:t>100</w:t>
      </w:r>
      <w:r w:rsidRPr="005361C0">
        <w:rPr>
          <w:rFonts w:hAnsi="宋体" w:hint="eastAsia"/>
          <w:sz w:val="28"/>
          <w:szCs w:val="28"/>
        </w:rPr>
        <w:t>万吨</w:t>
      </w:r>
      <w:r w:rsidRPr="005361C0">
        <w:rPr>
          <w:rFonts w:hAnsi="宋体" w:hint="eastAsia"/>
          <w:sz w:val="28"/>
          <w:szCs w:val="28"/>
        </w:rPr>
        <w:t>/</w:t>
      </w:r>
      <w:r w:rsidRPr="005361C0">
        <w:rPr>
          <w:rFonts w:hAnsi="宋体" w:hint="eastAsia"/>
          <w:sz w:val="28"/>
          <w:szCs w:val="28"/>
        </w:rPr>
        <w:t>年润滑油基础油及副产品综合利用项目</w:t>
      </w:r>
      <w:r w:rsidRPr="005361C0">
        <w:rPr>
          <w:rFonts w:hAnsi="宋体"/>
          <w:sz w:val="28"/>
          <w:szCs w:val="28"/>
        </w:rPr>
        <w:t>环境影响</w:t>
      </w:r>
      <w:r w:rsidRPr="005361C0">
        <w:rPr>
          <w:rFonts w:hAnsi="宋体" w:hint="eastAsia"/>
          <w:sz w:val="28"/>
          <w:szCs w:val="28"/>
        </w:rPr>
        <w:t>变更</w:t>
      </w:r>
      <w:r w:rsidRPr="005361C0">
        <w:rPr>
          <w:rFonts w:hAnsi="宋体"/>
          <w:sz w:val="28"/>
          <w:szCs w:val="28"/>
        </w:rPr>
        <w:t>报告书》</w:t>
      </w:r>
      <w:r w:rsidRPr="005361C0">
        <w:rPr>
          <w:sz w:val="28"/>
          <w:szCs w:val="28"/>
        </w:rPr>
        <w:t>（</w:t>
      </w:r>
      <w:r w:rsidRPr="005361C0">
        <w:rPr>
          <w:sz w:val="28"/>
          <w:szCs w:val="28"/>
        </w:rPr>
        <w:t>2013.11</w:t>
      </w:r>
      <w:r w:rsidRPr="005361C0">
        <w:rPr>
          <w:sz w:val="28"/>
          <w:szCs w:val="28"/>
        </w:rPr>
        <w:t>）；</w:t>
      </w:r>
    </w:p>
    <w:p w:rsidR="00E45D9C" w:rsidRPr="005361C0" w:rsidRDefault="00917B17">
      <w:pPr>
        <w:snapToGrid w:val="0"/>
        <w:spacing w:line="360" w:lineRule="auto"/>
        <w:rPr>
          <w:sz w:val="28"/>
          <w:szCs w:val="28"/>
          <w:lang w:val="zh-CN"/>
        </w:rPr>
      </w:pPr>
      <w:r w:rsidRPr="005361C0">
        <w:rPr>
          <w:sz w:val="28"/>
          <w:szCs w:val="28"/>
          <w:lang w:val="zh-CN"/>
        </w:rPr>
        <w:t>（</w:t>
      </w:r>
      <w:r w:rsidRPr="005361C0">
        <w:rPr>
          <w:rFonts w:hint="eastAsia"/>
          <w:sz w:val="28"/>
          <w:szCs w:val="28"/>
          <w:lang w:val="zh-CN"/>
        </w:rPr>
        <w:t>4</w:t>
      </w:r>
      <w:r w:rsidRPr="005361C0">
        <w:rPr>
          <w:sz w:val="28"/>
          <w:szCs w:val="28"/>
          <w:lang w:val="zh-CN"/>
        </w:rPr>
        <w:t>）</w:t>
      </w:r>
      <w:r w:rsidRPr="005361C0">
        <w:rPr>
          <w:sz w:val="28"/>
          <w:szCs w:val="28"/>
        </w:rPr>
        <w:t>山东省环境保护厅《关于</w:t>
      </w:r>
      <w:r w:rsidRPr="005361C0">
        <w:rPr>
          <w:rFonts w:hint="eastAsia"/>
          <w:sz w:val="28"/>
          <w:szCs w:val="28"/>
        </w:rPr>
        <w:t>山东清沂山石化科技有限公司</w:t>
      </w:r>
      <w:r w:rsidRPr="005361C0">
        <w:rPr>
          <w:rFonts w:hint="eastAsia"/>
          <w:sz w:val="28"/>
          <w:szCs w:val="28"/>
        </w:rPr>
        <w:t>100</w:t>
      </w:r>
      <w:r w:rsidRPr="005361C0">
        <w:rPr>
          <w:rFonts w:hint="eastAsia"/>
          <w:sz w:val="28"/>
          <w:szCs w:val="28"/>
        </w:rPr>
        <w:t>万吨</w:t>
      </w:r>
      <w:r w:rsidRPr="005361C0">
        <w:rPr>
          <w:rFonts w:hint="eastAsia"/>
          <w:sz w:val="28"/>
          <w:szCs w:val="28"/>
        </w:rPr>
        <w:t>/</w:t>
      </w:r>
      <w:r w:rsidRPr="005361C0">
        <w:rPr>
          <w:rFonts w:hint="eastAsia"/>
          <w:sz w:val="28"/>
          <w:szCs w:val="28"/>
        </w:rPr>
        <w:t>年润滑油基础油及副产品综合利用项目</w:t>
      </w:r>
      <w:r w:rsidRPr="005361C0">
        <w:rPr>
          <w:sz w:val="28"/>
          <w:szCs w:val="28"/>
        </w:rPr>
        <w:t>环境影响</w:t>
      </w:r>
      <w:r w:rsidRPr="005361C0">
        <w:rPr>
          <w:rFonts w:hint="eastAsia"/>
          <w:sz w:val="28"/>
          <w:szCs w:val="28"/>
        </w:rPr>
        <w:t>变更</w:t>
      </w:r>
      <w:r w:rsidRPr="005361C0">
        <w:rPr>
          <w:sz w:val="28"/>
          <w:szCs w:val="28"/>
        </w:rPr>
        <w:t>报告的批复》（</w:t>
      </w:r>
      <w:r w:rsidRPr="005361C0">
        <w:rPr>
          <w:rFonts w:hAnsi="宋体"/>
          <w:sz w:val="28"/>
          <w:szCs w:val="28"/>
        </w:rPr>
        <w:t>鲁环审</w:t>
      </w:r>
      <w:r w:rsidRPr="005361C0">
        <w:rPr>
          <w:rFonts w:hAnsi="宋体"/>
          <w:sz w:val="28"/>
          <w:szCs w:val="28"/>
        </w:rPr>
        <w:t>[20</w:t>
      </w:r>
      <w:r w:rsidRPr="005361C0">
        <w:rPr>
          <w:rFonts w:hAnsi="宋体" w:hint="eastAsia"/>
          <w:sz w:val="28"/>
          <w:szCs w:val="28"/>
        </w:rPr>
        <w:t>13</w:t>
      </w:r>
      <w:r w:rsidRPr="005361C0">
        <w:rPr>
          <w:rFonts w:hAnsi="宋体"/>
          <w:sz w:val="28"/>
          <w:szCs w:val="28"/>
        </w:rPr>
        <w:t>]</w:t>
      </w:r>
      <w:r w:rsidRPr="005361C0">
        <w:rPr>
          <w:rFonts w:hAnsi="宋体" w:hint="eastAsia"/>
          <w:sz w:val="28"/>
          <w:szCs w:val="28"/>
        </w:rPr>
        <w:t>215</w:t>
      </w:r>
      <w:r w:rsidRPr="005361C0">
        <w:rPr>
          <w:rFonts w:hAnsi="宋体"/>
          <w:sz w:val="28"/>
          <w:szCs w:val="28"/>
        </w:rPr>
        <w:t>号</w:t>
      </w:r>
      <w:r w:rsidRPr="005361C0">
        <w:rPr>
          <w:sz w:val="28"/>
          <w:szCs w:val="28"/>
        </w:rPr>
        <w:t>）（</w:t>
      </w:r>
      <w:r w:rsidRPr="005361C0">
        <w:rPr>
          <w:sz w:val="28"/>
          <w:szCs w:val="28"/>
        </w:rPr>
        <w:t>20</w:t>
      </w:r>
      <w:r w:rsidRPr="005361C0">
        <w:rPr>
          <w:rFonts w:hint="eastAsia"/>
          <w:sz w:val="28"/>
          <w:szCs w:val="28"/>
        </w:rPr>
        <w:t>13</w:t>
      </w:r>
      <w:r w:rsidRPr="005361C0">
        <w:rPr>
          <w:sz w:val="28"/>
          <w:szCs w:val="28"/>
        </w:rPr>
        <w:t>.</w:t>
      </w:r>
      <w:r w:rsidRPr="005361C0">
        <w:rPr>
          <w:rFonts w:hint="eastAsia"/>
          <w:sz w:val="28"/>
          <w:szCs w:val="28"/>
        </w:rPr>
        <w:t>12</w:t>
      </w:r>
      <w:r w:rsidRPr="005361C0">
        <w:rPr>
          <w:sz w:val="28"/>
          <w:szCs w:val="28"/>
        </w:rPr>
        <w:t>）</w:t>
      </w:r>
      <w:r w:rsidRPr="005361C0">
        <w:rPr>
          <w:rFonts w:hint="eastAsia"/>
          <w:sz w:val="28"/>
          <w:szCs w:val="28"/>
        </w:rPr>
        <w:t>；</w:t>
      </w:r>
    </w:p>
    <w:p w:rsidR="00E45D9C" w:rsidRPr="005361C0" w:rsidRDefault="00917B17">
      <w:pPr>
        <w:snapToGrid w:val="0"/>
        <w:spacing w:line="360" w:lineRule="auto"/>
        <w:rPr>
          <w:rFonts w:hAnsi="宋体"/>
          <w:sz w:val="28"/>
          <w:szCs w:val="28"/>
          <w:lang w:val="zh-CN"/>
        </w:rPr>
      </w:pPr>
      <w:r w:rsidRPr="005361C0">
        <w:rPr>
          <w:sz w:val="28"/>
          <w:szCs w:val="28"/>
          <w:lang w:val="zh-CN"/>
        </w:rPr>
        <w:lastRenderedPageBreak/>
        <w:t>（</w:t>
      </w:r>
      <w:r w:rsidRPr="005361C0">
        <w:rPr>
          <w:rFonts w:hint="eastAsia"/>
          <w:sz w:val="28"/>
          <w:szCs w:val="28"/>
          <w:lang w:val="zh-CN"/>
        </w:rPr>
        <w:t>5</w:t>
      </w:r>
      <w:r w:rsidRPr="005361C0">
        <w:rPr>
          <w:sz w:val="28"/>
          <w:szCs w:val="28"/>
          <w:lang w:val="zh-CN"/>
        </w:rPr>
        <w:t>）</w:t>
      </w:r>
      <w:r w:rsidRPr="005361C0">
        <w:rPr>
          <w:rFonts w:hint="eastAsia"/>
          <w:bCs/>
          <w:sz w:val="28"/>
          <w:szCs w:val="28"/>
        </w:rPr>
        <w:t>山东省环境保护科学研究设计院</w:t>
      </w:r>
      <w:r w:rsidRPr="005361C0">
        <w:rPr>
          <w:rFonts w:hint="eastAsia"/>
          <w:sz w:val="28"/>
          <w:szCs w:val="28"/>
        </w:rPr>
        <w:t>《山东清沂山石化科技有限公司</w:t>
      </w:r>
      <w:r w:rsidRPr="005361C0">
        <w:rPr>
          <w:rFonts w:hint="eastAsia"/>
          <w:sz w:val="28"/>
          <w:szCs w:val="28"/>
        </w:rPr>
        <w:t>100</w:t>
      </w:r>
      <w:r w:rsidRPr="005361C0">
        <w:rPr>
          <w:rFonts w:hint="eastAsia"/>
          <w:sz w:val="28"/>
          <w:szCs w:val="28"/>
        </w:rPr>
        <w:t>万吨</w:t>
      </w:r>
      <w:r w:rsidRPr="005361C0">
        <w:rPr>
          <w:rFonts w:hint="eastAsia"/>
          <w:sz w:val="28"/>
          <w:szCs w:val="28"/>
        </w:rPr>
        <w:t>/</w:t>
      </w:r>
      <w:r w:rsidRPr="005361C0">
        <w:rPr>
          <w:rFonts w:hint="eastAsia"/>
          <w:sz w:val="28"/>
          <w:szCs w:val="28"/>
        </w:rPr>
        <w:t>年润滑油基础油及副产品综合利用项目（二期工程）</w:t>
      </w:r>
      <w:r w:rsidRPr="005361C0">
        <w:rPr>
          <w:sz w:val="28"/>
          <w:szCs w:val="28"/>
        </w:rPr>
        <w:t>3</w:t>
      </w:r>
      <w:r w:rsidRPr="005361C0">
        <w:rPr>
          <w:rFonts w:hint="eastAsia"/>
          <w:sz w:val="28"/>
          <w:szCs w:val="28"/>
        </w:rPr>
        <w:t>0</w:t>
      </w:r>
      <w:r w:rsidRPr="005361C0">
        <w:rPr>
          <w:sz w:val="28"/>
          <w:szCs w:val="28"/>
        </w:rPr>
        <w:t>0</w:t>
      </w:r>
      <w:r w:rsidRPr="005361C0">
        <w:rPr>
          <w:sz w:val="28"/>
          <w:szCs w:val="28"/>
        </w:rPr>
        <w:t>万</w:t>
      </w:r>
      <w:r w:rsidRPr="005361C0">
        <w:rPr>
          <w:sz w:val="28"/>
          <w:szCs w:val="28"/>
        </w:rPr>
        <w:t>t/a</w:t>
      </w:r>
      <w:r w:rsidRPr="005361C0">
        <w:rPr>
          <w:rFonts w:hint="eastAsia"/>
          <w:sz w:val="28"/>
          <w:szCs w:val="28"/>
        </w:rPr>
        <w:t>原料预处理</w:t>
      </w:r>
      <w:r w:rsidRPr="005361C0">
        <w:rPr>
          <w:sz w:val="28"/>
          <w:szCs w:val="28"/>
        </w:rPr>
        <w:t>装置</w:t>
      </w:r>
      <w:r w:rsidRPr="005361C0">
        <w:rPr>
          <w:rFonts w:hint="eastAsia"/>
          <w:sz w:val="28"/>
          <w:szCs w:val="28"/>
        </w:rPr>
        <w:t>施工期</w:t>
      </w:r>
      <w:r w:rsidRPr="005361C0">
        <w:rPr>
          <w:sz w:val="28"/>
          <w:szCs w:val="28"/>
        </w:rPr>
        <w:t>环境监理报告</w:t>
      </w:r>
      <w:r w:rsidRPr="005361C0">
        <w:rPr>
          <w:rFonts w:hint="eastAsia"/>
          <w:sz w:val="28"/>
          <w:szCs w:val="28"/>
        </w:rPr>
        <w:t>》</w:t>
      </w:r>
      <w:r w:rsidRPr="005361C0">
        <w:rPr>
          <w:rFonts w:hint="eastAsia"/>
          <w:sz w:val="28"/>
          <w:szCs w:val="28"/>
          <w:lang w:val="zh-CN"/>
        </w:rPr>
        <w:t>（</w:t>
      </w:r>
      <w:r w:rsidRPr="005361C0">
        <w:rPr>
          <w:rFonts w:hint="eastAsia"/>
          <w:sz w:val="28"/>
          <w:szCs w:val="28"/>
          <w:lang w:val="zh-CN"/>
        </w:rPr>
        <w:t>2016.11</w:t>
      </w:r>
      <w:r w:rsidRPr="005361C0">
        <w:rPr>
          <w:rFonts w:hint="eastAsia"/>
          <w:sz w:val="28"/>
          <w:szCs w:val="28"/>
          <w:lang w:val="zh-CN"/>
        </w:rPr>
        <w:t>）；</w:t>
      </w:r>
    </w:p>
    <w:p w:rsidR="00E45D9C" w:rsidRPr="005361C0" w:rsidRDefault="00917B17">
      <w:pPr>
        <w:snapToGrid w:val="0"/>
        <w:spacing w:line="360" w:lineRule="auto"/>
        <w:rPr>
          <w:rFonts w:hAnsi="宋体"/>
          <w:sz w:val="28"/>
          <w:szCs w:val="28"/>
          <w:lang w:val="zh-CN"/>
        </w:rPr>
      </w:pPr>
      <w:r w:rsidRPr="005361C0">
        <w:rPr>
          <w:sz w:val="28"/>
          <w:szCs w:val="28"/>
          <w:lang w:val="zh-CN"/>
        </w:rPr>
        <w:t>（</w:t>
      </w:r>
      <w:r w:rsidRPr="005361C0">
        <w:rPr>
          <w:rFonts w:hint="eastAsia"/>
          <w:sz w:val="28"/>
          <w:szCs w:val="28"/>
          <w:lang w:val="zh-CN"/>
        </w:rPr>
        <w:t>6</w:t>
      </w:r>
      <w:r w:rsidRPr="005361C0">
        <w:rPr>
          <w:sz w:val="28"/>
          <w:szCs w:val="28"/>
          <w:lang w:val="zh-CN"/>
        </w:rPr>
        <w:t>）</w:t>
      </w:r>
      <w:r w:rsidRPr="005361C0">
        <w:rPr>
          <w:rFonts w:hint="eastAsia"/>
          <w:bCs/>
          <w:sz w:val="28"/>
          <w:szCs w:val="28"/>
        </w:rPr>
        <w:t>山东省环境保护科学研究设计院《山东清沂山石化科技有限公司</w:t>
      </w:r>
      <w:r w:rsidRPr="005361C0">
        <w:rPr>
          <w:rFonts w:hint="eastAsia"/>
          <w:bCs/>
          <w:sz w:val="28"/>
          <w:szCs w:val="28"/>
        </w:rPr>
        <w:t>100</w:t>
      </w:r>
      <w:r w:rsidRPr="005361C0">
        <w:rPr>
          <w:rFonts w:hint="eastAsia"/>
          <w:bCs/>
          <w:sz w:val="28"/>
          <w:szCs w:val="28"/>
        </w:rPr>
        <w:t>万吨</w:t>
      </w:r>
      <w:r w:rsidRPr="005361C0">
        <w:rPr>
          <w:rFonts w:hint="eastAsia"/>
          <w:bCs/>
          <w:sz w:val="28"/>
          <w:szCs w:val="28"/>
        </w:rPr>
        <w:t>/</w:t>
      </w:r>
      <w:r w:rsidRPr="005361C0">
        <w:rPr>
          <w:rFonts w:hint="eastAsia"/>
          <w:bCs/>
          <w:sz w:val="28"/>
          <w:szCs w:val="28"/>
        </w:rPr>
        <w:t>年润滑油基础油及副产品综合利用项目（一期工程）竣工环境保护验收监测（调查）报告》</w:t>
      </w:r>
      <w:r w:rsidRPr="005361C0">
        <w:rPr>
          <w:rFonts w:hint="eastAsia"/>
          <w:sz w:val="28"/>
          <w:szCs w:val="28"/>
          <w:lang w:val="zh-CN"/>
        </w:rPr>
        <w:t>（</w:t>
      </w:r>
      <w:r w:rsidRPr="005361C0">
        <w:rPr>
          <w:rFonts w:hint="eastAsia"/>
          <w:sz w:val="28"/>
          <w:szCs w:val="28"/>
          <w:lang w:val="zh-CN"/>
        </w:rPr>
        <w:t>2015.4</w:t>
      </w:r>
      <w:r w:rsidRPr="005361C0">
        <w:rPr>
          <w:rFonts w:hint="eastAsia"/>
          <w:sz w:val="28"/>
          <w:szCs w:val="28"/>
          <w:lang w:val="zh-CN"/>
        </w:rPr>
        <w:t>）；</w:t>
      </w:r>
    </w:p>
    <w:p w:rsidR="00E45D9C" w:rsidRPr="005361C0" w:rsidRDefault="00917B17">
      <w:pPr>
        <w:snapToGrid w:val="0"/>
        <w:spacing w:line="360" w:lineRule="auto"/>
        <w:rPr>
          <w:sz w:val="28"/>
          <w:szCs w:val="28"/>
        </w:rPr>
      </w:pPr>
      <w:r w:rsidRPr="005361C0">
        <w:rPr>
          <w:sz w:val="28"/>
          <w:szCs w:val="28"/>
          <w:lang w:val="zh-CN"/>
        </w:rPr>
        <w:t>（</w:t>
      </w:r>
      <w:r w:rsidRPr="005361C0">
        <w:rPr>
          <w:rFonts w:hint="eastAsia"/>
          <w:sz w:val="28"/>
          <w:szCs w:val="28"/>
          <w:lang w:val="zh-CN"/>
        </w:rPr>
        <w:t>7</w:t>
      </w:r>
      <w:r w:rsidRPr="005361C0">
        <w:rPr>
          <w:sz w:val="28"/>
          <w:szCs w:val="28"/>
          <w:lang w:val="zh-CN"/>
        </w:rPr>
        <w:t>）</w:t>
      </w:r>
      <w:r w:rsidRPr="005361C0">
        <w:rPr>
          <w:sz w:val="28"/>
          <w:szCs w:val="28"/>
        </w:rPr>
        <w:t>山东省环境保护厅《关于</w:t>
      </w:r>
      <w:r w:rsidRPr="005361C0">
        <w:rPr>
          <w:rFonts w:hint="eastAsia"/>
          <w:sz w:val="28"/>
          <w:szCs w:val="28"/>
        </w:rPr>
        <w:t>山东清沂山石化科技有限公司</w:t>
      </w:r>
      <w:r w:rsidRPr="005361C0">
        <w:rPr>
          <w:rFonts w:hint="eastAsia"/>
          <w:sz w:val="28"/>
          <w:szCs w:val="28"/>
        </w:rPr>
        <w:t>100</w:t>
      </w:r>
      <w:r w:rsidRPr="005361C0">
        <w:rPr>
          <w:rFonts w:hint="eastAsia"/>
          <w:sz w:val="28"/>
          <w:szCs w:val="28"/>
        </w:rPr>
        <w:t>万吨</w:t>
      </w:r>
      <w:r w:rsidRPr="005361C0">
        <w:rPr>
          <w:rFonts w:hint="eastAsia"/>
          <w:sz w:val="28"/>
          <w:szCs w:val="28"/>
        </w:rPr>
        <w:t>/</w:t>
      </w:r>
      <w:r w:rsidRPr="005361C0">
        <w:rPr>
          <w:rFonts w:hint="eastAsia"/>
          <w:sz w:val="28"/>
          <w:szCs w:val="28"/>
        </w:rPr>
        <w:t>年润滑油基础油及副产品综合利用项目一期</w:t>
      </w:r>
      <w:r w:rsidRPr="005361C0">
        <w:rPr>
          <w:sz w:val="28"/>
          <w:szCs w:val="28"/>
        </w:rPr>
        <w:t>工程竣工环境</w:t>
      </w:r>
      <w:r w:rsidRPr="005361C0">
        <w:rPr>
          <w:rFonts w:hint="eastAsia"/>
          <w:sz w:val="28"/>
          <w:szCs w:val="28"/>
        </w:rPr>
        <w:t>保护</w:t>
      </w:r>
      <w:r w:rsidRPr="005361C0">
        <w:rPr>
          <w:sz w:val="28"/>
          <w:szCs w:val="28"/>
        </w:rPr>
        <w:t>验收的批复》</w:t>
      </w:r>
      <w:r w:rsidRPr="005361C0">
        <w:rPr>
          <w:rFonts w:hint="eastAsia"/>
          <w:sz w:val="28"/>
          <w:szCs w:val="28"/>
        </w:rPr>
        <w:t>（</w:t>
      </w:r>
      <w:r w:rsidRPr="005361C0">
        <w:rPr>
          <w:sz w:val="28"/>
          <w:szCs w:val="28"/>
        </w:rPr>
        <w:t>鲁环</w:t>
      </w:r>
      <w:r w:rsidRPr="005361C0">
        <w:rPr>
          <w:rFonts w:hint="eastAsia"/>
          <w:sz w:val="28"/>
          <w:szCs w:val="28"/>
        </w:rPr>
        <w:t>验</w:t>
      </w:r>
      <w:r w:rsidRPr="005361C0">
        <w:rPr>
          <w:sz w:val="28"/>
          <w:szCs w:val="28"/>
        </w:rPr>
        <w:t>[20</w:t>
      </w:r>
      <w:r w:rsidRPr="005361C0">
        <w:rPr>
          <w:rFonts w:hint="eastAsia"/>
          <w:sz w:val="28"/>
          <w:szCs w:val="28"/>
        </w:rPr>
        <w:t>15</w:t>
      </w:r>
      <w:r w:rsidRPr="005361C0">
        <w:rPr>
          <w:sz w:val="28"/>
          <w:szCs w:val="28"/>
        </w:rPr>
        <w:t>]83</w:t>
      </w:r>
      <w:r w:rsidRPr="005361C0">
        <w:rPr>
          <w:sz w:val="28"/>
          <w:szCs w:val="28"/>
        </w:rPr>
        <w:t>号</w:t>
      </w:r>
      <w:r w:rsidRPr="005361C0">
        <w:rPr>
          <w:rFonts w:hint="eastAsia"/>
          <w:sz w:val="28"/>
          <w:szCs w:val="28"/>
        </w:rPr>
        <w:t>）</w:t>
      </w:r>
      <w:r w:rsidRPr="005361C0">
        <w:rPr>
          <w:sz w:val="28"/>
          <w:szCs w:val="28"/>
        </w:rPr>
        <w:t>（</w:t>
      </w:r>
      <w:r w:rsidRPr="005361C0">
        <w:rPr>
          <w:sz w:val="28"/>
          <w:szCs w:val="28"/>
        </w:rPr>
        <w:t>20</w:t>
      </w:r>
      <w:r w:rsidRPr="005361C0">
        <w:rPr>
          <w:rFonts w:hint="eastAsia"/>
          <w:sz w:val="28"/>
          <w:szCs w:val="28"/>
        </w:rPr>
        <w:t>15</w:t>
      </w:r>
      <w:r w:rsidRPr="005361C0">
        <w:rPr>
          <w:sz w:val="28"/>
          <w:szCs w:val="28"/>
        </w:rPr>
        <w:t>.</w:t>
      </w:r>
      <w:r w:rsidRPr="005361C0">
        <w:rPr>
          <w:rFonts w:hint="eastAsia"/>
          <w:sz w:val="28"/>
          <w:szCs w:val="28"/>
        </w:rPr>
        <w:t>4</w:t>
      </w:r>
      <w:r w:rsidRPr="005361C0">
        <w:rPr>
          <w:sz w:val="28"/>
          <w:szCs w:val="28"/>
        </w:rPr>
        <w:t>）</w:t>
      </w:r>
      <w:r w:rsidRPr="005361C0">
        <w:rPr>
          <w:rFonts w:hint="eastAsia"/>
          <w:sz w:val="28"/>
          <w:szCs w:val="28"/>
        </w:rPr>
        <w:t>；</w:t>
      </w:r>
    </w:p>
    <w:p w:rsidR="00510F05" w:rsidRPr="005361C0" w:rsidRDefault="00917B17" w:rsidP="00510F05">
      <w:pPr>
        <w:snapToGrid w:val="0"/>
        <w:spacing w:line="360" w:lineRule="auto"/>
        <w:rPr>
          <w:sz w:val="28"/>
          <w:szCs w:val="28"/>
          <w:lang w:val="zh-CN"/>
        </w:rPr>
      </w:pPr>
      <w:r w:rsidRPr="005361C0">
        <w:rPr>
          <w:sz w:val="28"/>
          <w:szCs w:val="28"/>
          <w:lang w:val="zh-CN"/>
        </w:rPr>
        <w:t>（</w:t>
      </w:r>
      <w:r w:rsidRPr="005361C0">
        <w:rPr>
          <w:rFonts w:hint="eastAsia"/>
          <w:sz w:val="28"/>
          <w:szCs w:val="28"/>
          <w:lang w:val="zh-CN"/>
        </w:rPr>
        <w:t>8</w:t>
      </w:r>
      <w:r w:rsidRPr="005361C0">
        <w:rPr>
          <w:sz w:val="28"/>
          <w:szCs w:val="28"/>
          <w:lang w:val="zh-CN"/>
        </w:rPr>
        <w:t>）</w:t>
      </w:r>
      <w:r w:rsidRPr="005361C0">
        <w:rPr>
          <w:rFonts w:hint="eastAsia"/>
          <w:sz w:val="28"/>
          <w:szCs w:val="28"/>
          <w:lang w:val="zh-CN"/>
        </w:rPr>
        <w:t>建设</w:t>
      </w:r>
      <w:r w:rsidRPr="005361C0">
        <w:rPr>
          <w:sz w:val="28"/>
          <w:szCs w:val="28"/>
          <w:lang w:val="zh-CN"/>
        </w:rPr>
        <w:t>项目污染物总量确认书</w:t>
      </w:r>
      <w:r w:rsidR="00510F05" w:rsidRPr="005361C0">
        <w:rPr>
          <w:rFonts w:hint="eastAsia"/>
          <w:sz w:val="28"/>
          <w:szCs w:val="28"/>
          <w:lang w:val="zh-CN"/>
        </w:rPr>
        <w:t>；</w:t>
      </w:r>
      <w:r w:rsidRPr="005361C0">
        <w:rPr>
          <w:rFonts w:hint="eastAsia"/>
          <w:sz w:val="28"/>
          <w:szCs w:val="28"/>
          <w:lang w:val="zh-CN"/>
        </w:rPr>
        <w:t>。</w:t>
      </w:r>
    </w:p>
    <w:p w:rsidR="00510F05" w:rsidRPr="005361C0" w:rsidRDefault="00510F05" w:rsidP="00510F05">
      <w:pPr>
        <w:snapToGrid w:val="0"/>
        <w:spacing w:line="360" w:lineRule="auto"/>
        <w:rPr>
          <w:sz w:val="28"/>
          <w:szCs w:val="28"/>
          <w:lang w:val="zh-CN"/>
        </w:rPr>
      </w:pPr>
      <w:r w:rsidRPr="005361C0">
        <w:rPr>
          <w:sz w:val="28"/>
          <w:szCs w:val="28"/>
          <w:lang w:val="zh-CN"/>
        </w:rPr>
        <w:t>（</w:t>
      </w:r>
      <w:r w:rsidRPr="005361C0">
        <w:rPr>
          <w:rFonts w:hint="eastAsia"/>
          <w:sz w:val="28"/>
          <w:szCs w:val="28"/>
          <w:lang w:val="zh-CN"/>
        </w:rPr>
        <w:t>9</w:t>
      </w:r>
      <w:r w:rsidRPr="005361C0">
        <w:rPr>
          <w:sz w:val="28"/>
          <w:szCs w:val="28"/>
          <w:lang w:val="zh-CN"/>
        </w:rPr>
        <w:t>）</w:t>
      </w:r>
      <w:r w:rsidRPr="005361C0">
        <w:rPr>
          <w:rFonts w:hint="eastAsia"/>
          <w:sz w:val="28"/>
          <w:szCs w:val="28"/>
          <w:lang w:val="zh-CN"/>
        </w:rPr>
        <w:t>建设</w:t>
      </w:r>
      <w:r w:rsidRPr="005361C0">
        <w:rPr>
          <w:sz w:val="28"/>
          <w:szCs w:val="28"/>
          <w:lang w:val="zh-CN"/>
        </w:rPr>
        <w:t>项目</w:t>
      </w:r>
      <w:r w:rsidRPr="005361C0">
        <w:rPr>
          <w:rFonts w:hint="eastAsia"/>
          <w:sz w:val="28"/>
          <w:szCs w:val="28"/>
        </w:rPr>
        <w:t>排污许可证</w:t>
      </w:r>
      <w:r w:rsidRPr="005361C0">
        <w:rPr>
          <w:rFonts w:hint="eastAsia"/>
          <w:sz w:val="28"/>
          <w:szCs w:val="28"/>
          <w:lang w:val="zh-CN"/>
        </w:rPr>
        <w:t>。</w:t>
      </w:r>
    </w:p>
    <w:p w:rsidR="00E45D9C" w:rsidRPr="005361C0" w:rsidRDefault="00917B17" w:rsidP="00510F05">
      <w:pPr>
        <w:snapToGrid w:val="0"/>
        <w:spacing w:before="240" w:line="360" w:lineRule="auto"/>
        <w:rPr>
          <w:b/>
          <w:sz w:val="32"/>
          <w:lang w:val="zh-CN"/>
        </w:rPr>
      </w:pPr>
      <w:r w:rsidRPr="005361C0">
        <w:br w:type="page"/>
      </w:r>
    </w:p>
    <w:p w:rsidR="00E45D9C" w:rsidRPr="005361C0" w:rsidRDefault="00917B17">
      <w:pPr>
        <w:pStyle w:val="1"/>
        <w:spacing w:before="312" w:after="156"/>
      </w:pPr>
      <w:bookmarkStart w:id="35" w:name="_Toc531605488"/>
      <w:r w:rsidRPr="005361C0">
        <w:lastRenderedPageBreak/>
        <w:t>第三章</w:t>
      </w:r>
      <w:bookmarkStart w:id="36" w:name="_Toc88223560"/>
      <w:bookmarkStart w:id="37" w:name="_Toc119853129"/>
      <w:bookmarkStart w:id="38" w:name="_Toc119853336"/>
      <w:bookmarkEnd w:id="30"/>
      <w:bookmarkEnd w:id="31"/>
      <w:bookmarkEnd w:id="32"/>
      <w:bookmarkEnd w:id="33"/>
      <w:bookmarkEnd w:id="34"/>
      <w:r w:rsidRPr="005361C0">
        <w:t>工程建设情况</w:t>
      </w:r>
      <w:bookmarkEnd w:id="35"/>
    </w:p>
    <w:p w:rsidR="00E45D9C" w:rsidRPr="005361C0" w:rsidRDefault="00917B17">
      <w:pPr>
        <w:pStyle w:val="affa"/>
        <w:rPr>
          <w:rFonts w:eastAsia="宋体"/>
        </w:rPr>
      </w:pPr>
      <w:bookmarkStart w:id="39" w:name="_Toc366506678"/>
      <w:bookmarkStart w:id="40" w:name="_Toc329268552"/>
      <w:bookmarkStart w:id="41" w:name="_Toc470251625"/>
      <w:bookmarkStart w:id="42" w:name="_Toc531605489"/>
      <w:r w:rsidRPr="005361C0">
        <w:rPr>
          <w:rFonts w:eastAsia="宋体"/>
        </w:rPr>
        <w:t>3.</w:t>
      </w:r>
      <w:bookmarkEnd w:id="39"/>
      <w:bookmarkEnd w:id="40"/>
      <w:r w:rsidRPr="005361C0">
        <w:rPr>
          <w:rFonts w:eastAsia="宋体"/>
        </w:rPr>
        <w:t>1</w:t>
      </w:r>
      <w:r w:rsidRPr="005361C0">
        <w:rPr>
          <w:rFonts w:eastAsia="宋体"/>
        </w:rPr>
        <w:t>项目地理位置及平面布置</w:t>
      </w:r>
      <w:bookmarkEnd w:id="41"/>
      <w:bookmarkEnd w:id="42"/>
    </w:p>
    <w:p w:rsidR="00E45D9C" w:rsidRPr="005361C0" w:rsidRDefault="00917B17">
      <w:pPr>
        <w:ind w:firstLineChars="200" w:firstLine="560"/>
        <w:jc w:val="left"/>
        <w:rPr>
          <w:sz w:val="28"/>
          <w:szCs w:val="28"/>
        </w:rPr>
      </w:pPr>
      <w:r w:rsidRPr="005361C0">
        <w:rPr>
          <w:sz w:val="28"/>
          <w:szCs w:val="28"/>
        </w:rPr>
        <w:t>1</w:t>
      </w:r>
      <w:r w:rsidRPr="005361C0">
        <w:rPr>
          <w:sz w:val="28"/>
          <w:szCs w:val="28"/>
        </w:rPr>
        <w:t>、地理位置</w:t>
      </w:r>
    </w:p>
    <w:p w:rsidR="00E45D9C" w:rsidRPr="005361C0" w:rsidRDefault="00917B17">
      <w:pPr>
        <w:ind w:firstLineChars="200" w:firstLine="560"/>
        <w:jc w:val="left"/>
        <w:rPr>
          <w:sz w:val="28"/>
          <w:szCs w:val="28"/>
        </w:rPr>
      </w:pPr>
      <w:r w:rsidRPr="005361C0">
        <w:rPr>
          <w:rFonts w:hAnsi="宋体" w:hint="eastAsia"/>
          <w:sz w:val="28"/>
          <w:szCs w:val="28"/>
        </w:rPr>
        <w:t>山东清沂山石化科技有限公司位于山东省临沂市沂水县庐山化工项目集中区，处于沂水县东南部，距沂水县城区约</w:t>
      </w:r>
      <w:r w:rsidRPr="005361C0">
        <w:rPr>
          <w:rFonts w:hAnsi="宋体" w:hint="eastAsia"/>
          <w:sz w:val="28"/>
          <w:szCs w:val="28"/>
        </w:rPr>
        <w:t>6km</w:t>
      </w:r>
      <w:r w:rsidRPr="005361C0">
        <w:rPr>
          <w:rFonts w:hAnsi="宋体" w:hint="eastAsia"/>
          <w:sz w:val="28"/>
          <w:szCs w:val="28"/>
        </w:rPr>
        <w:t>处，项目地理位置见图</w:t>
      </w:r>
      <w:r w:rsidRPr="005361C0">
        <w:rPr>
          <w:rFonts w:hAnsi="宋体" w:hint="eastAsia"/>
          <w:sz w:val="28"/>
          <w:szCs w:val="28"/>
        </w:rPr>
        <w:t>3-1</w:t>
      </w:r>
      <w:r w:rsidRPr="005361C0">
        <w:rPr>
          <w:sz w:val="28"/>
          <w:szCs w:val="28"/>
        </w:rPr>
        <w:t>。</w:t>
      </w:r>
    </w:p>
    <w:p w:rsidR="00E45D9C" w:rsidRPr="005361C0" w:rsidRDefault="00917B17">
      <w:pPr>
        <w:jc w:val="center"/>
        <w:rPr>
          <w:sz w:val="28"/>
          <w:szCs w:val="28"/>
        </w:rPr>
      </w:pPr>
      <w:r w:rsidRPr="005361C0">
        <w:rPr>
          <w:noProof/>
        </w:rPr>
        <w:drawing>
          <wp:inline distT="0" distB="0" distL="0" distR="0" wp14:anchorId="2266F73E" wp14:editId="6327D1CC">
            <wp:extent cx="4865370" cy="4727575"/>
            <wp:effectExtent l="19050" t="0" r="0" b="0"/>
            <wp:docPr id="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pic:cNvPicPr>
                      <a:picLocks noChangeAspect="1" noChangeArrowheads="1"/>
                    </pic:cNvPicPr>
                  </pic:nvPicPr>
                  <pic:blipFill>
                    <a:blip r:embed="rId12" cstate="print"/>
                    <a:srcRect/>
                    <a:stretch>
                      <a:fillRect/>
                    </a:stretch>
                  </pic:blipFill>
                  <pic:spPr>
                    <a:xfrm>
                      <a:off x="0" y="0"/>
                      <a:ext cx="4865370" cy="4727575"/>
                    </a:xfrm>
                    <a:prstGeom prst="rect">
                      <a:avLst/>
                    </a:prstGeom>
                    <a:noFill/>
                    <a:ln w="9525">
                      <a:noFill/>
                      <a:miter lim="800000"/>
                      <a:headEnd/>
                      <a:tailEnd/>
                    </a:ln>
                  </pic:spPr>
                </pic:pic>
              </a:graphicData>
            </a:graphic>
          </wp:inline>
        </w:drawing>
      </w:r>
    </w:p>
    <w:p w:rsidR="00E45D9C" w:rsidRPr="005361C0" w:rsidRDefault="00917B17">
      <w:pPr>
        <w:jc w:val="center"/>
        <w:rPr>
          <w:rFonts w:eastAsia="黑体"/>
          <w:b/>
          <w:sz w:val="24"/>
          <w:szCs w:val="24"/>
        </w:rPr>
      </w:pPr>
      <w:r w:rsidRPr="005361C0">
        <w:rPr>
          <w:rFonts w:eastAsia="黑体"/>
          <w:b/>
          <w:sz w:val="24"/>
          <w:szCs w:val="24"/>
        </w:rPr>
        <w:t>图</w:t>
      </w:r>
      <w:r w:rsidRPr="005361C0">
        <w:rPr>
          <w:rFonts w:eastAsia="黑体"/>
          <w:b/>
          <w:sz w:val="24"/>
          <w:szCs w:val="24"/>
        </w:rPr>
        <w:t xml:space="preserve">3-1 </w:t>
      </w:r>
      <w:r w:rsidRPr="005361C0">
        <w:rPr>
          <w:rFonts w:eastAsia="黑体"/>
          <w:b/>
          <w:sz w:val="24"/>
          <w:szCs w:val="24"/>
        </w:rPr>
        <w:t>本项目地理位置图</w:t>
      </w:r>
      <w:r w:rsidRPr="005361C0">
        <w:rPr>
          <w:rFonts w:hint="eastAsia"/>
          <w:b/>
          <w:szCs w:val="21"/>
        </w:rPr>
        <w:t>（</w:t>
      </w:r>
      <w:r w:rsidRPr="005361C0">
        <w:rPr>
          <w:b/>
          <w:szCs w:val="21"/>
        </w:rPr>
        <w:t>比例尺</w:t>
      </w:r>
      <w:r w:rsidRPr="005361C0">
        <w:rPr>
          <w:b/>
          <w:szCs w:val="21"/>
        </w:rPr>
        <w:t>1:50000</w:t>
      </w:r>
      <w:r w:rsidRPr="005361C0">
        <w:rPr>
          <w:rFonts w:hint="eastAsia"/>
          <w:b/>
          <w:szCs w:val="21"/>
        </w:rPr>
        <w:t>）</w:t>
      </w:r>
    </w:p>
    <w:p w:rsidR="00E45D9C" w:rsidRPr="005361C0" w:rsidRDefault="00917B17">
      <w:pPr>
        <w:ind w:firstLineChars="200" w:firstLine="560"/>
        <w:jc w:val="left"/>
        <w:rPr>
          <w:sz w:val="28"/>
          <w:szCs w:val="28"/>
        </w:rPr>
      </w:pPr>
      <w:r w:rsidRPr="005361C0">
        <w:rPr>
          <w:sz w:val="28"/>
          <w:szCs w:val="28"/>
        </w:rPr>
        <w:t>2</w:t>
      </w:r>
      <w:r w:rsidRPr="005361C0">
        <w:rPr>
          <w:sz w:val="28"/>
          <w:szCs w:val="28"/>
        </w:rPr>
        <w:t>、总平面布置</w:t>
      </w:r>
    </w:p>
    <w:p w:rsidR="00E45D9C" w:rsidRPr="005361C0" w:rsidRDefault="00917B17">
      <w:pPr>
        <w:ind w:firstLineChars="200" w:firstLine="560"/>
        <w:jc w:val="left"/>
        <w:rPr>
          <w:sz w:val="28"/>
          <w:szCs w:val="28"/>
        </w:rPr>
      </w:pPr>
      <w:r w:rsidRPr="005361C0">
        <w:rPr>
          <w:sz w:val="28"/>
          <w:szCs w:val="28"/>
        </w:rPr>
        <w:t>本项目厂区平面布置图见图</w:t>
      </w:r>
      <w:r w:rsidRPr="005361C0">
        <w:rPr>
          <w:sz w:val="28"/>
          <w:szCs w:val="28"/>
        </w:rPr>
        <w:t>3-2</w:t>
      </w:r>
      <w:r w:rsidRPr="005361C0">
        <w:rPr>
          <w:sz w:val="28"/>
          <w:szCs w:val="28"/>
        </w:rPr>
        <w:t>。</w:t>
      </w:r>
    </w:p>
    <w:p w:rsidR="00E45D9C" w:rsidRPr="005361C0" w:rsidRDefault="00E45D9C">
      <w:pPr>
        <w:ind w:firstLineChars="200" w:firstLine="560"/>
        <w:jc w:val="left"/>
        <w:rPr>
          <w:sz w:val="28"/>
          <w:szCs w:val="28"/>
        </w:rPr>
      </w:pPr>
    </w:p>
    <w:p w:rsidR="00E45D9C" w:rsidRPr="005361C0" w:rsidRDefault="00E45D9C">
      <w:pPr>
        <w:ind w:firstLineChars="200" w:firstLine="560"/>
        <w:jc w:val="left"/>
        <w:rPr>
          <w:sz w:val="28"/>
          <w:szCs w:val="28"/>
        </w:rPr>
        <w:sectPr w:rsidR="00E45D9C" w:rsidRPr="005361C0">
          <w:footerReference w:type="default" r:id="rId13"/>
          <w:pgSz w:w="11906" w:h="16838"/>
          <w:pgMar w:top="1440" w:right="1797" w:bottom="1440" w:left="1797" w:header="850" w:footer="992" w:gutter="0"/>
          <w:cols w:space="425"/>
          <w:docGrid w:type="lines" w:linePitch="312"/>
        </w:sectPr>
      </w:pPr>
    </w:p>
    <w:p w:rsidR="00E45D9C" w:rsidRPr="005361C0" w:rsidRDefault="00917B17" w:rsidP="00E45D9C">
      <w:pPr>
        <w:ind w:firstLineChars="200" w:firstLine="562"/>
        <w:jc w:val="center"/>
        <w:rPr>
          <w:sz w:val="28"/>
          <w:szCs w:val="28"/>
        </w:rPr>
      </w:pPr>
      <w:r w:rsidRPr="005361C0">
        <w:rPr>
          <w:b/>
          <w:noProof/>
          <w:sz w:val="28"/>
          <w:szCs w:val="28"/>
        </w:rPr>
        <w:lastRenderedPageBreak/>
        <w:drawing>
          <wp:inline distT="0" distB="0" distL="0" distR="0" wp14:anchorId="09A87BDE" wp14:editId="1FA4B7B0">
            <wp:extent cx="5278120" cy="6929755"/>
            <wp:effectExtent l="19050" t="0" r="0" b="0"/>
            <wp:docPr id="4" name="图片 4" descr="清沂山厂平图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清沂山厂平图 "/>
                    <pic:cNvPicPr>
                      <a:picLocks noChangeAspect="1" noChangeArrowheads="1"/>
                    </pic:cNvPicPr>
                  </pic:nvPicPr>
                  <pic:blipFill>
                    <a:blip r:embed="rId14" cstate="print"/>
                    <a:srcRect/>
                    <a:stretch>
                      <a:fillRect/>
                    </a:stretch>
                  </pic:blipFill>
                  <pic:spPr>
                    <a:xfrm>
                      <a:off x="0" y="0"/>
                      <a:ext cx="5278120" cy="6930182"/>
                    </a:xfrm>
                    <a:prstGeom prst="rect">
                      <a:avLst/>
                    </a:prstGeom>
                    <a:noFill/>
                    <a:ln w="9525">
                      <a:noFill/>
                      <a:miter lim="800000"/>
                      <a:headEnd/>
                      <a:tailEnd/>
                    </a:ln>
                  </pic:spPr>
                </pic:pic>
              </a:graphicData>
            </a:graphic>
          </wp:inline>
        </w:drawing>
      </w:r>
    </w:p>
    <w:p w:rsidR="00E45D9C" w:rsidRPr="005361C0" w:rsidRDefault="00917B17">
      <w:pPr>
        <w:jc w:val="center"/>
        <w:rPr>
          <w:rFonts w:eastAsia="黑体"/>
          <w:b/>
          <w:sz w:val="24"/>
          <w:szCs w:val="24"/>
        </w:rPr>
      </w:pPr>
      <w:r w:rsidRPr="005361C0">
        <w:rPr>
          <w:rFonts w:eastAsia="黑体"/>
          <w:b/>
          <w:sz w:val="24"/>
          <w:szCs w:val="24"/>
        </w:rPr>
        <w:t>图</w:t>
      </w:r>
      <w:r w:rsidRPr="005361C0">
        <w:rPr>
          <w:rFonts w:eastAsia="黑体"/>
          <w:b/>
          <w:sz w:val="24"/>
          <w:szCs w:val="24"/>
        </w:rPr>
        <w:t>3-2</w:t>
      </w:r>
      <w:r w:rsidRPr="005361C0">
        <w:rPr>
          <w:rFonts w:eastAsia="黑体"/>
          <w:b/>
          <w:sz w:val="24"/>
          <w:szCs w:val="24"/>
        </w:rPr>
        <w:t>厂区平面布置图</w:t>
      </w:r>
    </w:p>
    <w:p w:rsidR="00E45D9C" w:rsidRPr="005361C0" w:rsidRDefault="00E45D9C">
      <w:pPr>
        <w:jc w:val="center"/>
        <w:rPr>
          <w:rFonts w:eastAsia="黑体"/>
          <w:b/>
          <w:sz w:val="24"/>
          <w:szCs w:val="24"/>
        </w:rPr>
        <w:sectPr w:rsidR="00E45D9C" w:rsidRPr="005361C0">
          <w:pgSz w:w="11906" w:h="16838"/>
          <w:pgMar w:top="1440" w:right="1797" w:bottom="1440" w:left="1797" w:header="737" w:footer="964" w:gutter="0"/>
          <w:cols w:space="425"/>
          <w:docGrid w:type="linesAndChars" w:linePitch="312"/>
        </w:sectPr>
      </w:pPr>
    </w:p>
    <w:p w:rsidR="00E45D9C" w:rsidRPr="005361C0" w:rsidRDefault="00917B17">
      <w:pPr>
        <w:ind w:firstLineChars="200" w:firstLine="560"/>
        <w:jc w:val="left"/>
        <w:rPr>
          <w:sz w:val="28"/>
          <w:szCs w:val="28"/>
        </w:rPr>
      </w:pPr>
      <w:bookmarkStart w:id="43" w:name="_Toc470251626"/>
      <w:r w:rsidRPr="005361C0">
        <w:rPr>
          <w:sz w:val="28"/>
          <w:szCs w:val="28"/>
        </w:rPr>
        <w:lastRenderedPageBreak/>
        <w:t>3</w:t>
      </w:r>
      <w:r w:rsidRPr="005361C0">
        <w:rPr>
          <w:sz w:val="28"/>
          <w:szCs w:val="28"/>
        </w:rPr>
        <w:t>、项目环境保护目标</w:t>
      </w:r>
      <w:bookmarkEnd w:id="43"/>
    </w:p>
    <w:p w:rsidR="00B660AB" w:rsidRPr="005361C0" w:rsidRDefault="00917B17">
      <w:pPr>
        <w:ind w:firstLineChars="200" w:firstLine="560"/>
        <w:rPr>
          <w:rFonts w:hAnsi="宋体"/>
          <w:sz w:val="28"/>
          <w:szCs w:val="28"/>
        </w:rPr>
      </w:pPr>
      <w:r w:rsidRPr="005361C0">
        <w:rPr>
          <w:rFonts w:hAnsi="宋体" w:hint="eastAsia"/>
          <w:sz w:val="28"/>
          <w:szCs w:val="28"/>
        </w:rPr>
        <w:t>根据山东海美侬项目咨询有限公司《山东清沂山石化科技有限公司</w:t>
      </w:r>
      <w:r w:rsidRPr="005361C0">
        <w:rPr>
          <w:rFonts w:hAnsi="宋体"/>
          <w:sz w:val="28"/>
          <w:szCs w:val="28"/>
        </w:rPr>
        <w:t>100</w:t>
      </w:r>
      <w:r w:rsidRPr="005361C0">
        <w:rPr>
          <w:rFonts w:hAnsi="宋体" w:hint="eastAsia"/>
          <w:sz w:val="28"/>
          <w:szCs w:val="28"/>
        </w:rPr>
        <w:t>万吨</w:t>
      </w:r>
      <w:r w:rsidRPr="005361C0">
        <w:rPr>
          <w:rFonts w:hAnsi="宋体" w:hint="eastAsia"/>
          <w:sz w:val="28"/>
          <w:szCs w:val="28"/>
        </w:rPr>
        <w:t>/</w:t>
      </w:r>
      <w:r w:rsidRPr="005361C0">
        <w:rPr>
          <w:rFonts w:hAnsi="宋体" w:hint="eastAsia"/>
          <w:sz w:val="28"/>
          <w:szCs w:val="28"/>
        </w:rPr>
        <w:t>年润滑油基础油及副产品综合利用项目</w:t>
      </w:r>
      <w:r w:rsidRPr="005361C0">
        <w:rPr>
          <w:rFonts w:hAnsi="宋体"/>
          <w:sz w:val="28"/>
          <w:szCs w:val="28"/>
        </w:rPr>
        <w:t>环境影响</w:t>
      </w:r>
      <w:r w:rsidRPr="005361C0">
        <w:rPr>
          <w:rFonts w:hAnsi="宋体" w:hint="eastAsia"/>
          <w:sz w:val="28"/>
          <w:szCs w:val="28"/>
        </w:rPr>
        <w:t>变更</w:t>
      </w:r>
      <w:r w:rsidRPr="005361C0">
        <w:rPr>
          <w:rFonts w:hAnsi="宋体"/>
          <w:sz w:val="28"/>
          <w:szCs w:val="28"/>
        </w:rPr>
        <w:t>报告书》</w:t>
      </w:r>
      <w:r w:rsidRPr="005361C0">
        <w:rPr>
          <w:rFonts w:hAnsi="宋体" w:hint="eastAsia"/>
          <w:sz w:val="28"/>
          <w:szCs w:val="28"/>
        </w:rPr>
        <w:t>整个</w:t>
      </w:r>
      <w:r w:rsidRPr="005361C0">
        <w:rPr>
          <w:rFonts w:hAnsi="宋体"/>
          <w:sz w:val="28"/>
          <w:szCs w:val="28"/>
        </w:rPr>
        <w:t>项目的</w:t>
      </w:r>
      <w:r w:rsidRPr="005361C0">
        <w:rPr>
          <w:rFonts w:hAnsi="宋体" w:hint="eastAsia"/>
          <w:sz w:val="28"/>
          <w:szCs w:val="28"/>
        </w:rPr>
        <w:t>敏感点</w:t>
      </w:r>
      <w:r w:rsidRPr="005361C0">
        <w:rPr>
          <w:rFonts w:hAnsi="宋体"/>
          <w:sz w:val="28"/>
          <w:szCs w:val="28"/>
        </w:rPr>
        <w:t>见表</w:t>
      </w:r>
      <w:r w:rsidR="00B660AB" w:rsidRPr="005361C0">
        <w:rPr>
          <w:rFonts w:hAnsi="宋体" w:hint="eastAsia"/>
          <w:sz w:val="28"/>
          <w:szCs w:val="28"/>
        </w:rPr>
        <w:t>3</w:t>
      </w:r>
      <w:r w:rsidRPr="005361C0">
        <w:rPr>
          <w:rFonts w:hAnsi="宋体"/>
          <w:sz w:val="28"/>
          <w:szCs w:val="28"/>
        </w:rPr>
        <w:t>-1</w:t>
      </w:r>
      <w:r w:rsidRPr="005361C0">
        <w:rPr>
          <w:rFonts w:hAnsi="宋体" w:hint="eastAsia"/>
          <w:sz w:val="28"/>
          <w:szCs w:val="28"/>
        </w:rPr>
        <w:t>及</w:t>
      </w:r>
      <w:r w:rsidRPr="005361C0">
        <w:rPr>
          <w:rFonts w:hAnsi="宋体"/>
          <w:sz w:val="28"/>
          <w:szCs w:val="28"/>
        </w:rPr>
        <w:t>图</w:t>
      </w:r>
      <w:r w:rsidR="00B660AB" w:rsidRPr="005361C0">
        <w:rPr>
          <w:rFonts w:hAnsi="宋体" w:hint="eastAsia"/>
          <w:sz w:val="28"/>
          <w:szCs w:val="28"/>
        </w:rPr>
        <w:t>3</w:t>
      </w:r>
      <w:r w:rsidRPr="005361C0">
        <w:rPr>
          <w:rFonts w:hAnsi="宋体"/>
          <w:sz w:val="28"/>
          <w:szCs w:val="28"/>
        </w:rPr>
        <w:t>-</w:t>
      </w:r>
      <w:r w:rsidRPr="005361C0">
        <w:rPr>
          <w:rFonts w:hAnsi="宋体" w:hint="eastAsia"/>
          <w:sz w:val="28"/>
          <w:szCs w:val="28"/>
        </w:rPr>
        <w:t>3</w:t>
      </w:r>
      <w:r w:rsidRPr="005361C0">
        <w:rPr>
          <w:rFonts w:hAnsi="宋体" w:hint="eastAsia"/>
          <w:sz w:val="28"/>
          <w:szCs w:val="28"/>
        </w:rPr>
        <w:t>，本新建项目验收范围为二期项目</w:t>
      </w:r>
      <w:r w:rsidRPr="005361C0">
        <w:rPr>
          <w:rFonts w:hAnsi="宋体"/>
          <w:sz w:val="28"/>
          <w:szCs w:val="28"/>
        </w:rPr>
        <w:t>30</w:t>
      </w:r>
      <w:r w:rsidRPr="005361C0">
        <w:rPr>
          <w:rFonts w:hAnsi="宋体" w:hint="eastAsia"/>
          <w:sz w:val="28"/>
          <w:szCs w:val="28"/>
        </w:rPr>
        <w:t>0</w:t>
      </w:r>
      <w:r w:rsidRPr="005361C0">
        <w:rPr>
          <w:rFonts w:hAnsi="宋体"/>
          <w:sz w:val="28"/>
          <w:szCs w:val="28"/>
        </w:rPr>
        <w:t>万</w:t>
      </w:r>
      <w:r w:rsidRPr="005361C0">
        <w:rPr>
          <w:rFonts w:hAnsi="宋体"/>
          <w:sz w:val="28"/>
          <w:szCs w:val="28"/>
        </w:rPr>
        <w:t>t/a</w:t>
      </w:r>
      <w:r w:rsidRPr="005361C0">
        <w:rPr>
          <w:rFonts w:hAnsi="宋体" w:hint="eastAsia"/>
          <w:sz w:val="28"/>
          <w:szCs w:val="28"/>
        </w:rPr>
        <w:t>原料预处理</w:t>
      </w:r>
      <w:r w:rsidRPr="005361C0">
        <w:rPr>
          <w:rFonts w:hAnsi="宋体"/>
          <w:sz w:val="28"/>
          <w:szCs w:val="28"/>
        </w:rPr>
        <w:t>装置</w:t>
      </w:r>
      <w:r w:rsidRPr="005361C0">
        <w:rPr>
          <w:rFonts w:hAnsi="宋体" w:hint="eastAsia"/>
          <w:sz w:val="28"/>
          <w:szCs w:val="28"/>
        </w:rPr>
        <w:t>所在厂区范围内，本次验收公用工程和辅助设施依托</w:t>
      </w:r>
      <w:r w:rsidRPr="005361C0">
        <w:rPr>
          <w:rFonts w:hAnsi="宋体"/>
          <w:sz w:val="28"/>
          <w:szCs w:val="28"/>
        </w:rPr>
        <w:t>一期工程，</w:t>
      </w:r>
      <w:r w:rsidRPr="005361C0">
        <w:rPr>
          <w:rFonts w:hAnsi="宋体" w:hint="eastAsia"/>
          <w:sz w:val="28"/>
          <w:szCs w:val="28"/>
        </w:rPr>
        <w:t>厂区卫生防护距离及周边敏感点分布及搬迁情况见图</w:t>
      </w:r>
      <w:r w:rsidRPr="005361C0">
        <w:rPr>
          <w:rFonts w:hAnsi="宋体" w:hint="eastAsia"/>
          <w:sz w:val="28"/>
          <w:szCs w:val="28"/>
        </w:rPr>
        <w:t>3-3</w:t>
      </w:r>
      <w:r w:rsidRPr="005361C0">
        <w:rPr>
          <w:rFonts w:hAnsi="宋体" w:hint="eastAsia"/>
          <w:sz w:val="28"/>
          <w:szCs w:val="28"/>
        </w:rPr>
        <w:t>（</w:t>
      </w:r>
      <w:r w:rsidR="00510F05" w:rsidRPr="005361C0">
        <w:rPr>
          <w:rFonts w:hAnsi="宋体" w:hint="eastAsia"/>
          <w:sz w:val="28"/>
          <w:szCs w:val="28"/>
        </w:rPr>
        <w:t>及</w:t>
      </w:r>
      <w:r w:rsidRPr="005361C0">
        <w:rPr>
          <w:rFonts w:hAnsi="宋体" w:hint="eastAsia"/>
          <w:sz w:val="28"/>
          <w:szCs w:val="28"/>
        </w:rPr>
        <w:t>续图）。目前夏家楼、石埠官庄、李家庄、长山</w:t>
      </w:r>
      <w:r w:rsidRPr="005361C0">
        <w:rPr>
          <w:rFonts w:hAnsi="宋体"/>
          <w:sz w:val="28"/>
          <w:szCs w:val="28"/>
        </w:rPr>
        <w:t>官</w:t>
      </w:r>
      <w:r w:rsidRPr="005361C0">
        <w:rPr>
          <w:rFonts w:hAnsi="宋体" w:hint="eastAsia"/>
          <w:sz w:val="28"/>
          <w:szCs w:val="28"/>
        </w:rPr>
        <w:t>庄已完成搬迁，</w:t>
      </w:r>
      <w:r w:rsidRPr="005361C0">
        <w:rPr>
          <w:rFonts w:hAnsi="宋体"/>
          <w:sz w:val="28"/>
          <w:szCs w:val="28"/>
        </w:rPr>
        <w:t>其现状分别见</w:t>
      </w:r>
      <w:r w:rsidRPr="005361C0">
        <w:rPr>
          <w:rFonts w:hAnsi="宋体" w:hint="eastAsia"/>
          <w:sz w:val="28"/>
          <w:szCs w:val="28"/>
        </w:rPr>
        <w:t>图</w:t>
      </w:r>
      <w:r w:rsidR="00B660AB" w:rsidRPr="005361C0">
        <w:rPr>
          <w:rFonts w:hAnsi="宋体" w:hint="eastAsia"/>
          <w:sz w:val="28"/>
          <w:szCs w:val="28"/>
        </w:rPr>
        <w:t>3</w:t>
      </w:r>
      <w:r w:rsidRPr="005361C0">
        <w:rPr>
          <w:rFonts w:hAnsi="宋体" w:hint="eastAsia"/>
          <w:sz w:val="28"/>
          <w:szCs w:val="28"/>
        </w:rPr>
        <w:t>-4~</w:t>
      </w:r>
      <w:r w:rsidRPr="005361C0">
        <w:rPr>
          <w:rFonts w:hAnsi="宋体" w:hint="eastAsia"/>
          <w:sz w:val="28"/>
          <w:szCs w:val="28"/>
        </w:rPr>
        <w:t>图</w:t>
      </w:r>
      <w:r w:rsidR="00B660AB" w:rsidRPr="005361C0">
        <w:rPr>
          <w:rFonts w:hAnsi="宋体" w:hint="eastAsia"/>
          <w:sz w:val="28"/>
          <w:szCs w:val="28"/>
        </w:rPr>
        <w:t>3</w:t>
      </w:r>
      <w:r w:rsidRPr="005361C0">
        <w:rPr>
          <w:rFonts w:hAnsi="宋体" w:hint="eastAsia"/>
          <w:sz w:val="28"/>
          <w:szCs w:val="28"/>
        </w:rPr>
        <w:t>-</w:t>
      </w:r>
      <w:r w:rsidR="008441C2" w:rsidRPr="005361C0">
        <w:rPr>
          <w:rFonts w:hAnsi="宋体" w:hint="eastAsia"/>
          <w:sz w:val="28"/>
          <w:szCs w:val="28"/>
        </w:rPr>
        <w:t>6</w:t>
      </w:r>
      <w:r w:rsidRPr="005361C0">
        <w:rPr>
          <w:rFonts w:hAnsi="宋体" w:hint="eastAsia"/>
          <w:sz w:val="28"/>
          <w:szCs w:val="28"/>
        </w:rPr>
        <w:t>。该项目最近敏感点为沂水县看守所，目前该敏感点劳教人员已经</w:t>
      </w:r>
      <w:r w:rsidRPr="005361C0">
        <w:rPr>
          <w:rFonts w:hAnsi="宋体"/>
          <w:sz w:val="28"/>
          <w:szCs w:val="28"/>
        </w:rPr>
        <w:t>迁移</w:t>
      </w:r>
      <w:r w:rsidRPr="005361C0">
        <w:rPr>
          <w:rFonts w:hAnsi="宋体" w:hint="eastAsia"/>
          <w:sz w:val="28"/>
          <w:szCs w:val="28"/>
        </w:rPr>
        <w:t>，该</w:t>
      </w:r>
      <w:r w:rsidRPr="005361C0">
        <w:rPr>
          <w:rFonts w:hAnsi="宋体"/>
          <w:sz w:val="28"/>
          <w:szCs w:val="28"/>
        </w:rPr>
        <w:t>敏感点建筑物并未拆除</w:t>
      </w:r>
      <w:r w:rsidR="00B660AB" w:rsidRPr="005361C0">
        <w:rPr>
          <w:rFonts w:hAnsi="宋体" w:hint="eastAsia"/>
          <w:sz w:val="28"/>
          <w:szCs w:val="28"/>
        </w:rPr>
        <w:t>。</w:t>
      </w:r>
    </w:p>
    <w:p w:rsidR="00B660AB" w:rsidRPr="005361C0" w:rsidRDefault="00B660AB">
      <w:pPr>
        <w:ind w:firstLineChars="200" w:firstLine="560"/>
        <w:rPr>
          <w:rFonts w:hAnsi="宋体"/>
          <w:sz w:val="28"/>
          <w:szCs w:val="28"/>
        </w:rPr>
      </w:pPr>
      <w:r w:rsidRPr="005361C0">
        <w:rPr>
          <w:rFonts w:hAnsi="宋体" w:hint="eastAsia"/>
          <w:sz w:val="28"/>
          <w:szCs w:val="28"/>
        </w:rPr>
        <w:t>本项目平面布置图与原有环评相比未发生变化，仍然位于中间罐区南侧。</w:t>
      </w:r>
      <w:r w:rsidR="008441C2" w:rsidRPr="005361C0">
        <w:rPr>
          <w:rFonts w:hAnsi="宋体" w:hint="eastAsia"/>
          <w:sz w:val="28"/>
          <w:szCs w:val="28"/>
        </w:rPr>
        <w:t>相比原有环评，由于村庄和看守所的搬迁，周围敏感点减少。</w:t>
      </w:r>
    </w:p>
    <w:p w:rsidR="00E45D9C" w:rsidRPr="005361C0" w:rsidRDefault="00917B17">
      <w:pPr>
        <w:snapToGrid w:val="0"/>
        <w:spacing w:line="480" w:lineRule="exact"/>
        <w:jc w:val="center"/>
        <w:rPr>
          <w:b/>
          <w:szCs w:val="21"/>
        </w:rPr>
      </w:pPr>
      <w:r w:rsidRPr="005361C0">
        <w:rPr>
          <w:b/>
          <w:szCs w:val="21"/>
        </w:rPr>
        <w:t>表</w:t>
      </w:r>
      <w:r w:rsidRPr="005361C0">
        <w:rPr>
          <w:rFonts w:hint="eastAsia"/>
          <w:b/>
          <w:szCs w:val="21"/>
        </w:rPr>
        <w:t>3</w:t>
      </w:r>
      <w:r w:rsidRPr="005361C0">
        <w:rPr>
          <w:b/>
          <w:szCs w:val="21"/>
        </w:rPr>
        <w:t>-</w:t>
      </w:r>
      <w:r w:rsidRPr="005361C0">
        <w:rPr>
          <w:rFonts w:hint="eastAsia"/>
          <w:b/>
          <w:szCs w:val="21"/>
        </w:rPr>
        <w:t>1</w:t>
      </w:r>
      <w:r w:rsidRPr="005361C0">
        <w:rPr>
          <w:rFonts w:hint="eastAsia"/>
          <w:b/>
          <w:szCs w:val="21"/>
        </w:rPr>
        <w:t>整个</w:t>
      </w:r>
      <w:r w:rsidRPr="005361C0">
        <w:rPr>
          <w:b/>
          <w:szCs w:val="21"/>
        </w:rPr>
        <w:t>项目</w:t>
      </w:r>
      <w:r w:rsidRPr="005361C0">
        <w:rPr>
          <w:rFonts w:hint="eastAsia"/>
          <w:b/>
          <w:szCs w:val="21"/>
        </w:rPr>
        <w:t>环境敏感点</w:t>
      </w:r>
      <w:r w:rsidRPr="005361C0">
        <w:rPr>
          <w:b/>
          <w:szCs w:val="21"/>
        </w:rPr>
        <w:t>一览表</w:t>
      </w:r>
    </w:p>
    <w:tbl>
      <w:tblPr>
        <w:tblW w:w="8528" w:type="dxa"/>
        <w:tblBorders>
          <w:top w:val="thinThickSmallGap" w:sz="12" w:space="0" w:color="auto"/>
          <w:bottom w:val="thickThinSmallGap" w:sz="12" w:space="0" w:color="auto"/>
          <w:insideH w:val="single" w:sz="4" w:space="0" w:color="auto"/>
          <w:insideV w:val="single" w:sz="4" w:space="0" w:color="auto"/>
        </w:tblBorders>
        <w:tblLayout w:type="fixed"/>
        <w:tblLook w:val="04A0" w:firstRow="1" w:lastRow="0" w:firstColumn="1" w:lastColumn="0" w:noHBand="0" w:noVBand="1"/>
      </w:tblPr>
      <w:tblGrid>
        <w:gridCol w:w="952"/>
        <w:gridCol w:w="2836"/>
        <w:gridCol w:w="1579"/>
        <w:gridCol w:w="2209"/>
        <w:gridCol w:w="952"/>
      </w:tblGrid>
      <w:tr w:rsidR="005361C0" w:rsidRPr="005361C0">
        <w:trPr>
          <w:tblHeader/>
        </w:trPr>
        <w:tc>
          <w:tcPr>
            <w:tcW w:w="952" w:type="dxa"/>
            <w:shd w:val="clear" w:color="auto" w:fill="auto"/>
          </w:tcPr>
          <w:p w:rsidR="00E45D9C" w:rsidRPr="005361C0" w:rsidRDefault="00917B17">
            <w:pPr>
              <w:widowControl/>
              <w:spacing w:line="360" w:lineRule="exact"/>
              <w:jc w:val="center"/>
              <w:rPr>
                <w:b/>
                <w:szCs w:val="21"/>
              </w:rPr>
            </w:pPr>
            <w:r w:rsidRPr="005361C0">
              <w:rPr>
                <w:b/>
                <w:szCs w:val="21"/>
              </w:rPr>
              <w:t>序号</w:t>
            </w:r>
          </w:p>
        </w:tc>
        <w:tc>
          <w:tcPr>
            <w:tcW w:w="2836" w:type="dxa"/>
            <w:shd w:val="clear" w:color="auto" w:fill="auto"/>
          </w:tcPr>
          <w:p w:rsidR="00E45D9C" w:rsidRPr="005361C0" w:rsidRDefault="00917B17">
            <w:pPr>
              <w:widowControl/>
              <w:spacing w:line="360" w:lineRule="exact"/>
              <w:jc w:val="center"/>
              <w:rPr>
                <w:b/>
                <w:szCs w:val="21"/>
              </w:rPr>
            </w:pPr>
            <w:r w:rsidRPr="005361C0">
              <w:rPr>
                <w:b/>
                <w:szCs w:val="21"/>
              </w:rPr>
              <w:t>村庄名</w:t>
            </w:r>
          </w:p>
        </w:tc>
        <w:tc>
          <w:tcPr>
            <w:tcW w:w="1579" w:type="dxa"/>
            <w:shd w:val="clear" w:color="auto" w:fill="auto"/>
          </w:tcPr>
          <w:p w:rsidR="00E45D9C" w:rsidRPr="005361C0" w:rsidRDefault="00917B17">
            <w:pPr>
              <w:widowControl/>
              <w:spacing w:line="360" w:lineRule="exact"/>
              <w:jc w:val="center"/>
              <w:rPr>
                <w:b/>
                <w:szCs w:val="21"/>
              </w:rPr>
            </w:pPr>
            <w:r w:rsidRPr="005361C0">
              <w:rPr>
                <w:b/>
                <w:szCs w:val="21"/>
              </w:rPr>
              <w:t>相对方位</w:t>
            </w:r>
          </w:p>
        </w:tc>
        <w:tc>
          <w:tcPr>
            <w:tcW w:w="2209" w:type="dxa"/>
            <w:shd w:val="clear" w:color="auto" w:fill="auto"/>
          </w:tcPr>
          <w:p w:rsidR="00E45D9C" w:rsidRPr="005361C0" w:rsidRDefault="00917B17">
            <w:pPr>
              <w:widowControl/>
              <w:spacing w:line="360" w:lineRule="exact"/>
              <w:jc w:val="center"/>
              <w:rPr>
                <w:b/>
                <w:szCs w:val="21"/>
              </w:rPr>
            </w:pPr>
            <w:r w:rsidRPr="005361C0">
              <w:rPr>
                <w:b/>
                <w:szCs w:val="21"/>
              </w:rPr>
              <w:t>相对厂界距离</w:t>
            </w:r>
          </w:p>
        </w:tc>
        <w:tc>
          <w:tcPr>
            <w:tcW w:w="952" w:type="dxa"/>
            <w:shd w:val="clear" w:color="auto" w:fill="auto"/>
          </w:tcPr>
          <w:p w:rsidR="00E45D9C" w:rsidRPr="005361C0" w:rsidRDefault="00917B17">
            <w:pPr>
              <w:widowControl/>
              <w:spacing w:line="360" w:lineRule="exact"/>
              <w:jc w:val="center"/>
              <w:rPr>
                <w:b/>
                <w:szCs w:val="21"/>
              </w:rPr>
            </w:pPr>
            <w:r w:rsidRPr="005361C0">
              <w:rPr>
                <w:b/>
                <w:szCs w:val="21"/>
              </w:rPr>
              <w:t>人数</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1</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港埠口村</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N</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4400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2779</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2</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后岜山村</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NE</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3800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1906</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3</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荆山湖村</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NE</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4200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366</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4</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前岜山村</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NNE</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3300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1650</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5</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峪子村</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N</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2700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1825</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6</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吴坡村</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NNE</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2000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1561</w:t>
            </w:r>
          </w:p>
        </w:tc>
      </w:tr>
      <w:tr w:rsidR="005361C0" w:rsidRPr="005361C0">
        <w:tc>
          <w:tcPr>
            <w:tcW w:w="952" w:type="dxa"/>
            <w:shd w:val="clear" w:color="auto" w:fill="auto"/>
          </w:tcPr>
          <w:p w:rsidR="00E45D9C" w:rsidRPr="005361C0" w:rsidRDefault="00917B17">
            <w:pPr>
              <w:widowControl/>
              <w:spacing w:line="360" w:lineRule="exact"/>
              <w:jc w:val="center"/>
              <w:rPr>
                <w:i/>
                <w:szCs w:val="21"/>
              </w:rPr>
            </w:pPr>
            <w:r w:rsidRPr="005361C0">
              <w:rPr>
                <w:i/>
                <w:szCs w:val="21"/>
              </w:rPr>
              <w:t>7</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长山官庄</w:t>
            </w:r>
          </w:p>
        </w:tc>
        <w:tc>
          <w:tcPr>
            <w:tcW w:w="1579" w:type="dxa"/>
            <w:shd w:val="clear" w:color="auto" w:fill="auto"/>
          </w:tcPr>
          <w:p w:rsidR="00E45D9C" w:rsidRPr="005361C0" w:rsidRDefault="00917B17">
            <w:pPr>
              <w:widowControl/>
              <w:spacing w:line="360" w:lineRule="exact"/>
              <w:jc w:val="center"/>
              <w:rPr>
                <w:i/>
                <w:szCs w:val="21"/>
              </w:rPr>
            </w:pPr>
            <w:r w:rsidRPr="005361C0">
              <w:rPr>
                <w:i/>
                <w:szCs w:val="21"/>
              </w:rPr>
              <w:t>N</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569</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810</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8</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十里铺村</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NE</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4000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1335</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9</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司家官庄村</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NE</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4700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900</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10</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宝泉村</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NE</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3850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1205</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11</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大桥官庄村</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NE</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3300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356</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12</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赵家楼</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ENE</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2200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2978</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13</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庄家营村</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NE</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4400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506</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14</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谭家营村</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E</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4300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677</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lastRenderedPageBreak/>
              <w:t>15</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许家湖村</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E</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3150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760</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16</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李庄村</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E</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2500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1278</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17</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丰台湖村</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E</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4350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1609</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18</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郑家庄村</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ESE</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4500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817</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19</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贾贺庄村</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SE</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4700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594</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20</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快堡村</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SE</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4400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1910</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21</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东营村</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SE</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5000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293</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22</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南王庄村</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SE</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3350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1462</w:t>
            </w:r>
          </w:p>
        </w:tc>
      </w:tr>
      <w:tr w:rsidR="005361C0" w:rsidRPr="005361C0">
        <w:tc>
          <w:tcPr>
            <w:tcW w:w="952" w:type="dxa"/>
            <w:shd w:val="clear" w:color="auto" w:fill="auto"/>
          </w:tcPr>
          <w:p w:rsidR="00E45D9C" w:rsidRPr="005361C0" w:rsidRDefault="00917B17">
            <w:pPr>
              <w:widowControl/>
              <w:spacing w:line="360" w:lineRule="exact"/>
              <w:jc w:val="center"/>
              <w:rPr>
                <w:i/>
                <w:szCs w:val="21"/>
              </w:rPr>
            </w:pPr>
            <w:r w:rsidRPr="005361C0">
              <w:rPr>
                <w:i/>
                <w:szCs w:val="21"/>
              </w:rPr>
              <w:t>23</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北社村</w:t>
            </w:r>
          </w:p>
        </w:tc>
        <w:tc>
          <w:tcPr>
            <w:tcW w:w="1579" w:type="dxa"/>
            <w:shd w:val="clear" w:color="auto" w:fill="auto"/>
          </w:tcPr>
          <w:p w:rsidR="00E45D9C" w:rsidRPr="005361C0" w:rsidRDefault="00917B17">
            <w:pPr>
              <w:widowControl/>
              <w:spacing w:line="360" w:lineRule="exact"/>
              <w:jc w:val="center"/>
              <w:rPr>
                <w:i/>
                <w:szCs w:val="21"/>
              </w:rPr>
            </w:pPr>
            <w:r w:rsidRPr="005361C0">
              <w:rPr>
                <w:i/>
                <w:szCs w:val="21"/>
              </w:rPr>
              <w:t>E</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1650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2802</w:t>
            </w:r>
          </w:p>
        </w:tc>
      </w:tr>
      <w:tr w:rsidR="005361C0" w:rsidRPr="005361C0">
        <w:tc>
          <w:tcPr>
            <w:tcW w:w="952" w:type="dxa"/>
            <w:shd w:val="clear" w:color="auto" w:fill="auto"/>
          </w:tcPr>
          <w:p w:rsidR="00E45D9C" w:rsidRPr="005361C0" w:rsidRDefault="00917B17">
            <w:pPr>
              <w:widowControl/>
              <w:spacing w:line="360" w:lineRule="exact"/>
              <w:jc w:val="center"/>
              <w:rPr>
                <w:i/>
                <w:szCs w:val="21"/>
              </w:rPr>
            </w:pPr>
            <w:r w:rsidRPr="005361C0">
              <w:rPr>
                <w:i/>
                <w:szCs w:val="21"/>
              </w:rPr>
              <w:t>24</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石埠官庄</w:t>
            </w:r>
          </w:p>
        </w:tc>
        <w:tc>
          <w:tcPr>
            <w:tcW w:w="1579" w:type="dxa"/>
            <w:shd w:val="clear" w:color="auto" w:fill="auto"/>
          </w:tcPr>
          <w:p w:rsidR="00E45D9C" w:rsidRPr="005361C0" w:rsidRDefault="00917B17">
            <w:pPr>
              <w:widowControl/>
              <w:spacing w:line="360" w:lineRule="exact"/>
              <w:jc w:val="center"/>
              <w:rPr>
                <w:i/>
                <w:szCs w:val="21"/>
              </w:rPr>
            </w:pPr>
            <w:r w:rsidRPr="005361C0">
              <w:rPr>
                <w:i/>
                <w:szCs w:val="21"/>
              </w:rPr>
              <w:t>E</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713</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1007</w:t>
            </w:r>
          </w:p>
        </w:tc>
      </w:tr>
      <w:tr w:rsidR="005361C0" w:rsidRPr="005361C0">
        <w:tc>
          <w:tcPr>
            <w:tcW w:w="952" w:type="dxa"/>
            <w:shd w:val="clear" w:color="auto" w:fill="auto"/>
          </w:tcPr>
          <w:p w:rsidR="00E45D9C" w:rsidRPr="005361C0" w:rsidRDefault="00917B17">
            <w:pPr>
              <w:widowControl/>
              <w:spacing w:line="360" w:lineRule="exact"/>
              <w:jc w:val="center"/>
              <w:rPr>
                <w:i/>
                <w:szCs w:val="21"/>
              </w:rPr>
            </w:pPr>
            <w:r w:rsidRPr="005361C0">
              <w:rPr>
                <w:i/>
                <w:szCs w:val="21"/>
              </w:rPr>
              <w:t>25</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李家庄</w:t>
            </w:r>
          </w:p>
        </w:tc>
        <w:tc>
          <w:tcPr>
            <w:tcW w:w="1579" w:type="dxa"/>
            <w:shd w:val="clear" w:color="auto" w:fill="auto"/>
          </w:tcPr>
          <w:p w:rsidR="00E45D9C" w:rsidRPr="005361C0" w:rsidRDefault="00917B17">
            <w:pPr>
              <w:widowControl/>
              <w:spacing w:line="360" w:lineRule="exact"/>
              <w:jc w:val="center"/>
              <w:rPr>
                <w:i/>
                <w:szCs w:val="21"/>
              </w:rPr>
            </w:pPr>
            <w:r w:rsidRPr="005361C0">
              <w:rPr>
                <w:i/>
                <w:szCs w:val="21"/>
              </w:rPr>
              <w:t>SE</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400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355</w:t>
            </w:r>
          </w:p>
        </w:tc>
      </w:tr>
      <w:tr w:rsidR="005361C0" w:rsidRPr="005361C0">
        <w:tc>
          <w:tcPr>
            <w:tcW w:w="952" w:type="dxa"/>
            <w:shd w:val="clear" w:color="auto" w:fill="auto"/>
          </w:tcPr>
          <w:p w:rsidR="00E45D9C" w:rsidRPr="005361C0" w:rsidRDefault="00917B17">
            <w:pPr>
              <w:widowControl/>
              <w:spacing w:line="360" w:lineRule="exact"/>
              <w:jc w:val="center"/>
              <w:rPr>
                <w:i/>
                <w:szCs w:val="21"/>
              </w:rPr>
            </w:pPr>
            <w:r w:rsidRPr="005361C0">
              <w:rPr>
                <w:i/>
                <w:szCs w:val="21"/>
              </w:rPr>
              <w:t>26</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夏家楼</w:t>
            </w:r>
          </w:p>
        </w:tc>
        <w:tc>
          <w:tcPr>
            <w:tcW w:w="1579" w:type="dxa"/>
            <w:shd w:val="clear" w:color="auto" w:fill="auto"/>
          </w:tcPr>
          <w:p w:rsidR="00E45D9C" w:rsidRPr="005361C0" w:rsidRDefault="00917B17">
            <w:pPr>
              <w:widowControl/>
              <w:spacing w:line="360" w:lineRule="exact"/>
              <w:jc w:val="center"/>
              <w:rPr>
                <w:i/>
                <w:szCs w:val="21"/>
              </w:rPr>
            </w:pPr>
            <w:r w:rsidRPr="005361C0">
              <w:rPr>
                <w:i/>
                <w:szCs w:val="21"/>
              </w:rPr>
              <w:t>SE</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650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1135</w:t>
            </w:r>
          </w:p>
        </w:tc>
      </w:tr>
      <w:tr w:rsidR="005361C0" w:rsidRPr="005361C0">
        <w:tc>
          <w:tcPr>
            <w:tcW w:w="952" w:type="dxa"/>
            <w:shd w:val="clear" w:color="auto" w:fill="auto"/>
          </w:tcPr>
          <w:p w:rsidR="00E45D9C" w:rsidRPr="005361C0" w:rsidRDefault="00917B17">
            <w:pPr>
              <w:widowControl/>
              <w:spacing w:line="360" w:lineRule="exact"/>
              <w:jc w:val="center"/>
              <w:rPr>
                <w:i/>
                <w:szCs w:val="21"/>
              </w:rPr>
            </w:pPr>
            <w:r w:rsidRPr="005361C0">
              <w:rPr>
                <w:i/>
                <w:szCs w:val="21"/>
              </w:rPr>
              <w:t>27</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柳家庄</w:t>
            </w:r>
          </w:p>
        </w:tc>
        <w:tc>
          <w:tcPr>
            <w:tcW w:w="1579" w:type="dxa"/>
            <w:shd w:val="clear" w:color="auto" w:fill="auto"/>
          </w:tcPr>
          <w:p w:rsidR="00E45D9C" w:rsidRPr="005361C0" w:rsidRDefault="00917B17">
            <w:pPr>
              <w:widowControl/>
              <w:spacing w:line="360" w:lineRule="exact"/>
              <w:jc w:val="center"/>
              <w:rPr>
                <w:i/>
                <w:szCs w:val="21"/>
              </w:rPr>
            </w:pPr>
            <w:r w:rsidRPr="005361C0">
              <w:rPr>
                <w:i/>
                <w:szCs w:val="21"/>
              </w:rPr>
              <w:t>S</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1900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1505</w:t>
            </w:r>
          </w:p>
        </w:tc>
      </w:tr>
      <w:tr w:rsidR="005361C0" w:rsidRPr="005361C0">
        <w:tc>
          <w:tcPr>
            <w:tcW w:w="952" w:type="dxa"/>
            <w:shd w:val="clear" w:color="auto" w:fill="auto"/>
          </w:tcPr>
          <w:p w:rsidR="00E45D9C" w:rsidRPr="005361C0" w:rsidRDefault="00917B17">
            <w:pPr>
              <w:widowControl/>
              <w:spacing w:line="360" w:lineRule="exact"/>
              <w:jc w:val="center"/>
              <w:rPr>
                <w:i/>
                <w:szCs w:val="21"/>
              </w:rPr>
            </w:pPr>
            <w:r w:rsidRPr="005361C0">
              <w:rPr>
                <w:i/>
                <w:szCs w:val="21"/>
              </w:rPr>
              <w:t>28</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郭家楼村</w:t>
            </w:r>
          </w:p>
        </w:tc>
        <w:tc>
          <w:tcPr>
            <w:tcW w:w="1579" w:type="dxa"/>
            <w:shd w:val="clear" w:color="auto" w:fill="auto"/>
          </w:tcPr>
          <w:p w:rsidR="00E45D9C" w:rsidRPr="005361C0" w:rsidRDefault="00917B17">
            <w:pPr>
              <w:widowControl/>
              <w:spacing w:line="360" w:lineRule="exact"/>
              <w:jc w:val="center"/>
              <w:rPr>
                <w:i/>
                <w:szCs w:val="21"/>
              </w:rPr>
            </w:pPr>
            <w:r w:rsidRPr="005361C0">
              <w:rPr>
                <w:i/>
                <w:szCs w:val="21"/>
              </w:rPr>
              <w:t>SSE</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2400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680</w:t>
            </w:r>
          </w:p>
        </w:tc>
      </w:tr>
      <w:tr w:rsidR="005361C0" w:rsidRPr="005361C0">
        <w:tc>
          <w:tcPr>
            <w:tcW w:w="952" w:type="dxa"/>
            <w:shd w:val="clear" w:color="auto" w:fill="auto"/>
          </w:tcPr>
          <w:p w:rsidR="00E45D9C" w:rsidRPr="005361C0" w:rsidRDefault="00917B17">
            <w:pPr>
              <w:widowControl/>
              <w:spacing w:line="360" w:lineRule="exact"/>
              <w:jc w:val="center"/>
              <w:rPr>
                <w:i/>
                <w:szCs w:val="21"/>
              </w:rPr>
            </w:pPr>
            <w:r w:rsidRPr="005361C0">
              <w:rPr>
                <w:i/>
                <w:szCs w:val="21"/>
              </w:rPr>
              <w:t>29</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后南社村</w:t>
            </w:r>
          </w:p>
        </w:tc>
        <w:tc>
          <w:tcPr>
            <w:tcW w:w="1579" w:type="dxa"/>
            <w:shd w:val="clear" w:color="auto" w:fill="auto"/>
          </w:tcPr>
          <w:p w:rsidR="00E45D9C" w:rsidRPr="005361C0" w:rsidRDefault="00917B17">
            <w:pPr>
              <w:widowControl/>
              <w:spacing w:line="360" w:lineRule="exact"/>
              <w:jc w:val="center"/>
              <w:rPr>
                <w:i/>
                <w:szCs w:val="21"/>
              </w:rPr>
            </w:pPr>
            <w:r w:rsidRPr="005361C0">
              <w:rPr>
                <w:i/>
                <w:szCs w:val="21"/>
              </w:rPr>
              <w:t>SE</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2750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1240</w:t>
            </w:r>
          </w:p>
        </w:tc>
      </w:tr>
      <w:tr w:rsidR="005361C0" w:rsidRPr="005361C0">
        <w:tc>
          <w:tcPr>
            <w:tcW w:w="952" w:type="dxa"/>
            <w:shd w:val="clear" w:color="auto" w:fill="auto"/>
          </w:tcPr>
          <w:p w:rsidR="00E45D9C" w:rsidRPr="005361C0" w:rsidRDefault="00917B17">
            <w:pPr>
              <w:widowControl/>
              <w:spacing w:line="360" w:lineRule="exact"/>
              <w:jc w:val="center"/>
              <w:rPr>
                <w:i/>
                <w:szCs w:val="21"/>
              </w:rPr>
            </w:pPr>
            <w:r w:rsidRPr="005361C0">
              <w:rPr>
                <w:i/>
                <w:szCs w:val="21"/>
              </w:rPr>
              <w:t>30</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前南社村</w:t>
            </w:r>
          </w:p>
        </w:tc>
        <w:tc>
          <w:tcPr>
            <w:tcW w:w="1579" w:type="dxa"/>
            <w:shd w:val="clear" w:color="auto" w:fill="auto"/>
          </w:tcPr>
          <w:p w:rsidR="00E45D9C" w:rsidRPr="005361C0" w:rsidRDefault="00917B17">
            <w:pPr>
              <w:widowControl/>
              <w:spacing w:line="360" w:lineRule="exact"/>
              <w:jc w:val="center"/>
              <w:rPr>
                <w:i/>
                <w:szCs w:val="21"/>
              </w:rPr>
            </w:pPr>
            <w:r w:rsidRPr="005361C0">
              <w:rPr>
                <w:i/>
                <w:szCs w:val="21"/>
              </w:rPr>
              <w:t>SE</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2800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1889</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31</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西丘村</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SE</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3700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1020</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32</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东丘村</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SE</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4100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763</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33</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东官庄村</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S</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3700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528</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34</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东梅沟村</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SSE</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4300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490</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35</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西梅沟村</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S</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4500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970</w:t>
            </w:r>
          </w:p>
        </w:tc>
      </w:tr>
      <w:tr w:rsidR="005361C0" w:rsidRPr="005361C0">
        <w:tc>
          <w:tcPr>
            <w:tcW w:w="952" w:type="dxa"/>
            <w:shd w:val="clear" w:color="auto" w:fill="auto"/>
          </w:tcPr>
          <w:p w:rsidR="00E45D9C" w:rsidRPr="005361C0" w:rsidRDefault="00917B17">
            <w:pPr>
              <w:widowControl/>
              <w:spacing w:line="360" w:lineRule="exact"/>
              <w:jc w:val="center"/>
              <w:rPr>
                <w:i/>
                <w:szCs w:val="21"/>
              </w:rPr>
            </w:pPr>
            <w:r w:rsidRPr="005361C0">
              <w:rPr>
                <w:i/>
                <w:szCs w:val="21"/>
              </w:rPr>
              <w:t>36</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袁家庄</w:t>
            </w:r>
          </w:p>
        </w:tc>
        <w:tc>
          <w:tcPr>
            <w:tcW w:w="1579" w:type="dxa"/>
            <w:shd w:val="clear" w:color="auto" w:fill="auto"/>
          </w:tcPr>
          <w:p w:rsidR="00E45D9C" w:rsidRPr="005361C0" w:rsidRDefault="00917B17">
            <w:pPr>
              <w:widowControl/>
              <w:spacing w:line="360" w:lineRule="exact"/>
              <w:jc w:val="center"/>
              <w:rPr>
                <w:i/>
                <w:szCs w:val="21"/>
              </w:rPr>
            </w:pPr>
            <w:r w:rsidRPr="005361C0">
              <w:rPr>
                <w:i/>
                <w:szCs w:val="21"/>
              </w:rPr>
              <w:t>SSW</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2340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1252</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37</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新建村</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SW</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3200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367</w:t>
            </w:r>
          </w:p>
        </w:tc>
      </w:tr>
      <w:tr w:rsidR="005361C0" w:rsidRPr="005361C0">
        <w:tc>
          <w:tcPr>
            <w:tcW w:w="952" w:type="dxa"/>
            <w:shd w:val="clear" w:color="auto" w:fill="auto"/>
          </w:tcPr>
          <w:p w:rsidR="00E45D9C" w:rsidRPr="005361C0" w:rsidRDefault="00917B17">
            <w:pPr>
              <w:widowControl/>
              <w:spacing w:line="360" w:lineRule="exact"/>
              <w:jc w:val="center"/>
              <w:rPr>
                <w:i/>
                <w:szCs w:val="21"/>
              </w:rPr>
            </w:pPr>
            <w:r w:rsidRPr="005361C0">
              <w:rPr>
                <w:i/>
                <w:szCs w:val="21"/>
              </w:rPr>
              <w:t>38</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荆山岭村</w:t>
            </w:r>
          </w:p>
        </w:tc>
        <w:tc>
          <w:tcPr>
            <w:tcW w:w="1579" w:type="dxa"/>
            <w:shd w:val="clear" w:color="auto" w:fill="auto"/>
          </w:tcPr>
          <w:p w:rsidR="00E45D9C" w:rsidRPr="005361C0" w:rsidRDefault="00917B17">
            <w:pPr>
              <w:widowControl/>
              <w:spacing w:line="360" w:lineRule="exact"/>
              <w:jc w:val="center"/>
              <w:rPr>
                <w:i/>
                <w:szCs w:val="21"/>
              </w:rPr>
            </w:pPr>
            <w:r w:rsidRPr="005361C0">
              <w:rPr>
                <w:i/>
                <w:szCs w:val="21"/>
              </w:rPr>
              <w:t>SW</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2700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460</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39</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前进村</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SW</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3800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396</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40</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后城子村</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SSW</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4200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1415</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41</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埠子村</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SW</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4100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910</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42</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黄家庄</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SW</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4600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2590</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43</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坡子村</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SW</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3900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1080</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44</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王家坪村</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SW</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4500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675</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45</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姚店子镇</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SW</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4800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163</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46</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大桥村</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SW</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4700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761</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47</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户山前村</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SW</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3700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620</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48</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红门岭村</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SW</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4600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798</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49</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苗家庄子</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SW</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2650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1200</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50</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张家庄子</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WSW</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2600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810</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lastRenderedPageBreak/>
              <w:t>51</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杨家庄子</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W</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2500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826</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52</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户山店</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W</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2700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463</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53</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朱家楼子村</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W</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3800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1136</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54</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黄山庄村</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W</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4200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757</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55</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土沟村</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W</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4800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776</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56</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杨早村</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NWW</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4700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580</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57</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永富庄</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NW</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1800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1950</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58</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墓上贤村</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NW</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3800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1507</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59</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安子庄</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NW</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3800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1673</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60</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安全村</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NW</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4800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367</w:t>
            </w:r>
          </w:p>
        </w:tc>
      </w:tr>
      <w:tr w:rsidR="005361C0" w:rsidRPr="005361C0">
        <w:tc>
          <w:tcPr>
            <w:tcW w:w="952" w:type="dxa"/>
            <w:shd w:val="clear" w:color="auto" w:fill="auto"/>
          </w:tcPr>
          <w:p w:rsidR="00E45D9C" w:rsidRPr="005361C0" w:rsidRDefault="00917B17">
            <w:pPr>
              <w:widowControl/>
              <w:spacing w:line="360" w:lineRule="exact"/>
              <w:jc w:val="center"/>
              <w:rPr>
                <w:szCs w:val="21"/>
              </w:rPr>
            </w:pPr>
            <w:r w:rsidRPr="005361C0">
              <w:rPr>
                <w:szCs w:val="21"/>
              </w:rPr>
              <w:t>61</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黄崖洼村</w:t>
            </w:r>
          </w:p>
        </w:tc>
        <w:tc>
          <w:tcPr>
            <w:tcW w:w="1579" w:type="dxa"/>
            <w:shd w:val="clear" w:color="auto" w:fill="auto"/>
          </w:tcPr>
          <w:p w:rsidR="00E45D9C" w:rsidRPr="005361C0" w:rsidRDefault="00917B17">
            <w:pPr>
              <w:widowControl/>
              <w:spacing w:line="360" w:lineRule="exact"/>
              <w:jc w:val="center"/>
              <w:rPr>
                <w:szCs w:val="21"/>
              </w:rPr>
            </w:pPr>
            <w:r w:rsidRPr="005361C0">
              <w:rPr>
                <w:szCs w:val="21"/>
              </w:rPr>
              <w:t>NW</w:t>
            </w:r>
          </w:p>
        </w:tc>
        <w:tc>
          <w:tcPr>
            <w:tcW w:w="2209" w:type="dxa"/>
            <w:shd w:val="clear" w:color="auto" w:fill="auto"/>
          </w:tcPr>
          <w:p w:rsidR="00E45D9C" w:rsidRPr="005361C0" w:rsidRDefault="00917B17">
            <w:pPr>
              <w:widowControl/>
              <w:spacing w:line="360" w:lineRule="exact"/>
              <w:jc w:val="center"/>
              <w:rPr>
                <w:szCs w:val="21"/>
              </w:rPr>
            </w:pPr>
            <w:r w:rsidRPr="005361C0">
              <w:rPr>
                <w:szCs w:val="21"/>
              </w:rPr>
              <w:t>5000</w:t>
            </w:r>
          </w:p>
        </w:tc>
        <w:tc>
          <w:tcPr>
            <w:tcW w:w="952" w:type="dxa"/>
            <w:shd w:val="clear" w:color="auto" w:fill="auto"/>
          </w:tcPr>
          <w:p w:rsidR="00E45D9C" w:rsidRPr="005361C0" w:rsidRDefault="00917B17">
            <w:pPr>
              <w:widowControl/>
              <w:spacing w:line="360" w:lineRule="exact"/>
              <w:jc w:val="center"/>
              <w:rPr>
                <w:szCs w:val="21"/>
              </w:rPr>
            </w:pPr>
            <w:r w:rsidRPr="005361C0">
              <w:rPr>
                <w:szCs w:val="21"/>
              </w:rPr>
              <w:t>821</w:t>
            </w:r>
          </w:p>
        </w:tc>
      </w:tr>
      <w:tr w:rsidR="00E45D9C" w:rsidRPr="005361C0">
        <w:tc>
          <w:tcPr>
            <w:tcW w:w="952" w:type="dxa"/>
            <w:shd w:val="clear" w:color="auto" w:fill="auto"/>
          </w:tcPr>
          <w:p w:rsidR="00E45D9C" w:rsidRPr="005361C0" w:rsidRDefault="00917B17">
            <w:pPr>
              <w:spacing w:line="360" w:lineRule="exact"/>
              <w:jc w:val="center"/>
              <w:rPr>
                <w:i/>
                <w:szCs w:val="21"/>
              </w:rPr>
            </w:pPr>
            <w:r w:rsidRPr="005361C0">
              <w:rPr>
                <w:i/>
                <w:szCs w:val="21"/>
              </w:rPr>
              <w:t>6</w:t>
            </w:r>
            <w:r w:rsidRPr="005361C0">
              <w:rPr>
                <w:rFonts w:hint="eastAsia"/>
                <w:i/>
                <w:szCs w:val="21"/>
              </w:rPr>
              <w:t>2</w:t>
            </w:r>
          </w:p>
        </w:tc>
        <w:tc>
          <w:tcPr>
            <w:tcW w:w="2836" w:type="dxa"/>
            <w:shd w:val="clear" w:color="auto" w:fill="auto"/>
          </w:tcPr>
          <w:p w:rsidR="00E45D9C" w:rsidRPr="005361C0" w:rsidRDefault="00917B17">
            <w:pPr>
              <w:widowControl/>
              <w:spacing w:line="360" w:lineRule="exact"/>
              <w:jc w:val="center"/>
              <w:rPr>
                <w:szCs w:val="21"/>
              </w:rPr>
            </w:pPr>
            <w:r w:rsidRPr="005361C0">
              <w:rPr>
                <w:szCs w:val="21"/>
              </w:rPr>
              <w:t>看守所</w:t>
            </w:r>
          </w:p>
        </w:tc>
        <w:tc>
          <w:tcPr>
            <w:tcW w:w="1579" w:type="dxa"/>
            <w:shd w:val="clear" w:color="auto" w:fill="auto"/>
          </w:tcPr>
          <w:p w:rsidR="00E45D9C" w:rsidRPr="005361C0" w:rsidRDefault="00917B17">
            <w:pPr>
              <w:spacing w:line="360" w:lineRule="exact"/>
              <w:jc w:val="center"/>
              <w:rPr>
                <w:i/>
                <w:szCs w:val="21"/>
              </w:rPr>
            </w:pPr>
            <w:r w:rsidRPr="005361C0">
              <w:rPr>
                <w:i/>
                <w:szCs w:val="21"/>
              </w:rPr>
              <w:t>SE</w:t>
            </w:r>
          </w:p>
        </w:tc>
        <w:tc>
          <w:tcPr>
            <w:tcW w:w="2209" w:type="dxa"/>
            <w:shd w:val="clear" w:color="auto" w:fill="auto"/>
          </w:tcPr>
          <w:p w:rsidR="00E45D9C" w:rsidRPr="005361C0" w:rsidRDefault="00917B17">
            <w:pPr>
              <w:widowControl/>
              <w:spacing w:line="360" w:lineRule="exact"/>
              <w:jc w:val="center"/>
              <w:rPr>
                <w:i/>
                <w:szCs w:val="21"/>
              </w:rPr>
            </w:pPr>
            <w:r w:rsidRPr="005361C0">
              <w:rPr>
                <w:i/>
                <w:szCs w:val="21"/>
              </w:rPr>
              <w:t>45</w:t>
            </w:r>
          </w:p>
        </w:tc>
        <w:tc>
          <w:tcPr>
            <w:tcW w:w="952" w:type="dxa"/>
            <w:shd w:val="clear" w:color="auto" w:fill="auto"/>
          </w:tcPr>
          <w:p w:rsidR="00E45D9C" w:rsidRPr="005361C0" w:rsidRDefault="00917B17">
            <w:pPr>
              <w:widowControl/>
              <w:spacing w:line="360" w:lineRule="exact"/>
              <w:jc w:val="center"/>
              <w:rPr>
                <w:i/>
                <w:szCs w:val="21"/>
              </w:rPr>
            </w:pPr>
            <w:r w:rsidRPr="005361C0">
              <w:rPr>
                <w:i/>
                <w:szCs w:val="21"/>
              </w:rPr>
              <w:t>90</w:t>
            </w:r>
          </w:p>
        </w:tc>
      </w:tr>
    </w:tbl>
    <w:p w:rsidR="00E45D9C" w:rsidRPr="005361C0" w:rsidRDefault="00E45D9C">
      <w:pPr>
        <w:jc w:val="left"/>
      </w:pPr>
    </w:p>
    <w:p w:rsidR="00E45D9C" w:rsidRPr="005361C0" w:rsidRDefault="00917B17">
      <w:pPr>
        <w:jc w:val="center"/>
        <w:rPr>
          <w:sz w:val="28"/>
          <w:szCs w:val="28"/>
        </w:rPr>
      </w:pPr>
      <w:r w:rsidRPr="005361C0">
        <w:rPr>
          <w:b/>
          <w:noProof/>
          <w:sz w:val="28"/>
          <w:szCs w:val="28"/>
        </w:rPr>
        <w:drawing>
          <wp:inline distT="0" distB="0" distL="0" distR="0" wp14:anchorId="0D278BB8" wp14:editId="4127CED6">
            <wp:extent cx="5278120" cy="3569970"/>
            <wp:effectExtent l="19050" t="0" r="0" b="0"/>
            <wp:docPr id="6" name="图片 7" descr="图5-1风险评价范围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7" descr="图5-1风险评价范围 -1"/>
                    <pic:cNvPicPr>
                      <a:picLocks noChangeAspect="1" noChangeArrowheads="1"/>
                    </pic:cNvPicPr>
                  </pic:nvPicPr>
                  <pic:blipFill>
                    <a:blip r:embed="rId15" cstate="print"/>
                    <a:srcRect t="3639"/>
                    <a:stretch>
                      <a:fillRect/>
                    </a:stretch>
                  </pic:blipFill>
                  <pic:spPr>
                    <a:xfrm>
                      <a:off x="0" y="0"/>
                      <a:ext cx="5278120" cy="3570186"/>
                    </a:xfrm>
                    <a:prstGeom prst="rect">
                      <a:avLst/>
                    </a:prstGeom>
                    <a:noFill/>
                    <a:ln w="9525">
                      <a:noFill/>
                      <a:miter lim="800000"/>
                      <a:headEnd/>
                      <a:tailEnd/>
                    </a:ln>
                  </pic:spPr>
                </pic:pic>
              </a:graphicData>
            </a:graphic>
          </wp:inline>
        </w:drawing>
      </w:r>
    </w:p>
    <w:p w:rsidR="00E45D9C" w:rsidRPr="005361C0" w:rsidRDefault="00917B17">
      <w:pPr>
        <w:jc w:val="center"/>
        <w:rPr>
          <w:rFonts w:eastAsia="黑体"/>
          <w:b/>
          <w:sz w:val="24"/>
          <w:szCs w:val="24"/>
        </w:rPr>
      </w:pPr>
      <w:r w:rsidRPr="005361C0">
        <w:rPr>
          <w:rFonts w:eastAsia="黑体"/>
          <w:b/>
          <w:sz w:val="24"/>
          <w:szCs w:val="24"/>
        </w:rPr>
        <w:t>图</w:t>
      </w:r>
      <w:r w:rsidRPr="005361C0">
        <w:rPr>
          <w:rFonts w:eastAsia="黑体"/>
          <w:b/>
          <w:sz w:val="24"/>
          <w:szCs w:val="24"/>
        </w:rPr>
        <w:t xml:space="preserve">3-3 </w:t>
      </w:r>
      <w:r w:rsidRPr="005361C0">
        <w:rPr>
          <w:rFonts w:eastAsia="黑体" w:hint="eastAsia"/>
          <w:b/>
          <w:sz w:val="24"/>
          <w:szCs w:val="24"/>
        </w:rPr>
        <w:t>环评期间</w:t>
      </w:r>
      <w:r w:rsidRPr="005361C0">
        <w:rPr>
          <w:rFonts w:eastAsia="黑体"/>
          <w:b/>
          <w:sz w:val="24"/>
          <w:szCs w:val="24"/>
        </w:rPr>
        <w:t>项目周边敏感目标图</w:t>
      </w:r>
    </w:p>
    <w:p w:rsidR="00E45D9C" w:rsidRPr="005361C0" w:rsidRDefault="00917B17" w:rsidP="00E45D9C">
      <w:pPr>
        <w:ind w:firstLineChars="200" w:firstLine="562"/>
        <w:jc w:val="center"/>
        <w:rPr>
          <w:rFonts w:eastAsia="黑体"/>
          <w:b/>
          <w:sz w:val="24"/>
          <w:szCs w:val="24"/>
        </w:rPr>
      </w:pPr>
      <w:r w:rsidRPr="005361C0">
        <w:rPr>
          <w:b/>
          <w:noProof/>
          <w:sz w:val="28"/>
          <w:szCs w:val="28"/>
        </w:rPr>
        <w:lastRenderedPageBreak/>
        <w:drawing>
          <wp:inline distT="0" distB="0" distL="0" distR="0" wp14:anchorId="2F36BC0A" wp14:editId="61D88C5E">
            <wp:extent cx="5278120" cy="3597910"/>
            <wp:effectExtent l="19050" t="0" r="0" b="0"/>
            <wp:docPr id="10" name="图片 10" descr="现状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现状图"/>
                    <pic:cNvPicPr>
                      <a:picLocks noChangeAspect="1" noChangeArrowheads="1"/>
                    </pic:cNvPicPr>
                  </pic:nvPicPr>
                  <pic:blipFill>
                    <a:blip r:embed="rId16" cstate="print"/>
                    <a:srcRect/>
                    <a:stretch>
                      <a:fillRect/>
                    </a:stretch>
                  </pic:blipFill>
                  <pic:spPr>
                    <a:xfrm>
                      <a:off x="0" y="0"/>
                      <a:ext cx="5278120" cy="3597987"/>
                    </a:xfrm>
                    <a:prstGeom prst="rect">
                      <a:avLst/>
                    </a:prstGeom>
                    <a:noFill/>
                    <a:ln w="9525">
                      <a:noFill/>
                      <a:miter lim="800000"/>
                      <a:headEnd/>
                      <a:tailEnd/>
                    </a:ln>
                  </pic:spPr>
                </pic:pic>
              </a:graphicData>
            </a:graphic>
          </wp:inline>
        </w:drawing>
      </w:r>
      <w:r w:rsidRPr="005361C0">
        <w:rPr>
          <w:rFonts w:eastAsia="黑体" w:hint="eastAsia"/>
          <w:b/>
          <w:sz w:val="24"/>
          <w:szCs w:val="24"/>
        </w:rPr>
        <w:t>续图</w:t>
      </w:r>
      <w:r w:rsidRPr="005361C0">
        <w:rPr>
          <w:rFonts w:eastAsia="黑体" w:hint="eastAsia"/>
          <w:b/>
          <w:sz w:val="24"/>
          <w:szCs w:val="24"/>
        </w:rPr>
        <w:t xml:space="preserve">3-3 </w:t>
      </w:r>
      <w:r w:rsidRPr="005361C0">
        <w:rPr>
          <w:rFonts w:eastAsia="黑体" w:hint="eastAsia"/>
          <w:b/>
          <w:sz w:val="24"/>
          <w:szCs w:val="24"/>
        </w:rPr>
        <w:t>项目周边居民聚集点拆除分布情况</w:t>
      </w:r>
    </w:p>
    <w:p w:rsidR="00E45D9C" w:rsidRPr="005361C0" w:rsidRDefault="00917B17">
      <w:pPr>
        <w:snapToGrid w:val="0"/>
        <w:spacing w:line="360" w:lineRule="auto"/>
        <w:rPr>
          <w:b/>
          <w:sz w:val="24"/>
        </w:rPr>
      </w:pPr>
      <w:r w:rsidRPr="005361C0">
        <w:rPr>
          <w:b/>
          <w:noProof/>
          <w:sz w:val="24"/>
        </w:rPr>
        <w:drawing>
          <wp:inline distT="0" distB="0" distL="0" distR="0" wp14:anchorId="4B8DEFF4" wp14:editId="1F3B3C82">
            <wp:extent cx="2630805" cy="1975485"/>
            <wp:effectExtent l="19050" t="0" r="0" b="0"/>
            <wp:docPr id="22" name="图片 13" descr="IMG_20160715_162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13" descr="IMG_20160715_162452"/>
                    <pic:cNvPicPr>
                      <a:picLocks noChangeAspect="1" noChangeArrowheads="1"/>
                    </pic:cNvPicPr>
                  </pic:nvPicPr>
                  <pic:blipFill>
                    <a:blip r:embed="rId17" cstate="print"/>
                    <a:srcRect/>
                    <a:stretch>
                      <a:fillRect/>
                    </a:stretch>
                  </pic:blipFill>
                  <pic:spPr>
                    <a:xfrm>
                      <a:off x="0" y="0"/>
                      <a:ext cx="2630805" cy="1975485"/>
                    </a:xfrm>
                    <a:prstGeom prst="rect">
                      <a:avLst/>
                    </a:prstGeom>
                    <a:noFill/>
                    <a:ln w="9525">
                      <a:noFill/>
                      <a:miter lim="800000"/>
                      <a:headEnd/>
                      <a:tailEnd/>
                    </a:ln>
                  </pic:spPr>
                </pic:pic>
              </a:graphicData>
            </a:graphic>
          </wp:inline>
        </w:drawing>
      </w:r>
      <w:r w:rsidRPr="005361C0">
        <w:rPr>
          <w:b/>
          <w:noProof/>
          <w:sz w:val="24"/>
        </w:rPr>
        <w:drawing>
          <wp:inline distT="0" distB="0" distL="0" distR="0" wp14:anchorId="3E8D0B09" wp14:editId="43ED40DF">
            <wp:extent cx="2389505" cy="1785620"/>
            <wp:effectExtent l="19050" t="0" r="0" b="0"/>
            <wp:docPr id="21" name="图片 14" descr="IMG_20160715_1625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14" descr="IMG_20160715_162528"/>
                    <pic:cNvPicPr>
                      <a:picLocks noChangeAspect="1" noChangeArrowheads="1"/>
                    </pic:cNvPicPr>
                  </pic:nvPicPr>
                  <pic:blipFill>
                    <a:blip r:embed="rId18" cstate="print"/>
                    <a:srcRect/>
                    <a:stretch>
                      <a:fillRect/>
                    </a:stretch>
                  </pic:blipFill>
                  <pic:spPr>
                    <a:xfrm>
                      <a:off x="0" y="0"/>
                      <a:ext cx="2389505" cy="1785620"/>
                    </a:xfrm>
                    <a:prstGeom prst="rect">
                      <a:avLst/>
                    </a:prstGeom>
                    <a:noFill/>
                    <a:ln w="9525">
                      <a:noFill/>
                      <a:miter lim="800000"/>
                      <a:headEnd/>
                      <a:tailEnd/>
                    </a:ln>
                  </pic:spPr>
                </pic:pic>
              </a:graphicData>
            </a:graphic>
          </wp:inline>
        </w:drawing>
      </w:r>
    </w:p>
    <w:p w:rsidR="00E45D9C" w:rsidRPr="005361C0" w:rsidRDefault="008441C2" w:rsidP="00E45D9C">
      <w:pPr>
        <w:snapToGrid w:val="0"/>
        <w:spacing w:line="360" w:lineRule="auto"/>
        <w:ind w:firstLineChars="445" w:firstLine="938"/>
        <w:rPr>
          <w:b/>
          <w:szCs w:val="21"/>
        </w:rPr>
      </w:pPr>
      <w:r w:rsidRPr="005361C0">
        <w:rPr>
          <w:rFonts w:hint="eastAsia"/>
          <w:b/>
          <w:szCs w:val="21"/>
        </w:rPr>
        <w:t>图</w:t>
      </w:r>
      <w:r w:rsidRPr="005361C0">
        <w:rPr>
          <w:rFonts w:hint="eastAsia"/>
          <w:b/>
          <w:szCs w:val="21"/>
        </w:rPr>
        <w:t>3-4</w:t>
      </w:r>
      <w:r w:rsidR="00917B17" w:rsidRPr="005361C0">
        <w:rPr>
          <w:rFonts w:hint="eastAsia"/>
          <w:b/>
          <w:szCs w:val="21"/>
        </w:rPr>
        <w:t>夏家楼搬迁后</w:t>
      </w:r>
      <w:r w:rsidR="00917B17" w:rsidRPr="005361C0">
        <w:rPr>
          <w:b/>
          <w:szCs w:val="21"/>
        </w:rPr>
        <w:t>现状</w:t>
      </w:r>
      <w:r w:rsidR="00917B17" w:rsidRPr="005361C0">
        <w:rPr>
          <w:rFonts w:hint="eastAsia"/>
          <w:b/>
          <w:szCs w:val="21"/>
        </w:rPr>
        <w:t>李家庄搬迁后</w:t>
      </w:r>
      <w:r w:rsidR="00917B17" w:rsidRPr="005361C0">
        <w:rPr>
          <w:b/>
          <w:szCs w:val="21"/>
        </w:rPr>
        <w:t>现状</w:t>
      </w:r>
    </w:p>
    <w:p w:rsidR="00E45D9C" w:rsidRPr="005361C0" w:rsidRDefault="00917B17">
      <w:pPr>
        <w:snapToGrid w:val="0"/>
        <w:spacing w:line="360" w:lineRule="auto"/>
        <w:rPr>
          <w:b/>
          <w:sz w:val="24"/>
          <w:szCs w:val="24"/>
        </w:rPr>
      </w:pPr>
      <w:r w:rsidRPr="005361C0">
        <w:rPr>
          <w:b/>
          <w:noProof/>
          <w:sz w:val="24"/>
          <w:szCs w:val="24"/>
        </w:rPr>
        <w:drawing>
          <wp:inline distT="0" distB="0" distL="0" distR="0" wp14:anchorId="7FDE745D" wp14:editId="14230D52">
            <wp:extent cx="2656840" cy="2009775"/>
            <wp:effectExtent l="19050" t="0" r="0" b="0"/>
            <wp:docPr id="19" name="图片 15" descr="IMG_20160715_1629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5" descr="IMG_20160715_162926"/>
                    <pic:cNvPicPr>
                      <a:picLocks noChangeAspect="1" noChangeArrowheads="1"/>
                    </pic:cNvPicPr>
                  </pic:nvPicPr>
                  <pic:blipFill>
                    <a:blip r:embed="rId19" cstate="print"/>
                    <a:srcRect/>
                    <a:stretch>
                      <a:fillRect/>
                    </a:stretch>
                  </pic:blipFill>
                  <pic:spPr>
                    <a:xfrm>
                      <a:off x="0" y="0"/>
                      <a:ext cx="2656840" cy="2009775"/>
                    </a:xfrm>
                    <a:prstGeom prst="rect">
                      <a:avLst/>
                    </a:prstGeom>
                    <a:noFill/>
                    <a:ln w="9525">
                      <a:noFill/>
                      <a:miter lim="800000"/>
                      <a:headEnd/>
                      <a:tailEnd/>
                    </a:ln>
                  </pic:spPr>
                </pic:pic>
              </a:graphicData>
            </a:graphic>
          </wp:inline>
        </w:drawing>
      </w:r>
      <w:r w:rsidRPr="005361C0">
        <w:rPr>
          <w:b/>
          <w:noProof/>
          <w:sz w:val="24"/>
          <w:szCs w:val="24"/>
        </w:rPr>
        <w:drawing>
          <wp:inline distT="0" distB="0" distL="0" distR="0" wp14:anchorId="1FC2CE18" wp14:editId="0F693741">
            <wp:extent cx="2466975" cy="1854835"/>
            <wp:effectExtent l="19050" t="0" r="9525" b="0"/>
            <wp:docPr id="12" name="图片 16" descr="IMG_20160715_1635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6" descr="IMG_20160715_163517"/>
                    <pic:cNvPicPr>
                      <a:picLocks noChangeAspect="1" noChangeArrowheads="1"/>
                    </pic:cNvPicPr>
                  </pic:nvPicPr>
                  <pic:blipFill>
                    <a:blip r:embed="rId20" cstate="print"/>
                    <a:srcRect/>
                    <a:stretch>
                      <a:fillRect/>
                    </a:stretch>
                  </pic:blipFill>
                  <pic:spPr>
                    <a:xfrm>
                      <a:off x="0" y="0"/>
                      <a:ext cx="2466975" cy="1854835"/>
                    </a:xfrm>
                    <a:prstGeom prst="rect">
                      <a:avLst/>
                    </a:prstGeom>
                    <a:noFill/>
                    <a:ln w="9525">
                      <a:noFill/>
                      <a:miter lim="800000"/>
                      <a:headEnd/>
                      <a:tailEnd/>
                    </a:ln>
                  </pic:spPr>
                </pic:pic>
              </a:graphicData>
            </a:graphic>
          </wp:inline>
        </w:drawing>
      </w:r>
    </w:p>
    <w:p w:rsidR="00E45D9C" w:rsidRPr="005361C0" w:rsidRDefault="008441C2" w:rsidP="00E45D9C">
      <w:pPr>
        <w:snapToGrid w:val="0"/>
        <w:spacing w:line="360" w:lineRule="auto"/>
        <w:ind w:firstLineChars="543" w:firstLine="1145"/>
        <w:rPr>
          <w:b/>
          <w:szCs w:val="21"/>
        </w:rPr>
      </w:pPr>
      <w:r w:rsidRPr="005361C0">
        <w:rPr>
          <w:rFonts w:hint="eastAsia"/>
          <w:b/>
          <w:szCs w:val="21"/>
        </w:rPr>
        <w:t>图</w:t>
      </w:r>
      <w:r w:rsidRPr="005361C0">
        <w:rPr>
          <w:rFonts w:hint="eastAsia"/>
          <w:b/>
          <w:szCs w:val="21"/>
        </w:rPr>
        <w:t>3-5</w:t>
      </w:r>
      <w:r w:rsidR="00917B17" w:rsidRPr="005361C0">
        <w:rPr>
          <w:rFonts w:hint="eastAsia"/>
          <w:b/>
          <w:szCs w:val="21"/>
        </w:rPr>
        <w:t>石埠官庄搬迁后</w:t>
      </w:r>
      <w:r w:rsidR="00917B17" w:rsidRPr="005361C0">
        <w:rPr>
          <w:b/>
          <w:szCs w:val="21"/>
        </w:rPr>
        <w:t>现状</w:t>
      </w:r>
      <w:r w:rsidR="00917B17" w:rsidRPr="005361C0">
        <w:rPr>
          <w:rFonts w:hint="eastAsia"/>
          <w:b/>
          <w:szCs w:val="21"/>
        </w:rPr>
        <w:t>长山</w:t>
      </w:r>
      <w:r w:rsidR="00917B17" w:rsidRPr="005361C0">
        <w:rPr>
          <w:b/>
          <w:szCs w:val="21"/>
        </w:rPr>
        <w:t>官</w:t>
      </w:r>
      <w:r w:rsidR="00917B17" w:rsidRPr="005361C0">
        <w:rPr>
          <w:rFonts w:hint="eastAsia"/>
          <w:b/>
          <w:szCs w:val="21"/>
        </w:rPr>
        <w:t>庄搬迁后</w:t>
      </w:r>
      <w:r w:rsidR="00917B17" w:rsidRPr="005361C0">
        <w:rPr>
          <w:b/>
          <w:szCs w:val="21"/>
        </w:rPr>
        <w:t>现状</w:t>
      </w:r>
    </w:p>
    <w:p w:rsidR="00E45D9C" w:rsidRPr="005361C0" w:rsidRDefault="00917B17">
      <w:pPr>
        <w:snapToGrid w:val="0"/>
        <w:spacing w:line="360" w:lineRule="auto"/>
        <w:rPr>
          <w:b/>
          <w:sz w:val="24"/>
          <w:szCs w:val="24"/>
        </w:rPr>
      </w:pPr>
      <w:r w:rsidRPr="005361C0">
        <w:rPr>
          <w:b/>
          <w:noProof/>
          <w:sz w:val="24"/>
          <w:szCs w:val="24"/>
        </w:rPr>
        <w:lastRenderedPageBreak/>
        <w:drawing>
          <wp:inline distT="0" distB="0" distL="0" distR="0" wp14:anchorId="5279657F" wp14:editId="16378B69">
            <wp:extent cx="2466975" cy="1845945"/>
            <wp:effectExtent l="19050" t="0" r="9284" b="0"/>
            <wp:docPr id="11" name="图片 17" descr="IMG_20160715_162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7" descr="IMG_20160715_162135"/>
                    <pic:cNvPicPr>
                      <a:picLocks noChangeAspect="1" noChangeArrowheads="1"/>
                    </pic:cNvPicPr>
                  </pic:nvPicPr>
                  <pic:blipFill>
                    <a:blip r:embed="rId21" cstate="print"/>
                    <a:srcRect/>
                    <a:stretch>
                      <a:fillRect/>
                    </a:stretch>
                  </pic:blipFill>
                  <pic:spPr>
                    <a:xfrm>
                      <a:off x="0" y="0"/>
                      <a:ext cx="2467064" cy="1845939"/>
                    </a:xfrm>
                    <a:prstGeom prst="rect">
                      <a:avLst/>
                    </a:prstGeom>
                    <a:noFill/>
                    <a:ln w="9525">
                      <a:noFill/>
                      <a:miter lim="800000"/>
                      <a:headEnd/>
                      <a:tailEnd/>
                    </a:ln>
                  </pic:spPr>
                </pic:pic>
              </a:graphicData>
            </a:graphic>
          </wp:inline>
        </w:drawing>
      </w:r>
      <w:r w:rsidRPr="005361C0">
        <w:rPr>
          <w:b/>
          <w:noProof/>
          <w:sz w:val="24"/>
          <w:szCs w:val="24"/>
        </w:rPr>
        <w:drawing>
          <wp:inline distT="0" distB="0" distL="0" distR="0" wp14:anchorId="6BEBFF8D" wp14:editId="57B7BE34">
            <wp:extent cx="2414270" cy="1811020"/>
            <wp:effectExtent l="19050" t="0" r="4547" b="0"/>
            <wp:docPr id="9" name="图片 18" descr="IMG_20160715_162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8" descr="IMG_20160715_162203"/>
                    <pic:cNvPicPr>
                      <a:picLocks noChangeAspect="1" noChangeArrowheads="1"/>
                    </pic:cNvPicPr>
                  </pic:nvPicPr>
                  <pic:blipFill>
                    <a:blip r:embed="rId22" cstate="print"/>
                    <a:srcRect/>
                    <a:stretch>
                      <a:fillRect/>
                    </a:stretch>
                  </pic:blipFill>
                  <pic:spPr>
                    <a:xfrm>
                      <a:off x="0" y="0"/>
                      <a:ext cx="2415117" cy="1811782"/>
                    </a:xfrm>
                    <a:prstGeom prst="rect">
                      <a:avLst/>
                    </a:prstGeom>
                    <a:noFill/>
                    <a:ln w="9525">
                      <a:noFill/>
                      <a:miter lim="800000"/>
                      <a:headEnd/>
                      <a:tailEnd/>
                    </a:ln>
                  </pic:spPr>
                </pic:pic>
              </a:graphicData>
            </a:graphic>
          </wp:inline>
        </w:drawing>
      </w:r>
    </w:p>
    <w:p w:rsidR="00E45D9C" w:rsidRPr="005361C0" w:rsidRDefault="008441C2">
      <w:pPr>
        <w:snapToGrid w:val="0"/>
        <w:spacing w:line="360" w:lineRule="auto"/>
        <w:jc w:val="center"/>
        <w:rPr>
          <w:b/>
          <w:szCs w:val="21"/>
        </w:rPr>
      </w:pPr>
      <w:r w:rsidRPr="005361C0">
        <w:rPr>
          <w:rFonts w:hint="eastAsia"/>
          <w:b/>
          <w:szCs w:val="21"/>
        </w:rPr>
        <w:t>图</w:t>
      </w:r>
      <w:r w:rsidRPr="005361C0">
        <w:rPr>
          <w:rFonts w:hint="eastAsia"/>
          <w:b/>
          <w:szCs w:val="21"/>
        </w:rPr>
        <w:t>3-6</w:t>
      </w:r>
      <w:r w:rsidR="00917B17" w:rsidRPr="005361C0">
        <w:rPr>
          <w:rFonts w:hint="eastAsia"/>
          <w:b/>
          <w:szCs w:val="21"/>
        </w:rPr>
        <w:t>沂水县看守所搬迁后</w:t>
      </w:r>
      <w:r w:rsidR="00917B17" w:rsidRPr="005361C0">
        <w:rPr>
          <w:b/>
          <w:szCs w:val="21"/>
        </w:rPr>
        <w:t>现状</w:t>
      </w:r>
    </w:p>
    <w:p w:rsidR="00E45D9C" w:rsidRPr="005361C0" w:rsidRDefault="00917B17">
      <w:pPr>
        <w:pStyle w:val="affa"/>
        <w:rPr>
          <w:rFonts w:eastAsia="宋体"/>
        </w:rPr>
      </w:pPr>
      <w:bookmarkStart w:id="44" w:name="_Toc470251628"/>
      <w:bookmarkStart w:id="45" w:name="_Toc531605490"/>
      <w:bookmarkStart w:id="46" w:name="_Toc337642833"/>
      <w:r w:rsidRPr="005361C0">
        <w:rPr>
          <w:rFonts w:eastAsia="宋体"/>
        </w:rPr>
        <w:t>3.2</w:t>
      </w:r>
      <w:r w:rsidRPr="005361C0">
        <w:rPr>
          <w:rFonts w:eastAsia="宋体"/>
        </w:rPr>
        <w:t>工程建设内容</w:t>
      </w:r>
      <w:bookmarkEnd w:id="44"/>
      <w:bookmarkEnd w:id="45"/>
    </w:p>
    <w:p w:rsidR="00E45D9C" w:rsidRPr="005361C0" w:rsidRDefault="00917B17">
      <w:pPr>
        <w:spacing w:line="360" w:lineRule="auto"/>
        <w:rPr>
          <w:sz w:val="28"/>
          <w:szCs w:val="28"/>
        </w:rPr>
      </w:pPr>
      <w:bookmarkStart w:id="47" w:name="OLE_LINK1"/>
      <w:r w:rsidRPr="005361C0">
        <w:rPr>
          <w:rFonts w:hint="eastAsia"/>
          <w:sz w:val="28"/>
          <w:szCs w:val="28"/>
        </w:rPr>
        <w:t>3.2.1</w:t>
      </w:r>
      <w:r w:rsidRPr="005361C0">
        <w:rPr>
          <w:rFonts w:hint="eastAsia"/>
          <w:sz w:val="28"/>
          <w:szCs w:val="28"/>
        </w:rPr>
        <w:t>本项目建设内容</w:t>
      </w:r>
    </w:p>
    <w:bookmarkEnd w:id="47"/>
    <w:p w:rsidR="00E45D9C" w:rsidRPr="005361C0" w:rsidRDefault="00917B17">
      <w:pPr>
        <w:spacing w:line="360" w:lineRule="auto"/>
        <w:ind w:firstLineChars="200" w:firstLine="560"/>
        <w:rPr>
          <w:sz w:val="28"/>
          <w:szCs w:val="28"/>
        </w:rPr>
      </w:pPr>
      <w:r w:rsidRPr="005361C0">
        <w:rPr>
          <w:sz w:val="28"/>
          <w:szCs w:val="28"/>
        </w:rPr>
        <w:t>本项目</w:t>
      </w:r>
      <w:r w:rsidRPr="005361C0">
        <w:rPr>
          <w:rFonts w:hint="eastAsia"/>
          <w:sz w:val="28"/>
          <w:szCs w:val="28"/>
        </w:rPr>
        <w:t>本次验收项目为</w:t>
      </w:r>
      <w:r w:rsidRPr="005361C0">
        <w:rPr>
          <w:rFonts w:hint="eastAsia"/>
          <w:sz w:val="28"/>
          <w:szCs w:val="28"/>
        </w:rPr>
        <w:t>300</w:t>
      </w:r>
      <w:r w:rsidRPr="005361C0">
        <w:rPr>
          <w:rFonts w:hint="eastAsia"/>
          <w:sz w:val="28"/>
          <w:szCs w:val="28"/>
        </w:rPr>
        <w:t>万</w:t>
      </w:r>
      <w:r w:rsidRPr="005361C0">
        <w:rPr>
          <w:rFonts w:hint="eastAsia"/>
          <w:sz w:val="28"/>
          <w:szCs w:val="28"/>
        </w:rPr>
        <w:t>t/a</w:t>
      </w:r>
      <w:r w:rsidRPr="005361C0">
        <w:rPr>
          <w:rFonts w:hint="eastAsia"/>
          <w:sz w:val="28"/>
          <w:szCs w:val="28"/>
        </w:rPr>
        <w:t>原料预处理装置，属于二期中的一套装置，</w:t>
      </w:r>
      <w:r w:rsidRPr="005361C0">
        <w:rPr>
          <w:sz w:val="28"/>
          <w:szCs w:val="28"/>
        </w:rPr>
        <w:t>建设内容包括主体工程、公用工程、储运工程、辅助工程及环保工程几部分</w:t>
      </w:r>
      <w:r w:rsidRPr="005361C0">
        <w:rPr>
          <w:rFonts w:hint="eastAsia"/>
          <w:sz w:val="28"/>
          <w:szCs w:val="28"/>
        </w:rPr>
        <w:t>。</w:t>
      </w:r>
      <w:r w:rsidRPr="005361C0">
        <w:rPr>
          <w:sz w:val="28"/>
          <w:szCs w:val="28"/>
        </w:rPr>
        <w:t>其中公用工程</w:t>
      </w:r>
      <w:r w:rsidRPr="005361C0">
        <w:rPr>
          <w:rFonts w:hint="eastAsia"/>
          <w:sz w:val="28"/>
          <w:szCs w:val="28"/>
        </w:rPr>
        <w:t>、</w:t>
      </w:r>
      <w:r w:rsidRPr="005361C0">
        <w:rPr>
          <w:sz w:val="28"/>
          <w:szCs w:val="28"/>
        </w:rPr>
        <w:t>辅助工程及环保工程均依托一期现有工程</w:t>
      </w:r>
      <w:r w:rsidRPr="005361C0">
        <w:rPr>
          <w:rFonts w:hint="eastAsia"/>
          <w:sz w:val="28"/>
          <w:szCs w:val="28"/>
        </w:rPr>
        <w:t>。本</w:t>
      </w:r>
      <w:r w:rsidRPr="005361C0">
        <w:rPr>
          <w:sz w:val="28"/>
          <w:szCs w:val="28"/>
        </w:rPr>
        <w:t>项目原有批复及实际组成情况具体见表</w:t>
      </w:r>
      <w:r w:rsidRPr="005361C0">
        <w:rPr>
          <w:sz w:val="28"/>
          <w:szCs w:val="28"/>
        </w:rPr>
        <w:t>3-2</w:t>
      </w:r>
      <w:r w:rsidRPr="005361C0">
        <w:rPr>
          <w:sz w:val="28"/>
          <w:szCs w:val="28"/>
        </w:rPr>
        <w:t>，主要工艺设备见表</w:t>
      </w:r>
      <w:r w:rsidRPr="005361C0">
        <w:rPr>
          <w:sz w:val="28"/>
          <w:szCs w:val="28"/>
        </w:rPr>
        <w:t>3-3</w:t>
      </w:r>
      <w:r w:rsidRPr="005361C0">
        <w:rPr>
          <w:sz w:val="28"/>
          <w:szCs w:val="28"/>
        </w:rPr>
        <w:t>。</w:t>
      </w:r>
    </w:p>
    <w:p w:rsidR="00E45D9C" w:rsidRPr="005361C0" w:rsidRDefault="00917B17">
      <w:pPr>
        <w:spacing w:line="360" w:lineRule="auto"/>
        <w:jc w:val="center"/>
        <w:rPr>
          <w:b/>
          <w:szCs w:val="21"/>
        </w:rPr>
      </w:pPr>
      <w:r w:rsidRPr="005361C0">
        <w:rPr>
          <w:rFonts w:hint="eastAsia"/>
          <w:b/>
          <w:szCs w:val="21"/>
        </w:rPr>
        <w:t>表</w:t>
      </w:r>
      <w:r w:rsidRPr="005361C0">
        <w:rPr>
          <w:rFonts w:hint="eastAsia"/>
          <w:b/>
          <w:szCs w:val="21"/>
        </w:rPr>
        <w:t>3</w:t>
      </w:r>
      <w:r w:rsidRPr="005361C0">
        <w:rPr>
          <w:b/>
          <w:szCs w:val="21"/>
        </w:rPr>
        <w:t>-</w:t>
      </w:r>
      <w:r w:rsidRPr="005361C0">
        <w:rPr>
          <w:rFonts w:hint="eastAsia"/>
          <w:b/>
          <w:szCs w:val="21"/>
        </w:rPr>
        <w:t>2</w:t>
      </w:r>
      <w:r w:rsidRPr="005361C0">
        <w:rPr>
          <w:rFonts w:hint="eastAsia"/>
          <w:b/>
          <w:szCs w:val="21"/>
        </w:rPr>
        <w:t>项目基本组成一览表</w:t>
      </w:r>
    </w:p>
    <w:tbl>
      <w:tblPr>
        <w:tblW w:w="8426" w:type="dxa"/>
        <w:jc w:val="center"/>
        <w:tblBorders>
          <w:top w:val="thinThickSmallGap" w:sz="12" w:space="0" w:color="auto"/>
          <w:bottom w:val="thickThinSmallGap" w:sz="12" w:space="0" w:color="auto"/>
          <w:insideH w:val="single" w:sz="6" w:space="0" w:color="auto"/>
          <w:insideV w:val="single" w:sz="6" w:space="0" w:color="auto"/>
        </w:tblBorders>
        <w:tblLayout w:type="fixed"/>
        <w:tblCellMar>
          <w:left w:w="57" w:type="dxa"/>
          <w:right w:w="57" w:type="dxa"/>
        </w:tblCellMar>
        <w:tblLook w:val="04A0" w:firstRow="1" w:lastRow="0" w:firstColumn="1" w:lastColumn="0" w:noHBand="0" w:noVBand="1"/>
      </w:tblPr>
      <w:tblGrid>
        <w:gridCol w:w="1050"/>
        <w:gridCol w:w="1417"/>
        <w:gridCol w:w="709"/>
        <w:gridCol w:w="1842"/>
        <w:gridCol w:w="2063"/>
        <w:gridCol w:w="1345"/>
      </w:tblGrid>
      <w:tr w:rsidR="005361C0" w:rsidRPr="005361C0">
        <w:trPr>
          <w:jc w:val="center"/>
        </w:trPr>
        <w:tc>
          <w:tcPr>
            <w:tcW w:w="2467" w:type="dxa"/>
            <w:gridSpan w:val="2"/>
            <w:vAlign w:val="center"/>
          </w:tcPr>
          <w:p w:rsidR="00E45D9C" w:rsidRPr="005361C0" w:rsidRDefault="00917B17">
            <w:pPr>
              <w:pStyle w:val="15"/>
              <w:spacing w:line="370" w:lineRule="exact"/>
              <w:jc w:val="center"/>
              <w:rPr>
                <w:rFonts w:ascii="仿宋" w:eastAsia="仿宋" w:hAnsi="仿宋"/>
                <w:sz w:val="21"/>
                <w:szCs w:val="21"/>
              </w:rPr>
            </w:pPr>
            <w:r w:rsidRPr="005361C0">
              <w:rPr>
                <w:rFonts w:ascii="仿宋" w:eastAsia="仿宋" w:hAnsi="仿宋"/>
                <w:sz w:val="21"/>
                <w:szCs w:val="21"/>
              </w:rPr>
              <w:t>项目名称</w:t>
            </w:r>
          </w:p>
        </w:tc>
        <w:tc>
          <w:tcPr>
            <w:tcW w:w="5959" w:type="dxa"/>
            <w:gridSpan w:val="4"/>
            <w:vAlign w:val="center"/>
          </w:tcPr>
          <w:p w:rsidR="00E45D9C" w:rsidRPr="005361C0" w:rsidRDefault="00917B17">
            <w:pPr>
              <w:rPr>
                <w:rFonts w:ascii="仿宋" w:eastAsia="仿宋" w:hAnsi="仿宋"/>
                <w:szCs w:val="21"/>
              </w:rPr>
            </w:pPr>
            <w:r w:rsidRPr="005361C0">
              <w:rPr>
                <w:rFonts w:ascii="仿宋" w:eastAsia="仿宋" w:hAnsi="仿宋"/>
                <w:szCs w:val="21"/>
              </w:rPr>
              <w:t>二期30</w:t>
            </w:r>
            <w:r w:rsidRPr="005361C0">
              <w:rPr>
                <w:rFonts w:ascii="仿宋" w:eastAsia="仿宋" w:hAnsi="仿宋" w:hint="eastAsia"/>
                <w:szCs w:val="21"/>
              </w:rPr>
              <w:t>0</w:t>
            </w:r>
            <w:r w:rsidRPr="005361C0">
              <w:rPr>
                <w:rFonts w:ascii="仿宋" w:eastAsia="仿宋" w:hAnsi="仿宋"/>
                <w:szCs w:val="21"/>
              </w:rPr>
              <w:t>万t/a</w:t>
            </w:r>
            <w:r w:rsidRPr="005361C0">
              <w:rPr>
                <w:rFonts w:ascii="仿宋" w:eastAsia="仿宋" w:hAnsi="仿宋" w:hint="eastAsia"/>
                <w:szCs w:val="21"/>
              </w:rPr>
              <w:t>原料预处理</w:t>
            </w:r>
            <w:r w:rsidRPr="005361C0">
              <w:rPr>
                <w:rFonts w:ascii="仿宋" w:eastAsia="仿宋" w:hAnsi="仿宋"/>
                <w:szCs w:val="21"/>
              </w:rPr>
              <w:t>装置</w:t>
            </w:r>
          </w:p>
        </w:tc>
      </w:tr>
      <w:tr w:rsidR="005361C0" w:rsidRPr="005361C0">
        <w:trPr>
          <w:jc w:val="center"/>
        </w:trPr>
        <w:tc>
          <w:tcPr>
            <w:tcW w:w="5018" w:type="dxa"/>
            <w:gridSpan w:val="4"/>
            <w:tcBorders>
              <w:right w:val="single" w:sz="4" w:space="0" w:color="auto"/>
            </w:tcBorders>
            <w:vAlign w:val="center"/>
          </w:tcPr>
          <w:p w:rsidR="00E45D9C" w:rsidRPr="005361C0" w:rsidRDefault="00917B17">
            <w:pPr>
              <w:jc w:val="center"/>
              <w:rPr>
                <w:rFonts w:ascii="仿宋" w:eastAsia="仿宋" w:hAnsi="仿宋"/>
                <w:szCs w:val="21"/>
              </w:rPr>
            </w:pPr>
            <w:r w:rsidRPr="005361C0">
              <w:rPr>
                <w:rFonts w:ascii="仿宋" w:eastAsia="仿宋" w:hAnsi="仿宋" w:hint="eastAsia"/>
                <w:szCs w:val="21"/>
              </w:rPr>
              <w:t>环评及批复建设内容</w:t>
            </w:r>
          </w:p>
        </w:tc>
        <w:tc>
          <w:tcPr>
            <w:tcW w:w="2063" w:type="dxa"/>
            <w:tcBorders>
              <w:left w:val="single" w:sz="4" w:space="0" w:color="auto"/>
              <w:right w:val="single" w:sz="4" w:space="0" w:color="auto"/>
            </w:tcBorders>
          </w:tcPr>
          <w:p w:rsidR="00E45D9C" w:rsidRPr="005361C0" w:rsidRDefault="00917B17">
            <w:pPr>
              <w:jc w:val="center"/>
              <w:rPr>
                <w:rFonts w:ascii="仿宋" w:eastAsia="仿宋" w:hAnsi="仿宋"/>
                <w:szCs w:val="21"/>
              </w:rPr>
            </w:pPr>
            <w:r w:rsidRPr="005361C0">
              <w:rPr>
                <w:rFonts w:ascii="仿宋" w:eastAsia="仿宋" w:hAnsi="仿宋" w:hint="eastAsia"/>
                <w:szCs w:val="21"/>
              </w:rPr>
              <w:t>实际建设内容</w:t>
            </w:r>
          </w:p>
        </w:tc>
        <w:tc>
          <w:tcPr>
            <w:tcW w:w="1345" w:type="dxa"/>
            <w:tcBorders>
              <w:left w:val="single" w:sz="4" w:space="0" w:color="auto"/>
            </w:tcBorders>
          </w:tcPr>
          <w:p w:rsidR="00E45D9C" w:rsidRPr="005361C0" w:rsidRDefault="00917B17">
            <w:pPr>
              <w:jc w:val="center"/>
              <w:rPr>
                <w:rFonts w:ascii="仿宋" w:eastAsia="仿宋" w:hAnsi="仿宋"/>
                <w:szCs w:val="21"/>
              </w:rPr>
            </w:pPr>
            <w:r w:rsidRPr="005361C0">
              <w:rPr>
                <w:rFonts w:ascii="仿宋" w:eastAsia="仿宋" w:hAnsi="仿宋" w:hint="eastAsia"/>
                <w:szCs w:val="21"/>
              </w:rPr>
              <w:t>变化情况</w:t>
            </w:r>
          </w:p>
        </w:tc>
      </w:tr>
      <w:tr w:rsidR="005361C0" w:rsidRPr="005361C0">
        <w:trPr>
          <w:trHeight w:val="330"/>
          <w:jc w:val="center"/>
        </w:trPr>
        <w:tc>
          <w:tcPr>
            <w:tcW w:w="1050" w:type="dxa"/>
            <w:vAlign w:val="center"/>
          </w:tcPr>
          <w:p w:rsidR="00E45D9C" w:rsidRPr="005361C0" w:rsidRDefault="00917B17">
            <w:pPr>
              <w:pStyle w:val="15"/>
              <w:spacing w:line="370" w:lineRule="exact"/>
              <w:jc w:val="center"/>
              <w:rPr>
                <w:rFonts w:ascii="仿宋" w:eastAsia="仿宋" w:hAnsi="仿宋"/>
                <w:sz w:val="21"/>
                <w:szCs w:val="21"/>
              </w:rPr>
            </w:pPr>
            <w:r w:rsidRPr="005361C0">
              <w:rPr>
                <w:rFonts w:ascii="仿宋" w:eastAsia="仿宋" w:hAnsi="仿宋"/>
                <w:sz w:val="21"/>
                <w:szCs w:val="21"/>
              </w:rPr>
              <w:t>主体工程</w:t>
            </w:r>
          </w:p>
        </w:tc>
        <w:tc>
          <w:tcPr>
            <w:tcW w:w="1417" w:type="dxa"/>
            <w:vAlign w:val="center"/>
          </w:tcPr>
          <w:p w:rsidR="00E45D9C" w:rsidRPr="005361C0" w:rsidRDefault="00917B17">
            <w:pPr>
              <w:pStyle w:val="15"/>
              <w:spacing w:line="370" w:lineRule="exact"/>
              <w:jc w:val="center"/>
              <w:rPr>
                <w:rFonts w:ascii="仿宋" w:eastAsia="仿宋" w:hAnsi="仿宋"/>
                <w:sz w:val="21"/>
                <w:szCs w:val="21"/>
              </w:rPr>
            </w:pPr>
            <w:r w:rsidRPr="005361C0">
              <w:rPr>
                <w:rFonts w:ascii="仿宋" w:eastAsia="仿宋" w:hAnsi="仿宋" w:hint="eastAsia"/>
                <w:sz w:val="21"/>
                <w:szCs w:val="21"/>
              </w:rPr>
              <w:t>主装置</w:t>
            </w:r>
          </w:p>
        </w:tc>
        <w:tc>
          <w:tcPr>
            <w:tcW w:w="2551" w:type="dxa"/>
            <w:gridSpan w:val="2"/>
            <w:tcBorders>
              <w:right w:val="single" w:sz="4" w:space="0" w:color="auto"/>
            </w:tcBorders>
            <w:vAlign w:val="center"/>
          </w:tcPr>
          <w:p w:rsidR="00E45D9C" w:rsidRPr="005361C0" w:rsidRDefault="00917B17">
            <w:pPr>
              <w:jc w:val="center"/>
              <w:rPr>
                <w:rFonts w:ascii="仿宋" w:eastAsia="仿宋" w:hAnsi="仿宋"/>
                <w:szCs w:val="21"/>
              </w:rPr>
            </w:pPr>
            <w:r w:rsidRPr="005361C0">
              <w:rPr>
                <w:rFonts w:ascii="仿宋" w:eastAsia="仿宋" w:hAnsi="仿宋"/>
                <w:szCs w:val="21"/>
              </w:rPr>
              <w:t>3</w:t>
            </w:r>
            <w:r w:rsidRPr="005361C0">
              <w:rPr>
                <w:rFonts w:ascii="仿宋" w:eastAsia="仿宋" w:hAnsi="仿宋" w:hint="eastAsia"/>
                <w:szCs w:val="21"/>
              </w:rPr>
              <w:t>0</w:t>
            </w:r>
            <w:r w:rsidRPr="005361C0">
              <w:rPr>
                <w:rFonts w:ascii="仿宋" w:eastAsia="仿宋" w:hAnsi="仿宋"/>
                <w:szCs w:val="21"/>
              </w:rPr>
              <w:t>0万t/a</w:t>
            </w:r>
            <w:r w:rsidRPr="005361C0">
              <w:rPr>
                <w:rFonts w:ascii="仿宋" w:eastAsia="仿宋" w:hAnsi="仿宋" w:hint="eastAsia"/>
                <w:szCs w:val="21"/>
              </w:rPr>
              <w:t>原料预处理</w:t>
            </w:r>
            <w:r w:rsidRPr="005361C0">
              <w:rPr>
                <w:rFonts w:ascii="仿宋" w:eastAsia="仿宋" w:hAnsi="仿宋"/>
                <w:szCs w:val="21"/>
              </w:rPr>
              <w:t>装置</w:t>
            </w:r>
          </w:p>
        </w:tc>
        <w:tc>
          <w:tcPr>
            <w:tcW w:w="2063" w:type="dxa"/>
            <w:tcBorders>
              <w:left w:val="single" w:sz="4" w:space="0" w:color="auto"/>
              <w:right w:val="single" w:sz="4" w:space="0" w:color="auto"/>
            </w:tcBorders>
          </w:tcPr>
          <w:p w:rsidR="00E45D9C" w:rsidRPr="005361C0" w:rsidRDefault="00917B17">
            <w:pPr>
              <w:rPr>
                <w:rFonts w:ascii="仿宋" w:eastAsia="仿宋" w:hAnsi="仿宋"/>
                <w:szCs w:val="21"/>
              </w:rPr>
            </w:pPr>
            <w:r w:rsidRPr="005361C0">
              <w:rPr>
                <w:rFonts w:ascii="仿宋" w:eastAsia="仿宋" w:hAnsi="仿宋" w:hint="eastAsia"/>
                <w:szCs w:val="21"/>
              </w:rPr>
              <w:t>300万t/a原料预处理装置</w:t>
            </w:r>
          </w:p>
        </w:tc>
        <w:tc>
          <w:tcPr>
            <w:tcW w:w="1345" w:type="dxa"/>
            <w:tcBorders>
              <w:left w:val="single" w:sz="4" w:space="0" w:color="auto"/>
            </w:tcBorders>
          </w:tcPr>
          <w:p w:rsidR="00E45D9C" w:rsidRPr="005361C0" w:rsidRDefault="00812130" w:rsidP="00812130">
            <w:pPr>
              <w:jc w:val="center"/>
              <w:rPr>
                <w:rFonts w:ascii="仿宋" w:eastAsia="仿宋" w:hAnsi="仿宋"/>
                <w:szCs w:val="21"/>
              </w:rPr>
            </w:pPr>
            <w:r w:rsidRPr="005361C0">
              <w:rPr>
                <w:rFonts w:ascii="仿宋" w:eastAsia="仿宋" w:hAnsi="仿宋" w:hint="eastAsia"/>
                <w:szCs w:val="21"/>
              </w:rPr>
              <w:t>规模不变</w:t>
            </w:r>
            <w:r w:rsidR="009B6789" w:rsidRPr="005361C0">
              <w:rPr>
                <w:rFonts w:ascii="仿宋" w:eastAsia="仿宋" w:hAnsi="仿宋" w:hint="eastAsia"/>
                <w:szCs w:val="21"/>
              </w:rPr>
              <w:t>；</w:t>
            </w:r>
            <w:r w:rsidRPr="005361C0">
              <w:rPr>
                <w:rFonts w:ascii="仿宋" w:eastAsia="仿宋" w:hAnsi="仿宋" w:hint="eastAsia"/>
                <w:szCs w:val="21"/>
              </w:rPr>
              <w:t>工艺优化，加热炉增加燃烧器，设备增加稳定塔及精馏塔</w:t>
            </w:r>
          </w:p>
        </w:tc>
      </w:tr>
      <w:tr w:rsidR="005361C0" w:rsidRPr="005361C0">
        <w:trPr>
          <w:jc w:val="center"/>
        </w:trPr>
        <w:tc>
          <w:tcPr>
            <w:tcW w:w="1050" w:type="dxa"/>
            <w:vMerge w:val="restart"/>
            <w:vAlign w:val="center"/>
          </w:tcPr>
          <w:p w:rsidR="00E45D9C" w:rsidRPr="005361C0" w:rsidRDefault="00917B17">
            <w:pPr>
              <w:pStyle w:val="15"/>
              <w:spacing w:line="370" w:lineRule="exact"/>
              <w:jc w:val="center"/>
              <w:rPr>
                <w:rFonts w:ascii="仿宋" w:eastAsia="仿宋" w:hAnsi="仿宋"/>
                <w:sz w:val="21"/>
                <w:szCs w:val="21"/>
              </w:rPr>
            </w:pPr>
            <w:r w:rsidRPr="005361C0">
              <w:rPr>
                <w:rFonts w:ascii="仿宋" w:eastAsia="仿宋" w:hAnsi="仿宋"/>
                <w:sz w:val="21"/>
                <w:szCs w:val="21"/>
              </w:rPr>
              <w:t>公用</w:t>
            </w:r>
          </w:p>
          <w:p w:rsidR="00E45D9C" w:rsidRPr="005361C0" w:rsidRDefault="00917B17">
            <w:pPr>
              <w:pStyle w:val="15"/>
              <w:spacing w:line="370" w:lineRule="exact"/>
              <w:jc w:val="center"/>
              <w:rPr>
                <w:rFonts w:ascii="仿宋" w:eastAsia="仿宋" w:hAnsi="仿宋"/>
                <w:sz w:val="21"/>
                <w:szCs w:val="21"/>
              </w:rPr>
            </w:pPr>
            <w:r w:rsidRPr="005361C0">
              <w:rPr>
                <w:rFonts w:ascii="仿宋" w:eastAsia="仿宋" w:hAnsi="仿宋"/>
                <w:sz w:val="21"/>
                <w:szCs w:val="21"/>
              </w:rPr>
              <w:t>工程</w:t>
            </w:r>
          </w:p>
        </w:tc>
        <w:tc>
          <w:tcPr>
            <w:tcW w:w="1417" w:type="dxa"/>
            <w:tcBorders>
              <w:top w:val="single" w:sz="12" w:space="0" w:color="auto"/>
            </w:tcBorders>
            <w:vAlign w:val="center"/>
          </w:tcPr>
          <w:p w:rsidR="00E45D9C" w:rsidRPr="005361C0" w:rsidRDefault="00917B17">
            <w:pPr>
              <w:jc w:val="center"/>
              <w:rPr>
                <w:rFonts w:ascii="仿宋" w:eastAsia="仿宋" w:hAnsi="仿宋"/>
                <w:szCs w:val="21"/>
              </w:rPr>
            </w:pPr>
            <w:r w:rsidRPr="005361C0">
              <w:rPr>
                <w:rFonts w:ascii="仿宋" w:eastAsia="仿宋" w:hAnsi="仿宋"/>
                <w:szCs w:val="21"/>
              </w:rPr>
              <w:t>供水系统</w:t>
            </w:r>
          </w:p>
        </w:tc>
        <w:tc>
          <w:tcPr>
            <w:tcW w:w="2551" w:type="dxa"/>
            <w:gridSpan w:val="2"/>
            <w:tcBorders>
              <w:right w:val="single" w:sz="4" w:space="0" w:color="auto"/>
            </w:tcBorders>
            <w:vAlign w:val="center"/>
          </w:tcPr>
          <w:p w:rsidR="00E45D9C" w:rsidRPr="005361C0" w:rsidRDefault="00917B17">
            <w:pPr>
              <w:jc w:val="center"/>
              <w:rPr>
                <w:rFonts w:ascii="仿宋" w:eastAsia="仿宋" w:hAnsi="仿宋"/>
                <w:szCs w:val="21"/>
              </w:rPr>
            </w:pPr>
            <w:r w:rsidRPr="005361C0">
              <w:rPr>
                <w:rFonts w:ascii="仿宋" w:eastAsia="仿宋" w:hAnsi="仿宋"/>
                <w:szCs w:val="21"/>
              </w:rPr>
              <w:t>依托一期工程</w:t>
            </w:r>
          </w:p>
        </w:tc>
        <w:tc>
          <w:tcPr>
            <w:tcW w:w="2063" w:type="dxa"/>
            <w:tcBorders>
              <w:left w:val="single" w:sz="4" w:space="0" w:color="auto"/>
              <w:right w:val="single" w:sz="4" w:space="0" w:color="auto"/>
            </w:tcBorders>
          </w:tcPr>
          <w:p w:rsidR="00E45D9C" w:rsidRPr="005361C0" w:rsidRDefault="00917B17">
            <w:pPr>
              <w:rPr>
                <w:rFonts w:ascii="仿宋" w:eastAsia="仿宋" w:hAnsi="仿宋"/>
                <w:szCs w:val="21"/>
              </w:rPr>
            </w:pPr>
            <w:r w:rsidRPr="005361C0">
              <w:rPr>
                <w:rFonts w:ascii="仿宋" w:eastAsia="仿宋" w:hAnsi="仿宋" w:hint="eastAsia"/>
                <w:szCs w:val="21"/>
              </w:rPr>
              <w:t>依托一期工程</w:t>
            </w:r>
          </w:p>
        </w:tc>
        <w:tc>
          <w:tcPr>
            <w:tcW w:w="1345" w:type="dxa"/>
            <w:tcBorders>
              <w:left w:val="single" w:sz="4" w:space="0" w:color="auto"/>
            </w:tcBorders>
          </w:tcPr>
          <w:p w:rsidR="00E45D9C" w:rsidRPr="005361C0" w:rsidRDefault="00917B17">
            <w:pPr>
              <w:jc w:val="center"/>
              <w:rPr>
                <w:rFonts w:ascii="仿宋" w:eastAsia="仿宋" w:hAnsi="仿宋"/>
                <w:szCs w:val="21"/>
              </w:rPr>
            </w:pPr>
            <w:r w:rsidRPr="005361C0">
              <w:rPr>
                <w:rFonts w:ascii="仿宋" w:eastAsia="仿宋" w:hAnsi="仿宋" w:hint="eastAsia"/>
                <w:szCs w:val="21"/>
              </w:rPr>
              <w:t>不变</w:t>
            </w:r>
          </w:p>
        </w:tc>
      </w:tr>
      <w:tr w:rsidR="005361C0" w:rsidRPr="005361C0">
        <w:trPr>
          <w:jc w:val="center"/>
        </w:trPr>
        <w:tc>
          <w:tcPr>
            <w:tcW w:w="1050" w:type="dxa"/>
            <w:vMerge/>
            <w:vAlign w:val="center"/>
          </w:tcPr>
          <w:p w:rsidR="00E45D9C" w:rsidRPr="005361C0" w:rsidRDefault="00E45D9C">
            <w:pPr>
              <w:pStyle w:val="15"/>
              <w:spacing w:line="370" w:lineRule="exact"/>
              <w:jc w:val="center"/>
              <w:rPr>
                <w:rFonts w:ascii="仿宋" w:eastAsia="仿宋" w:hAnsi="仿宋"/>
                <w:sz w:val="21"/>
                <w:szCs w:val="21"/>
              </w:rPr>
            </w:pPr>
          </w:p>
        </w:tc>
        <w:tc>
          <w:tcPr>
            <w:tcW w:w="1417" w:type="dxa"/>
            <w:vAlign w:val="center"/>
          </w:tcPr>
          <w:p w:rsidR="00E45D9C" w:rsidRPr="005361C0" w:rsidRDefault="00917B17">
            <w:pPr>
              <w:jc w:val="center"/>
              <w:rPr>
                <w:rFonts w:ascii="仿宋" w:eastAsia="仿宋" w:hAnsi="仿宋"/>
                <w:szCs w:val="21"/>
              </w:rPr>
            </w:pPr>
            <w:r w:rsidRPr="005361C0">
              <w:rPr>
                <w:rFonts w:ascii="仿宋" w:eastAsia="仿宋" w:hAnsi="仿宋"/>
                <w:szCs w:val="21"/>
              </w:rPr>
              <w:t>排水系统</w:t>
            </w:r>
          </w:p>
        </w:tc>
        <w:tc>
          <w:tcPr>
            <w:tcW w:w="2551" w:type="dxa"/>
            <w:gridSpan w:val="2"/>
            <w:tcBorders>
              <w:right w:val="single" w:sz="4" w:space="0" w:color="auto"/>
            </w:tcBorders>
            <w:vAlign w:val="center"/>
          </w:tcPr>
          <w:p w:rsidR="00E45D9C" w:rsidRPr="005361C0" w:rsidRDefault="00917B17">
            <w:pPr>
              <w:jc w:val="center"/>
              <w:rPr>
                <w:rFonts w:ascii="仿宋" w:eastAsia="仿宋" w:hAnsi="仿宋"/>
                <w:szCs w:val="21"/>
              </w:rPr>
            </w:pPr>
            <w:r w:rsidRPr="005361C0">
              <w:rPr>
                <w:rFonts w:ascii="仿宋" w:eastAsia="仿宋" w:hAnsi="仿宋"/>
                <w:szCs w:val="21"/>
              </w:rPr>
              <w:t>依托一期工程，雨污分流，初期雨水经收集后进入事故水池</w:t>
            </w:r>
          </w:p>
        </w:tc>
        <w:tc>
          <w:tcPr>
            <w:tcW w:w="2063" w:type="dxa"/>
            <w:tcBorders>
              <w:left w:val="single" w:sz="4" w:space="0" w:color="auto"/>
              <w:right w:val="single" w:sz="4" w:space="0" w:color="auto"/>
            </w:tcBorders>
          </w:tcPr>
          <w:p w:rsidR="00E45D9C" w:rsidRPr="005361C0" w:rsidRDefault="00917B17">
            <w:pPr>
              <w:rPr>
                <w:rFonts w:ascii="仿宋" w:eastAsia="仿宋" w:hAnsi="仿宋"/>
                <w:szCs w:val="21"/>
              </w:rPr>
            </w:pPr>
            <w:r w:rsidRPr="005361C0">
              <w:rPr>
                <w:rFonts w:ascii="仿宋" w:eastAsia="仿宋" w:hAnsi="仿宋" w:hint="eastAsia"/>
                <w:szCs w:val="21"/>
              </w:rPr>
              <w:t>依托一期工程，雨污分流，初期雨水经收集后进入事故水池</w:t>
            </w:r>
          </w:p>
        </w:tc>
        <w:tc>
          <w:tcPr>
            <w:tcW w:w="1345" w:type="dxa"/>
            <w:tcBorders>
              <w:left w:val="single" w:sz="4" w:space="0" w:color="auto"/>
            </w:tcBorders>
          </w:tcPr>
          <w:p w:rsidR="00E45D9C" w:rsidRPr="005361C0" w:rsidRDefault="00917B17">
            <w:pPr>
              <w:jc w:val="center"/>
              <w:rPr>
                <w:rFonts w:ascii="仿宋" w:eastAsia="仿宋" w:hAnsi="仿宋"/>
                <w:szCs w:val="21"/>
              </w:rPr>
            </w:pPr>
            <w:r w:rsidRPr="005361C0">
              <w:rPr>
                <w:rFonts w:ascii="仿宋" w:eastAsia="仿宋" w:hAnsi="仿宋" w:hint="eastAsia"/>
                <w:szCs w:val="21"/>
              </w:rPr>
              <w:t>不变</w:t>
            </w:r>
          </w:p>
        </w:tc>
      </w:tr>
      <w:tr w:rsidR="005361C0" w:rsidRPr="005361C0">
        <w:trPr>
          <w:jc w:val="center"/>
        </w:trPr>
        <w:tc>
          <w:tcPr>
            <w:tcW w:w="1050" w:type="dxa"/>
            <w:vMerge/>
            <w:vAlign w:val="center"/>
          </w:tcPr>
          <w:p w:rsidR="00E45D9C" w:rsidRPr="005361C0" w:rsidRDefault="00E45D9C">
            <w:pPr>
              <w:pStyle w:val="15"/>
              <w:spacing w:line="370" w:lineRule="exact"/>
              <w:jc w:val="center"/>
              <w:rPr>
                <w:rFonts w:ascii="仿宋" w:eastAsia="仿宋" w:hAnsi="仿宋"/>
                <w:sz w:val="21"/>
                <w:szCs w:val="21"/>
              </w:rPr>
            </w:pPr>
          </w:p>
        </w:tc>
        <w:tc>
          <w:tcPr>
            <w:tcW w:w="1417" w:type="dxa"/>
            <w:vAlign w:val="center"/>
          </w:tcPr>
          <w:p w:rsidR="00E45D9C" w:rsidRPr="005361C0" w:rsidRDefault="00917B17">
            <w:pPr>
              <w:jc w:val="center"/>
              <w:rPr>
                <w:rFonts w:ascii="仿宋" w:eastAsia="仿宋" w:hAnsi="仿宋"/>
                <w:szCs w:val="21"/>
              </w:rPr>
            </w:pPr>
            <w:r w:rsidRPr="005361C0">
              <w:rPr>
                <w:rFonts w:ascii="仿宋" w:eastAsia="仿宋" w:hAnsi="仿宋"/>
                <w:szCs w:val="21"/>
              </w:rPr>
              <w:t>空压站</w:t>
            </w:r>
          </w:p>
        </w:tc>
        <w:tc>
          <w:tcPr>
            <w:tcW w:w="2551" w:type="dxa"/>
            <w:gridSpan w:val="2"/>
            <w:tcBorders>
              <w:right w:val="single" w:sz="4" w:space="0" w:color="auto"/>
            </w:tcBorders>
            <w:vAlign w:val="center"/>
          </w:tcPr>
          <w:p w:rsidR="00E45D9C" w:rsidRPr="005361C0" w:rsidRDefault="00917B17">
            <w:pPr>
              <w:pStyle w:val="15"/>
              <w:spacing w:line="370" w:lineRule="exact"/>
              <w:jc w:val="center"/>
              <w:rPr>
                <w:rFonts w:ascii="仿宋" w:eastAsia="仿宋" w:hAnsi="仿宋"/>
                <w:sz w:val="21"/>
                <w:szCs w:val="21"/>
              </w:rPr>
            </w:pPr>
            <w:r w:rsidRPr="005361C0">
              <w:rPr>
                <w:rFonts w:ascii="仿宋" w:eastAsia="仿宋" w:hAnsi="仿宋"/>
                <w:sz w:val="21"/>
                <w:szCs w:val="21"/>
              </w:rPr>
              <w:t>依托一期工程</w:t>
            </w:r>
          </w:p>
        </w:tc>
        <w:tc>
          <w:tcPr>
            <w:tcW w:w="2063" w:type="dxa"/>
            <w:tcBorders>
              <w:left w:val="single" w:sz="4" w:space="0" w:color="auto"/>
              <w:right w:val="single" w:sz="4" w:space="0" w:color="auto"/>
            </w:tcBorders>
          </w:tcPr>
          <w:p w:rsidR="00E45D9C" w:rsidRPr="005361C0" w:rsidRDefault="00917B17">
            <w:pPr>
              <w:rPr>
                <w:rFonts w:ascii="仿宋" w:eastAsia="仿宋" w:hAnsi="仿宋"/>
                <w:szCs w:val="21"/>
              </w:rPr>
            </w:pPr>
            <w:r w:rsidRPr="005361C0">
              <w:rPr>
                <w:rFonts w:ascii="仿宋" w:eastAsia="仿宋" w:hAnsi="仿宋" w:hint="eastAsia"/>
                <w:szCs w:val="21"/>
              </w:rPr>
              <w:t>依托一期工程</w:t>
            </w:r>
          </w:p>
        </w:tc>
        <w:tc>
          <w:tcPr>
            <w:tcW w:w="1345" w:type="dxa"/>
            <w:tcBorders>
              <w:left w:val="single" w:sz="4" w:space="0" w:color="auto"/>
            </w:tcBorders>
          </w:tcPr>
          <w:p w:rsidR="00E45D9C" w:rsidRPr="005361C0" w:rsidRDefault="00917B17">
            <w:pPr>
              <w:jc w:val="center"/>
              <w:rPr>
                <w:rFonts w:ascii="仿宋" w:eastAsia="仿宋" w:hAnsi="仿宋"/>
                <w:szCs w:val="21"/>
              </w:rPr>
            </w:pPr>
            <w:r w:rsidRPr="005361C0">
              <w:rPr>
                <w:rFonts w:ascii="仿宋" w:eastAsia="仿宋" w:hAnsi="仿宋" w:hint="eastAsia"/>
                <w:szCs w:val="21"/>
              </w:rPr>
              <w:t>不变</w:t>
            </w:r>
          </w:p>
        </w:tc>
      </w:tr>
      <w:tr w:rsidR="005361C0" w:rsidRPr="005361C0">
        <w:trPr>
          <w:jc w:val="center"/>
        </w:trPr>
        <w:tc>
          <w:tcPr>
            <w:tcW w:w="1050" w:type="dxa"/>
            <w:vMerge/>
            <w:vAlign w:val="center"/>
          </w:tcPr>
          <w:p w:rsidR="00E45D9C" w:rsidRPr="005361C0" w:rsidRDefault="00E45D9C">
            <w:pPr>
              <w:pStyle w:val="15"/>
              <w:spacing w:line="370" w:lineRule="exact"/>
              <w:jc w:val="center"/>
              <w:rPr>
                <w:rFonts w:ascii="仿宋" w:eastAsia="仿宋" w:hAnsi="仿宋"/>
                <w:sz w:val="21"/>
                <w:szCs w:val="21"/>
              </w:rPr>
            </w:pPr>
          </w:p>
        </w:tc>
        <w:tc>
          <w:tcPr>
            <w:tcW w:w="1417" w:type="dxa"/>
            <w:vAlign w:val="center"/>
          </w:tcPr>
          <w:p w:rsidR="00E45D9C" w:rsidRPr="005361C0" w:rsidRDefault="00917B17">
            <w:pPr>
              <w:jc w:val="center"/>
              <w:rPr>
                <w:rFonts w:ascii="仿宋" w:eastAsia="仿宋" w:hAnsi="仿宋"/>
                <w:szCs w:val="21"/>
              </w:rPr>
            </w:pPr>
            <w:r w:rsidRPr="005361C0">
              <w:rPr>
                <w:rFonts w:ascii="仿宋" w:eastAsia="仿宋" w:hAnsi="仿宋"/>
                <w:szCs w:val="21"/>
              </w:rPr>
              <w:t>循环水系统</w:t>
            </w:r>
          </w:p>
        </w:tc>
        <w:tc>
          <w:tcPr>
            <w:tcW w:w="2551" w:type="dxa"/>
            <w:gridSpan w:val="2"/>
            <w:tcBorders>
              <w:right w:val="single" w:sz="4" w:space="0" w:color="auto"/>
            </w:tcBorders>
            <w:vAlign w:val="center"/>
          </w:tcPr>
          <w:p w:rsidR="00E45D9C" w:rsidRPr="005361C0" w:rsidRDefault="00917B17">
            <w:pPr>
              <w:pStyle w:val="15"/>
              <w:spacing w:line="340" w:lineRule="exact"/>
              <w:jc w:val="center"/>
              <w:rPr>
                <w:rFonts w:ascii="仿宋" w:eastAsia="仿宋" w:hAnsi="仿宋"/>
                <w:sz w:val="21"/>
                <w:szCs w:val="21"/>
              </w:rPr>
            </w:pPr>
            <w:r w:rsidRPr="005361C0">
              <w:rPr>
                <w:rFonts w:ascii="仿宋" w:eastAsia="仿宋" w:hAnsi="仿宋"/>
                <w:sz w:val="21"/>
                <w:szCs w:val="21"/>
              </w:rPr>
              <w:t>依托一期工程</w:t>
            </w:r>
          </w:p>
        </w:tc>
        <w:tc>
          <w:tcPr>
            <w:tcW w:w="2063" w:type="dxa"/>
            <w:tcBorders>
              <w:left w:val="single" w:sz="4" w:space="0" w:color="auto"/>
              <w:right w:val="single" w:sz="4" w:space="0" w:color="auto"/>
            </w:tcBorders>
          </w:tcPr>
          <w:p w:rsidR="00E45D9C" w:rsidRPr="005361C0" w:rsidRDefault="00917B17">
            <w:pPr>
              <w:rPr>
                <w:rFonts w:ascii="仿宋" w:eastAsia="仿宋" w:hAnsi="仿宋"/>
                <w:szCs w:val="21"/>
              </w:rPr>
            </w:pPr>
            <w:r w:rsidRPr="005361C0">
              <w:rPr>
                <w:rFonts w:ascii="仿宋" w:eastAsia="仿宋" w:hAnsi="仿宋" w:hint="eastAsia"/>
                <w:szCs w:val="21"/>
              </w:rPr>
              <w:t>依托一期工程</w:t>
            </w:r>
          </w:p>
        </w:tc>
        <w:tc>
          <w:tcPr>
            <w:tcW w:w="1345" w:type="dxa"/>
            <w:tcBorders>
              <w:left w:val="single" w:sz="4" w:space="0" w:color="auto"/>
            </w:tcBorders>
          </w:tcPr>
          <w:p w:rsidR="00E45D9C" w:rsidRPr="005361C0" w:rsidRDefault="00917B17">
            <w:pPr>
              <w:jc w:val="center"/>
              <w:rPr>
                <w:rFonts w:ascii="仿宋" w:eastAsia="仿宋" w:hAnsi="仿宋"/>
                <w:szCs w:val="21"/>
              </w:rPr>
            </w:pPr>
            <w:r w:rsidRPr="005361C0">
              <w:rPr>
                <w:rFonts w:ascii="仿宋" w:eastAsia="仿宋" w:hAnsi="仿宋" w:hint="eastAsia"/>
                <w:szCs w:val="21"/>
              </w:rPr>
              <w:t>不变</w:t>
            </w:r>
          </w:p>
        </w:tc>
      </w:tr>
      <w:tr w:rsidR="005361C0" w:rsidRPr="005361C0">
        <w:trPr>
          <w:jc w:val="center"/>
        </w:trPr>
        <w:tc>
          <w:tcPr>
            <w:tcW w:w="1050" w:type="dxa"/>
            <w:vMerge/>
            <w:vAlign w:val="center"/>
          </w:tcPr>
          <w:p w:rsidR="00E45D9C" w:rsidRPr="005361C0" w:rsidRDefault="00E45D9C">
            <w:pPr>
              <w:pStyle w:val="15"/>
              <w:spacing w:line="370" w:lineRule="exact"/>
              <w:jc w:val="center"/>
              <w:rPr>
                <w:rFonts w:ascii="仿宋" w:eastAsia="仿宋" w:hAnsi="仿宋"/>
                <w:sz w:val="21"/>
                <w:szCs w:val="21"/>
              </w:rPr>
            </w:pPr>
          </w:p>
        </w:tc>
        <w:tc>
          <w:tcPr>
            <w:tcW w:w="1417" w:type="dxa"/>
            <w:vAlign w:val="center"/>
          </w:tcPr>
          <w:p w:rsidR="00E45D9C" w:rsidRPr="005361C0" w:rsidRDefault="00917B17">
            <w:pPr>
              <w:jc w:val="center"/>
              <w:rPr>
                <w:rFonts w:ascii="仿宋" w:eastAsia="仿宋" w:hAnsi="仿宋"/>
                <w:szCs w:val="21"/>
              </w:rPr>
            </w:pPr>
            <w:r w:rsidRPr="005361C0">
              <w:rPr>
                <w:rFonts w:ascii="仿宋" w:eastAsia="仿宋" w:hAnsi="仿宋"/>
                <w:szCs w:val="21"/>
              </w:rPr>
              <w:t>脱盐水站</w:t>
            </w:r>
          </w:p>
        </w:tc>
        <w:tc>
          <w:tcPr>
            <w:tcW w:w="2551" w:type="dxa"/>
            <w:gridSpan w:val="2"/>
            <w:tcBorders>
              <w:right w:val="single" w:sz="4" w:space="0" w:color="auto"/>
            </w:tcBorders>
            <w:vAlign w:val="center"/>
          </w:tcPr>
          <w:p w:rsidR="00E45D9C" w:rsidRPr="005361C0" w:rsidRDefault="00917B17">
            <w:pPr>
              <w:pStyle w:val="15"/>
              <w:spacing w:line="340" w:lineRule="exact"/>
              <w:jc w:val="center"/>
              <w:rPr>
                <w:rFonts w:ascii="仿宋" w:eastAsia="仿宋" w:hAnsi="仿宋"/>
                <w:sz w:val="21"/>
                <w:szCs w:val="21"/>
              </w:rPr>
            </w:pPr>
            <w:r w:rsidRPr="005361C0">
              <w:rPr>
                <w:rFonts w:ascii="仿宋" w:eastAsia="仿宋" w:hAnsi="仿宋"/>
                <w:sz w:val="21"/>
                <w:szCs w:val="21"/>
              </w:rPr>
              <w:t>依托一期工程</w:t>
            </w:r>
          </w:p>
        </w:tc>
        <w:tc>
          <w:tcPr>
            <w:tcW w:w="2063" w:type="dxa"/>
            <w:tcBorders>
              <w:left w:val="single" w:sz="4" w:space="0" w:color="auto"/>
              <w:right w:val="single" w:sz="4" w:space="0" w:color="auto"/>
            </w:tcBorders>
          </w:tcPr>
          <w:p w:rsidR="00E45D9C" w:rsidRPr="005361C0" w:rsidRDefault="00917B17">
            <w:pPr>
              <w:rPr>
                <w:rFonts w:ascii="仿宋" w:eastAsia="仿宋" w:hAnsi="仿宋"/>
                <w:szCs w:val="21"/>
              </w:rPr>
            </w:pPr>
            <w:r w:rsidRPr="005361C0">
              <w:rPr>
                <w:rFonts w:ascii="仿宋" w:eastAsia="仿宋" w:hAnsi="仿宋" w:hint="eastAsia"/>
                <w:szCs w:val="21"/>
              </w:rPr>
              <w:t>依托一期工程</w:t>
            </w:r>
          </w:p>
        </w:tc>
        <w:tc>
          <w:tcPr>
            <w:tcW w:w="1345" w:type="dxa"/>
            <w:tcBorders>
              <w:left w:val="single" w:sz="4" w:space="0" w:color="auto"/>
            </w:tcBorders>
          </w:tcPr>
          <w:p w:rsidR="00E45D9C" w:rsidRPr="005361C0" w:rsidRDefault="00917B17">
            <w:pPr>
              <w:jc w:val="center"/>
              <w:rPr>
                <w:rFonts w:ascii="仿宋" w:eastAsia="仿宋" w:hAnsi="仿宋"/>
                <w:szCs w:val="21"/>
              </w:rPr>
            </w:pPr>
            <w:r w:rsidRPr="005361C0">
              <w:rPr>
                <w:rFonts w:ascii="仿宋" w:eastAsia="仿宋" w:hAnsi="仿宋" w:hint="eastAsia"/>
                <w:szCs w:val="21"/>
              </w:rPr>
              <w:t>不变</w:t>
            </w:r>
          </w:p>
        </w:tc>
      </w:tr>
      <w:tr w:rsidR="005361C0" w:rsidRPr="005361C0">
        <w:trPr>
          <w:jc w:val="center"/>
        </w:trPr>
        <w:tc>
          <w:tcPr>
            <w:tcW w:w="1050" w:type="dxa"/>
            <w:vMerge/>
            <w:vAlign w:val="center"/>
          </w:tcPr>
          <w:p w:rsidR="00E45D9C" w:rsidRPr="005361C0" w:rsidRDefault="00E45D9C">
            <w:pPr>
              <w:pStyle w:val="15"/>
              <w:spacing w:line="370" w:lineRule="exact"/>
              <w:jc w:val="center"/>
              <w:rPr>
                <w:rFonts w:ascii="仿宋" w:eastAsia="仿宋" w:hAnsi="仿宋"/>
                <w:sz w:val="21"/>
                <w:szCs w:val="21"/>
              </w:rPr>
            </w:pPr>
          </w:p>
        </w:tc>
        <w:tc>
          <w:tcPr>
            <w:tcW w:w="1417" w:type="dxa"/>
            <w:vAlign w:val="center"/>
          </w:tcPr>
          <w:p w:rsidR="00E45D9C" w:rsidRPr="005361C0" w:rsidRDefault="00917B17">
            <w:pPr>
              <w:jc w:val="center"/>
              <w:rPr>
                <w:rFonts w:ascii="仿宋" w:eastAsia="仿宋" w:hAnsi="仿宋"/>
                <w:szCs w:val="21"/>
                <w:highlight w:val="yellow"/>
              </w:rPr>
            </w:pPr>
            <w:r w:rsidRPr="005361C0">
              <w:rPr>
                <w:rFonts w:ascii="仿宋" w:eastAsia="仿宋" w:hAnsi="仿宋"/>
                <w:szCs w:val="21"/>
              </w:rPr>
              <w:t>消防</w:t>
            </w:r>
          </w:p>
        </w:tc>
        <w:tc>
          <w:tcPr>
            <w:tcW w:w="2551" w:type="dxa"/>
            <w:gridSpan w:val="2"/>
            <w:tcBorders>
              <w:right w:val="single" w:sz="4" w:space="0" w:color="auto"/>
            </w:tcBorders>
            <w:vAlign w:val="center"/>
          </w:tcPr>
          <w:p w:rsidR="00E45D9C" w:rsidRPr="005361C0" w:rsidRDefault="00917B17">
            <w:pPr>
              <w:pStyle w:val="15"/>
              <w:spacing w:line="370" w:lineRule="exact"/>
              <w:jc w:val="center"/>
              <w:rPr>
                <w:rFonts w:ascii="仿宋" w:eastAsia="仿宋" w:hAnsi="仿宋"/>
                <w:sz w:val="21"/>
                <w:szCs w:val="21"/>
              </w:rPr>
            </w:pPr>
            <w:r w:rsidRPr="005361C0">
              <w:rPr>
                <w:rFonts w:ascii="仿宋" w:eastAsia="仿宋" w:hAnsi="仿宋"/>
                <w:sz w:val="21"/>
                <w:szCs w:val="21"/>
              </w:rPr>
              <w:t>依托一期消防系统</w:t>
            </w:r>
          </w:p>
        </w:tc>
        <w:tc>
          <w:tcPr>
            <w:tcW w:w="2063" w:type="dxa"/>
            <w:tcBorders>
              <w:left w:val="single" w:sz="4" w:space="0" w:color="auto"/>
              <w:right w:val="single" w:sz="4" w:space="0" w:color="auto"/>
            </w:tcBorders>
            <w:vAlign w:val="center"/>
          </w:tcPr>
          <w:p w:rsidR="00E45D9C" w:rsidRPr="005361C0" w:rsidRDefault="00917B17">
            <w:pPr>
              <w:pStyle w:val="15"/>
              <w:spacing w:line="370" w:lineRule="exact"/>
              <w:jc w:val="center"/>
              <w:rPr>
                <w:rFonts w:ascii="仿宋" w:eastAsia="仿宋" w:hAnsi="仿宋"/>
                <w:sz w:val="21"/>
                <w:szCs w:val="21"/>
              </w:rPr>
            </w:pPr>
            <w:r w:rsidRPr="005361C0">
              <w:rPr>
                <w:rFonts w:ascii="仿宋" w:eastAsia="仿宋" w:hAnsi="仿宋"/>
                <w:sz w:val="21"/>
                <w:szCs w:val="21"/>
              </w:rPr>
              <w:t>依托一期消防系统</w:t>
            </w:r>
          </w:p>
        </w:tc>
        <w:tc>
          <w:tcPr>
            <w:tcW w:w="1345" w:type="dxa"/>
            <w:tcBorders>
              <w:left w:val="single" w:sz="4" w:space="0" w:color="auto"/>
            </w:tcBorders>
            <w:vAlign w:val="center"/>
          </w:tcPr>
          <w:p w:rsidR="00E45D9C" w:rsidRPr="005361C0" w:rsidRDefault="00917B17">
            <w:pPr>
              <w:pStyle w:val="15"/>
              <w:spacing w:line="370" w:lineRule="exact"/>
              <w:jc w:val="center"/>
              <w:rPr>
                <w:rFonts w:ascii="仿宋" w:eastAsia="仿宋" w:hAnsi="仿宋"/>
                <w:sz w:val="21"/>
                <w:szCs w:val="21"/>
              </w:rPr>
            </w:pPr>
            <w:r w:rsidRPr="005361C0">
              <w:rPr>
                <w:rFonts w:ascii="仿宋" w:eastAsia="仿宋" w:hAnsi="仿宋" w:hint="eastAsia"/>
                <w:sz w:val="21"/>
                <w:szCs w:val="21"/>
              </w:rPr>
              <w:t>不变</w:t>
            </w:r>
          </w:p>
        </w:tc>
      </w:tr>
      <w:tr w:rsidR="005361C0" w:rsidRPr="005361C0">
        <w:trPr>
          <w:jc w:val="center"/>
        </w:trPr>
        <w:tc>
          <w:tcPr>
            <w:tcW w:w="1050" w:type="dxa"/>
            <w:vMerge/>
            <w:vAlign w:val="center"/>
          </w:tcPr>
          <w:p w:rsidR="00E45D9C" w:rsidRPr="005361C0" w:rsidRDefault="00E45D9C">
            <w:pPr>
              <w:pStyle w:val="15"/>
              <w:spacing w:line="370" w:lineRule="exact"/>
              <w:jc w:val="center"/>
              <w:rPr>
                <w:rFonts w:ascii="仿宋" w:eastAsia="仿宋" w:hAnsi="仿宋"/>
                <w:sz w:val="21"/>
                <w:szCs w:val="21"/>
              </w:rPr>
            </w:pPr>
          </w:p>
        </w:tc>
        <w:tc>
          <w:tcPr>
            <w:tcW w:w="1417" w:type="dxa"/>
            <w:vAlign w:val="center"/>
          </w:tcPr>
          <w:p w:rsidR="00E45D9C" w:rsidRPr="005361C0" w:rsidRDefault="00917B17">
            <w:pPr>
              <w:jc w:val="center"/>
              <w:rPr>
                <w:rFonts w:ascii="仿宋" w:eastAsia="仿宋" w:hAnsi="仿宋"/>
                <w:szCs w:val="21"/>
              </w:rPr>
            </w:pPr>
            <w:r w:rsidRPr="005361C0">
              <w:rPr>
                <w:rFonts w:ascii="仿宋" w:eastAsia="仿宋" w:hAnsi="仿宋"/>
                <w:szCs w:val="21"/>
              </w:rPr>
              <w:t>供电</w:t>
            </w:r>
          </w:p>
        </w:tc>
        <w:tc>
          <w:tcPr>
            <w:tcW w:w="2551" w:type="dxa"/>
            <w:gridSpan w:val="2"/>
            <w:tcBorders>
              <w:right w:val="single" w:sz="4" w:space="0" w:color="auto"/>
            </w:tcBorders>
            <w:vAlign w:val="center"/>
          </w:tcPr>
          <w:p w:rsidR="00E45D9C" w:rsidRPr="005361C0" w:rsidRDefault="00917B17">
            <w:pPr>
              <w:pStyle w:val="15"/>
              <w:spacing w:line="370" w:lineRule="exact"/>
              <w:jc w:val="center"/>
              <w:rPr>
                <w:rFonts w:ascii="仿宋" w:eastAsia="仿宋" w:hAnsi="仿宋"/>
                <w:sz w:val="21"/>
                <w:szCs w:val="21"/>
              </w:rPr>
            </w:pPr>
            <w:r w:rsidRPr="005361C0">
              <w:rPr>
                <w:rFonts w:ascii="仿宋" w:eastAsia="仿宋" w:hAnsi="仿宋"/>
                <w:sz w:val="21"/>
                <w:szCs w:val="21"/>
              </w:rPr>
              <w:t>依托一期变电站</w:t>
            </w:r>
          </w:p>
        </w:tc>
        <w:tc>
          <w:tcPr>
            <w:tcW w:w="2063" w:type="dxa"/>
            <w:tcBorders>
              <w:left w:val="single" w:sz="4" w:space="0" w:color="auto"/>
              <w:right w:val="single" w:sz="4" w:space="0" w:color="auto"/>
            </w:tcBorders>
            <w:vAlign w:val="center"/>
          </w:tcPr>
          <w:p w:rsidR="00E45D9C" w:rsidRPr="005361C0" w:rsidRDefault="00917B17">
            <w:pPr>
              <w:pStyle w:val="15"/>
              <w:spacing w:line="370" w:lineRule="exact"/>
              <w:jc w:val="center"/>
              <w:rPr>
                <w:rFonts w:ascii="仿宋" w:eastAsia="仿宋" w:hAnsi="仿宋"/>
                <w:sz w:val="21"/>
                <w:szCs w:val="21"/>
              </w:rPr>
            </w:pPr>
            <w:r w:rsidRPr="005361C0">
              <w:rPr>
                <w:rFonts w:ascii="仿宋" w:eastAsia="仿宋" w:hAnsi="仿宋"/>
                <w:sz w:val="21"/>
                <w:szCs w:val="21"/>
              </w:rPr>
              <w:t>依托一期变电站</w:t>
            </w:r>
          </w:p>
        </w:tc>
        <w:tc>
          <w:tcPr>
            <w:tcW w:w="1345" w:type="dxa"/>
            <w:tcBorders>
              <w:left w:val="single" w:sz="4" w:space="0" w:color="auto"/>
            </w:tcBorders>
            <w:vAlign w:val="center"/>
          </w:tcPr>
          <w:p w:rsidR="00E45D9C" w:rsidRPr="005361C0" w:rsidRDefault="00917B17">
            <w:pPr>
              <w:pStyle w:val="15"/>
              <w:spacing w:line="370" w:lineRule="exact"/>
              <w:jc w:val="center"/>
              <w:rPr>
                <w:rFonts w:ascii="仿宋" w:eastAsia="仿宋" w:hAnsi="仿宋"/>
                <w:sz w:val="21"/>
                <w:szCs w:val="21"/>
              </w:rPr>
            </w:pPr>
            <w:r w:rsidRPr="005361C0">
              <w:rPr>
                <w:rFonts w:ascii="仿宋" w:eastAsia="仿宋" w:hAnsi="仿宋" w:hint="eastAsia"/>
                <w:sz w:val="21"/>
                <w:szCs w:val="21"/>
              </w:rPr>
              <w:t>不变</w:t>
            </w:r>
          </w:p>
        </w:tc>
      </w:tr>
      <w:tr w:rsidR="005361C0" w:rsidRPr="005361C0" w:rsidTr="005B3351">
        <w:trPr>
          <w:trHeight w:val="58"/>
          <w:jc w:val="center"/>
        </w:trPr>
        <w:tc>
          <w:tcPr>
            <w:tcW w:w="1050" w:type="dxa"/>
            <w:vMerge/>
            <w:vAlign w:val="center"/>
          </w:tcPr>
          <w:p w:rsidR="00E45D9C" w:rsidRPr="005361C0" w:rsidRDefault="00E45D9C">
            <w:pPr>
              <w:pStyle w:val="15"/>
              <w:spacing w:line="370" w:lineRule="exact"/>
              <w:jc w:val="center"/>
              <w:rPr>
                <w:rFonts w:ascii="仿宋" w:eastAsia="仿宋" w:hAnsi="仿宋"/>
                <w:sz w:val="21"/>
                <w:szCs w:val="21"/>
              </w:rPr>
            </w:pPr>
          </w:p>
        </w:tc>
        <w:tc>
          <w:tcPr>
            <w:tcW w:w="1417" w:type="dxa"/>
            <w:tcBorders>
              <w:bottom w:val="single" w:sz="12" w:space="0" w:color="auto"/>
            </w:tcBorders>
            <w:vAlign w:val="center"/>
          </w:tcPr>
          <w:p w:rsidR="00E45D9C" w:rsidRPr="005361C0" w:rsidRDefault="00917B17">
            <w:pPr>
              <w:jc w:val="center"/>
              <w:rPr>
                <w:rFonts w:ascii="仿宋" w:eastAsia="仿宋" w:hAnsi="仿宋"/>
                <w:szCs w:val="21"/>
              </w:rPr>
            </w:pPr>
            <w:r w:rsidRPr="005361C0">
              <w:rPr>
                <w:rFonts w:ascii="仿宋" w:eastAsia="仿宋" w:hAnsi="仿宋"/>
                <w:szCs w:val="21"/>
              </w:rPr>
              <w:t>供热</w:t>
            </w:r>
          </w:p>
        </w:tc>
        <w:tc>
          <w:tcPr>
            <w:tcW w:w="2551" w:type="dxa"/>
            <w:gridSpan w:val="2"/>
            <w:tcBorders>
              <w:right w:val="single" w:sz="4" w:space="0" w:color="auto"/>
            </w:tcBorders>
            <w:vAlign w:val="center"/>
          </w:tcPr>
          <w:p w:rsidR="00E45D9C" w:rsidRPr="005361C0" w:rsidRDefault="00917B17">
            <w:pPr>
              <w:pStyle w:val="15"/>
              <w:spacing w:line="370" w:lineRule="exact"/>
              <w:jc w:val="center"/>
              <w:rPr>
                <w:rFonts w:ascii="仿宋" w:eastAsia="仿宋" w:hAnsi="仿宋"/>
                <w:sz w:val="21"/>
                <w:szCs w:val="21"/>
              </w:rPr>
            </w:pPr>
            <w:r w:rsidRPr="005361C0">
              <w:rPr>
                <w:rFonts w:ascii="仿宋" w:eastAsia="仿宋" w:hAnsi="仿宋" w:hint="eastAsia"/>
                <w:sz w:val="21"/>
                <w:szCs w:val="21"/>
              </w:rPr>
              <w:t>依托一期</w:t>
            </w:r>
          </w:p>
        </w:tc>
        <w:tc>
          <w:tcPr>
            <w:tcW w:w="2063" w:type="dxa"/>
            <w:tcBorders>
              <w:left w:val="single" w:sz="4" w:space="0" w:color="auto"/>
              <w:right w:val="single" w:sz="4" w:space="0" w:color="auto"/>
            </w:tcBorders>
            <w:vAlign w:val="center"/>
          </w:tcPr>
          <w:p w:rsidR="00E45D9C" w:rsidRPr="005361C0" w:rsidRDefault="00917B17">
            <w:pPr>
              <w:pStyle w:val="15"/>
              <w:spacing w:line="370" w:lineRule="exact"/>
              <w:jc w:val="center"/>
              <w:rPr>
                <w:rFonts w:ascii="仿宋" w:eastAsia="仿宋" w:hAnsi="仿宋"/>
                <w:sz w:val="21"/>
                <w:szCs w:val="21"/>
              </w:rPr>
            </w:pPr>
            <w:r w:rsidRPr="005361C0">
              <w:rPr>
                <w:rFonts w:ascii="仿宋" w:eastAsia="仿宋" w:hAnsi="仿宋" w:hint="eastAsia"/>
                <w:sz w:val="21"/>
                <w:szCs w:val="21"/>
              </w:rPr>
              <w:t>依托一期</w:t>
            </w:r>
          </w:p>
        </w:tc>
        <w:tc>
          <w:tcPr>
            <w:tcW w:w="1345" w:type="dxa"/>
            <w:tcBorders>
              <w:left w:val="single" w:sz="4" w:space="0" w:color="auto"/>
            </w:tcBorders>
            <w:vAlign w:val="center"/>
          </w:tcPr>
          <w:p w:rsidR="00E45D9C" w:rsidRPr="005361C0" w:rsidRDefault="00917B17">
            <w:pPr>
              <w:pStyle w:val="15"/>
              <w:spacing w:line="370" w:lineRule="exact"/>
              <w:jc w:val="center"/>
              <w:rPr>
                <w:rFonts w:ascii="仿宋" w:eastAsia="仿宋" w:hAnsi="仿宋"/>
                <w:sz w:val="21"/>
                <w:szCs w:val="21"/>
              </w:rPr>
            </w:pPr>
            <w:r w:rsidRPr="005361C0">
              <w:rPr>
                <w:rFonts w:ascii="仿宋" w:eastAsia="仿宋" w:hAnsi="仿宋" w:hint="eastAsia"/>
                <w:sz w:val="21"/>
                <w:szCs w:val="21"/>
              </w:rPr>
              <w:t>不变</w:t>
            </w:r>
          </w:p>
        </w:tc>
      </w:tr>
      <w:tr w:rsidR="005361C0" w:rsidRPr="005361C0">
        <w:trPr>
          <w:trHeight w:val="1185"/>
          <w:jc w:val="center"/>
        </w:trPr>
        <w:tc>
          <w:tcPr>
            <w:tcW w:w="2467" w:type="dxa"/>
            <w:gridSpan w:val="2"/>
            <w:vMerge w:val="restart"/>
            <w:vAlign w:val="center"/>
          </w:tcPr>
          <w:p w:rsidR="00E65A95" w:rsidRPr="005361C0" w:rsidRDefault="00E65A95">
            <w:pPr>
              <w:pStyle w:val="15"/>
              <w:spacing w:line="370" w:lineRule="exact"/>
              <w:jc w:val="center"/>
              <w:rPr>
                <w:rFonts w:ascii="仿宋" w:eastAsia="仿宋" w:hAnsi="仿宋"/>
                <w:sz w:val="21"/>
                <w:szCs w:val="21"/>
              </w:rPr>
            </w:pPr>
            <w:r w:rsidRPr="005361C0">
              <w:rPr>
                <w:rFonts w:ascii="仿宋" w:eastAsia="仿宋" w:hAnsi="仿宋"/>
                <w:sz w:val="21"/>
                <w:szCs w:val="21"/>
              </w:rPr>
              <w:t>储运工程</w:t>
            </w:r>
          </w:p>
        </w:tc>
        <w:tc>
          <w:tcPr>
            <w:tcW w:w="2551" w:type="dxa"/>
            <w:gridSpan w:val="2"/>
            <w:tcBorders>
              <w:right w:val="single" w:sz="4" w:space="0" w:color="auto"/>
            </w:tcBorders>
            <w:vAlign w:val="center"/>
          </w:tcPr>
          <w:p w:rsidR="00E65A95" w:rsidRPr="005361C0" w:rsidRDefault="00E65A95">
            <w:pPr>
              <w:pStyle w:val="15"/>
              <w:spacing w:line="370" w:lineRule="exact"/>
              <w:jc w:val="center"/>
              <w:rPr>
                <w:rFonts w:ascii="仿宋" w:eastAsia="仿宋" w:hAnsi="仿宋"/>
                <w:sz w:val="21"/>
                <w:szCs w:val="21"/>
                <w:vertAlign w:val="superscript"/>
              </w:rPr>
            </w:pPr>
            <w:r w:rsidRPr="005361C0">
              <w:rPr>
                <w:rFonts w:ascii="仿宋" w:eastAsia="仿宋" w:hAnsi="仿宋" w:hint="eastAsia"/>
                <w:sz w:val="21"/>
                <w:szCs w:val="21"/>
              </w:rPr>
              <w:t>建设25000m</w:t>
            </w:r>
            <w:r w:rsidRPr="005361C0">
              <w:rPr>
                <w:rFonts w:ascii="仿宋" w:eastAsia="仿宋" w:hAnsi="仿宋" w:hint="eastAsia"/>
                <w:sz w:val="21"/>
                <w:szCs w:val="21"/>
                <w:vertAlign w:val="superscript"/>
              </w:rPr>
              <w:t>3</w:t>
            </w:r>
          </w:p>
          <w:p w:rsidR="00E65A95" w:rsidRPr="005361C0" w:rsidRDefault="00E65A95">
            <w:pPr>
              <w:pStyle w:val="15"/>
              <w:spacing w:line="370" w:lineRule="exact"/>
              <w:jc w:val="center"/>
              <w:rPr>
                <w:rFonts w:ascii="仿宋" w:eastAsia="仿宋" w:hAnsi="仿宋"/>
                <w:sz w:val="21"/>
                <w:szCs w:val="21"/>
              </w:rPr>
            </w:pPr>
            <w:r w:rsidRPr="005361C0">
              <w:rPr>
                <w:rFonts w:ascii="仿宋" w:eastAsia="仿宋" w:hAnsi="仿宋" w:hint="eastAsia"/>
                <w:sz w:val="21"/>
                <w:szCs w:val="21"/>
              </w:rPr>
              <w:t>原料罐4座</w:t>
            </w:r>
          </w:p>
        </w:tc>
        <w:tc>
          <w:tcPr>
            <w:tcW w:w="2063" w:type="dxa"/>
            <w:tcBorders>
              <w:left w:val="single" w:sz="4" w:space="0" w:color="auto"/>
              <w:right w:val="single" w:sz="4" w:space="0" w:color="auto"/>
            </w:tcBorders>
            <w:vAlign w:val="center"/>
          </w:tcPr>
          <w:p w:rsidR="00E65A95" w:rsidRPr="005361C0" w:rsidRDefault="00E65A95">
            <w:pPr>
              <w:pStyle w:val="15"/>
              <w:spacing w:line="370" w:lineRule="exact"/>
              <w:jc w:val="center"/>
              <w:rPr>
                <w:rFonts w:ascii="仿宋" w:eastAsia="仿宋" w:hAnsi="仿宋"/>
                <w:sz w:val="21"/>
                <w:szCs w:val="21"/>
              </w:rPr>
            </w:pPr>
            <w:r w:rsidRPr="005361C0">
              <w:rPr>
                <w:rFonts w:ascii="仿宋" w:eastAsia="仿宋" w:hAnsi="仿宋" w:hint="eastAsia"/>
                <w:sz w:val="21"/>
                <w:szCs w:val="21"/>
              </w:rPr>
              <w:t>建设25000m</w:t>
            </w:r>
            <w:r w:rsidRPr="005361C0">
              <w:rPr>
                <w:rFonts w:ascii="仿宋" w:eastAsia="仿宋" w:hAnsi="仿宋" w:hint="eastAsia"/>
                <w:sz w:val="21"/>
                <w:szCs w:val="21"/>
                <w:vertAlign w:val="superscript"/>
              </w:rPr>
              <w:t>3</w:t>
            </w:r>
            <w:r w:rsidRPr="005361C0">
              <w:rPr>
                <w:rFonts w:ascii="仿宋" w:eastAsia="仿宋" w:hAnsi="仿宋" w:hint="eastAsia"/>
                <w:sz w:val="21"/>
                <w:szCs w:val="21"/>
              </w:rPr>
              <w:t>原料罐3座，预留第四座安装位置</w:t>
            </w:r>
          </w:p>
        </w:tc>
        <w:tc>
          <w:tcPr>
            <w:tcW w:w="1345" w:type="dxa"/>
            <w:tcBorders>
              <w:left w:val="single" w:sz="4" w:space="0" w:color="auto"/>
            </w:tcBorders>
            <w:vAlign w:val="center"/>
          </w:tcPr>
          <w:p w:rsidR="00E65A95" w:rsidRPr="005361C0" w:rsidRDefault="00E65A95">
            <w:pPr>
              <w:pStyle w:val="15"/>
              <w:spacing w:line="370" w:lineRule="exact"/>
              <w:jc w:val="center"/>
              <w:rPr>
                <w:rFonts w:ascii="仿宋" w:eastAsia="仿宋" w:hAnsi="仿宋"/>
                <w:sz w:val="21"/>
                <w:szCs w:val="21"/>
              </w:rPr>
            </w:pPr>
            <w:r w:rsidRPr="005361C0">
              <w:rPr>
                <w:rFonts w:ascii="仿宋" w:eastAsia="仿宋" w:hAnsi="仿宋" w:hint="eastAsia"/>
                <w:sz w:val="21"/>
                <w:szCs w:val="21"/>
              </w:rPr>
              <w:t>规模不变，延期建设一个罐</w:t>
            </w:r>
          </w:p>
        </w:tc>
      </w:tr>
      <w:tr w:rsidR="005361C0" w:rsidRPr="005361C0">
        <w:trPr>
          <w:trHeight w:val="1185"/>
          <w:jc w:val="center"/>
        </w:trPr>
        <w:tc>
          <w:tcPr>
            <w:tcW w:w="2467" w:type="dxa"/>
            <w:gridSpan w:val="2"/>
            <w:vMerge/>
            <w:vAlign w:val="center"/>
          </w:tcPr>
          <w:p w:rsidR="00E65A95" w:rsidRPr="005361C0" w:rsidRDefault="00E65A95">
            <w:pPr>
              <w:pStyle w:val="15"/>
              <w:spacing w:line="370" w:lineRule="exact"/>
              <w:jc w:val="center"/>
              <w:rPr>
                <w:rFonts w:ascii="仿宋" w:eastAsia="仿宋" w:hAnsi="仿宋"/>
                <w:sz w:val="21"/>
                <w:szCs w:val="21"/>
              </w:rPr>
            </w:pPr>
          </w:p>
        </w:tc>
        <w:tc>
          <w:tcPr>
            <w:tcW w:w="2551" w:type="dxa"/>
            <w:gridSpan w:val="2"/>
            <w:tcBorders>
              <w:right w:val="single" w:sz="4" w:space="0" w:color="auto"/>
            </w:tcBorders>
            <w:vAlign w:val="center"/>
          </w:tcPr>
          <w:p w:rsidR="00E65A95" w:rsidRPr="005361C0" w:rsidRDefault="00E65A95">
            <w:pPr>
              <w:pStyle w:val="15"/>
              <w:spacing w:line="370" w:lineRule="exact"/>
              <w:jc w:val="center"/>
              <w:rPr>
                <w:rFonts w:ascii="仿宋" w:eastAsia="仿宋" w:hAnsi="仿宋"/>
                <w:sz w:val="21"/>
                <w:szCs w:val="21"/>
              </w:rPr>
            </w:pPr>
            <w:r w:rsidRPr="005361C0">
              <w:rPr>
                <w:rFonts w:ascii="仿宋" w:eastAsia="仿宋" w:hAnsi="仿宋" w:hint="eastAsia"/>
                <w:sz w:val="21"/>
                <w:szCs w:val="21"/>
              </w:rPr>
              <w:t>其他</w:t>
            </w:r>
            <w:r w:rsidR="002B403B" w:rsidRPr="005361C0">
              <w:rPr>
                <w:rFonts w:ascii="仿宋" w:eastAsia="仿宋" w:hAnsi="仿宋" w:hint="eastAsia"/>
                <w:sz w:val="21"/>
                <w:szCs w:val="21"/>
              </w:rPr>
              <w:t>罐区</w:t>
            </w:r>
            <w:r w:rsidRPr="005361C0">
              <w:rPr>
                <w:rFonts w:ascii="仿宋" w:eastAsia="仿宋" w:hAnsi="仿宋" w:hint="eastAsia"/>
                <w:sz w:val="21"/>
                <w:szCs w:val="21"/>
              </w:rPr>
              <w:t>依托一期工程</w:t>
            </w:r>
          </w:p>
        </w:tc>
        <w:tc>
          <w:tcPr>
            <w:tcW w:w="2063" w:type="dxa"/>
            <w:tcBorders>
              <w:left w:val="single" w:sz="4" w:space="0" w:color="auto"/>
              <w:right w:val="single" w:sz="4" w:space="0" w:color="auto"/>
            </w:tcBorders>
            <w:vAlign w:val="center"/>
          </w:tcPr>
          <w:p w:rsidR="002B403B" w:rsidRPr="005361C0" w:rsidRDefault="002B403B">
            <w:pPr>
              <w:pStyle w:val="15"/>
              <w:spacing w:line="370" w:lineRule="exact"/>
              <w:jc w:val="center"/>
              <w:rPr>
                <w:rFonts w:ascii="仿宋" w:eastAsia="仿宋" w:hAnsi="仿宋"/>
                <w:sz w:val="21"/>
                <w:szCs w:val="21"/>
              </w:rPr>
            </w:pPr>
            <w:r w:rsidRPr="005361C0">
              <w:rPr>
                <w:rFonts w:ascii="仿宋" w:eastAsia="仿宋" w:hAnsi="仿宋" w:hint="eastAsia"/>
                <w:sz w:val="21"/>
                <w:szCs w:val="21"/>
              </w:rPr>
              <w:t>其他罐区</w:t>
            </w:r>
          </w:p>
          <w:p w:rsidR="00E65A95" w:rsidRPr="005361C0" w:rsidRDefault="002B403B">
            <w:pPr>
              <w:pStyle w:val="15"/>
              <w:spacing w:line="370" w:lineRule="exact"/>
              <w:jc w:val="center"/>
              <w:rPr>
                <w:rFonts w:ascii="仿宋" w:eastAsia="仿宋" w:hAnsi="仿宋"/>
                <w:sz w:val="21"/>
                <w:szCs w:val="21"/>
              </w:rPr>
            </w:pPr>
            <w:r w:rsidRPr="005361C0">
              <w:rPr>
                <w:rFonts w:ascii="仿宋" w:eastAsia="仿宋" w:hAnsi="仿宋" w:hint="eastAsia"/>
                <w:sz w:val="21"/>
                <w:szCs w:val="21"/>
              </w:rPr>
              <w:t>依托一期工程</w:t>
            </w:r>
          </w:p>
        </w:tc>
        <w:tc>
          <w:tcPr>
            <w:tcW w:w="1345" w:type="dxa"/>
            <w:tcBorders>
              <w:left w:val="single" w:sz="4" w:space="0" w:color="auto"/>
            </w:tcBorders>
            <w:vAlign w:val="center"/>
          </w:tcPr>
          <w:p w:rsidR="00E65A95" w:rsidRPr="005361C0" w:rsidRDefault="00E65A95" w:rsidP="002B403B">
            <w:pPr>
              <w:pStyle w:val="15"/>
              <w:spacing w:line="370" w:lineRule="exact"/>
              <w:jc w:val="center"/>
              <w:rPr>
                <w:rFonts w:ascii="仿宋" w:eastAsia="仿宋" w:hAnsi="仿宋"/>
                <w:sz w:val="21"/>
                <w:szCs w:val="21"/>
              </w:rPr>
            </w:pPr>
            <w:r w:rsidRPr="005361C0">
              <w:rPr>
                <w:rFonts w:ascii="仿宋" w:eastAsia="仿宋" w:hAnsi="仿宋" w:hint="eastAsia"/>
                <w:sz w:val="21"/>
                <w:szCs w:val="21"/>
              </w:rPr>
              <w:t>一期已建罐区</w:t>
            </w:r>
            <w:r w:rsidR="002B403B" w:rsidRPr="005361C0">
              <w:rPr>
                <w:rFonts w:ascii="仿宋" w:eastAsia="仿宋" w:hAnsi="仿宋" w:hint="eastAsia"/>
                <w:sz w:val="21"/>
                <w:szCs w:val="21"/>
              </w:rPr>
              <w:t>已经完成验收</w:t>
            </w:r>
          </w:p>
        </w:tc>
      </w:tr>
      <w:tr w:rsidR="005361C0" w:rsidRPr="005361C0">
        <w:trPr>
          <w:trHeight w:val="2295"/>
          <w:jc w:val="center"/>
        </w:trPr>
        <w:tc>
          <w:tcPr>
            <w:tcW w:w="1050" w:type="dxa"/>
            <w:vMerge w:val="restart"/>
            <w:vAlign w:val="center"/>
          </w:tcPr>
          <w:p w:rsidR="00F121B0" w:rsidRPr="005361C0" w:rsidRDefault="00F121B0">
            <w:pPr>
              <w:pStyle w:val="15"/>
              <w:spacing w:line="370" w:lineRule="exact"/>
              <w:jc w:val="center"/>
              <w:rPr>
                <w:rFonts w:ascii="仿宋" w:eastAsia="仿宋" w:hAnsi="仿宋"/>
                <w:sz w:val="21"/>
                <w:szCs w:val="21"/>
              </w:rPr>
            </w:pPr>
            <w:r w:rsidRPr="005361C0">
              <w:rPr>
                <w:rFonts w:ascii="仿宋" w:eastAsia="仿宋" w:hAnsi="仿宋"/>
                <w:sz w:val="21"/>
                <w:szCs w:val="21"/>
              </w:rPr>
              <w:t>环保</w:t>
            </w:r>
          </w:p>
          <w:p w:rsidR="00F121B0" w:rsidRPr="005361C0" w:rsidRDefault="00F121B0">
            <w:pPr>
              <w:pStyle w:val="15"/>
              <w:spacing w:line="370" w:lineRule="exact"/>
              <w:jc w:val="center"/>
              <w:rPr>
                <w:rFonts w:ascii="仿宋" w:eastAsia="仿宋" w:hAnsi="仿宋"/>
                <w:sz w:val="21"/>
                <w:szCs w:val="21"/>
              </w:rPr>
            </w:pPr>
            <w:r w:rsidRPr="005361C0">
              <w:rPr>
                <w:rFonts w:ascii="仿宋" w:eastAsia="仿宋" w:hAnsi="仿宋"/>
                <w:sz w:val="21"/>
                <w:szCs w:val="21"/>
              </w:rPr>
              <w:t>工程</w:t>
            </w:r>
          </w:p>
        </w:tc>
        <w:tc>
          <w:tcPr>
            <w:tcW w:w="1417" w:type="dxa"/>
            <w:vAlign w:val="center"/>
          </w:tcPr>
          <w:p w:rsidR="00F121B0" w:rsidRPr="005361C0" w:rsidRDefault="00F121B0">
            <w:pPr>
              <w:pStyle w:val="15"/>
              <w:spacing w:line="370" w:lineRule="exact"/>
              <w:jc w:val="center"/>
              <w:rPr>
                <w:rFonts w:ascii="仿宋" w:eastAsia="仿宋" w:hAnsi="仿宋"/>
                <w:sz w:val="21"/>
                <w:szCs w:val="21"/>
              </w:rPr>
            </w:pPr>
            <w:r w:rsidRPr="005361C0">
              <w:rPr>
                <w:rFonts w:ascii="仿宋" w:eastAsia="仿宋" w:hAnsi="仿宋"/>
                <w:sz w:val="21"/>
                <w:szCs w:val="21"/>
              </w:rPr>
              <w:t>废气防治</w:t>
            </w:r>
          </w:p>
        </w:tc>
        <w:tc>
          <w:tcPr>
            <w:tcW w:w="709" w:type="dxa"/>
            <w:vAlign w:val="center"/>
          </w:tcPr>
          <w:p w:rsidR="00F121B0" w:rsidRPr="005361C0" w:rsidRDefault="00F121B0">
            <w:pPr>
              <w:pStyle w:val="15"/>
              <w:spacing w:line="370" w:lineRule="exact"/>
              <w:ind w:firstLineChars="100" w:firstLine="210"/>
              <w:rPr>
                <w:rFonts w:ascii="仿宋" w:eastAsia="仿宋" w:hAnsi="仿宋"/>
                <w:sz w:val="21"/>
                <w:szCs w:val="21"/>
              </w:rPr>
            </w:pPr>
            <w:r w:rsidRPr="005361C0">
              <w:rPr>
                <w:rFonts w:ascii="仿宋" w:eastAsia="仿宋" w:hAnsi="仿宋" w:hint="eastAsia"/>
                <w:sz w:val="21"/>
                <w:szCs w:val="21"/>
              </w:rPr>
              <w:t>装置区加热炉废气</w:t>
            </w:r>
          </w:p>
        </w:tc>
        <w:tc>
          <w:tcPr>
            <w:tcW w:w="1842" w:type="dxa"/>
            <w:tcBorders>
              <w:right w:val="single" w:sz="4" w:space="0" w:color="auto"/>
            </w:tcBorders>
            <w:vAlign w:val="center"/>
          </w:tcPr>
          <w:p w:rsidR="00F121B0" w:rsidRPr="005361C0" w:rsidRDefault="00F121B0" w:rsidP="00040433">
            <w:pPr>
              <w:pStyle w:val="15"/>
              <w:spacing w:line="370" w:lineRule="exact"/>
              <w:rPr>
                <w:rFonts w:ascii="仿宋" w:eastAsia="仿宋" w:hAnsi="仿宋"/>
                <w:sz w:val="21"/>
                <w:szCs w:val="21"/>
              </w:rPr>
            </w:pPr>
            <w:r w:rsidRPr="005361C0">
              <w:rPr>
                <w:rFonts w:ascii="仿宋" w:eastAsia="仿宋" w:hAnsi="仿宋" w:hint="eastAsia"/>
                <w:sz w:val="21"/>
                <w:szCs w:val="21"/>
              </w:rPr>
              <w:t>加热炉废气采用厂区干气管网干气</w:t>
            </w:r>
          </w:p>
        </w:tc>
        <w:tc>
          <w:tcPr>
            <w:tcW w:w="2063" w:type="dxa"/>
            <w:tcBorders>
              <w:left w:val="single" w:sz="4" w:space="0" w:color="auto"/>
              <w:right w:val="single" w:sz="4" w:space="0" w:color="auto"/>
            </w:tcBorders>
            <w:vAlign w:val="center"/>
          </w:tcPr>
          <w:p w:rsidR="00F121B0" w:rsidRPr="005361C0" w:rsidRDefault="00F121B0" w:rsidP="00040433">
            <w:pPr>
              <w:pStyle w:val="15"/>
              <w:spacing w:line="370" w:lineRule="exact"/>
              <w:rPr>
                <w:rFonts w:ascii="仿宋" w:eastAsia="仿宋" w:hAnsi="仿宋"/>
                <w:sz w:val="21"/>
                <w:szCs w:val="21"/>
              </w:rPr>
            </w:pPr>
            <w:r w:rsidRPr="005361C0">
              <w:rPr>
                <w:rFonts w:ascii="仿宋" w:eastAsia="仿宋" w:hAnsi="仿宋" w:hint="eastAsia"/>
                <w:sz w:val="21"/>
                <w:szCs w:val="21"/>
              </w:rPr>
              <w:t>加热炉废气采用厂区干气管网干气，配备油气低氮燃烧器</w:t>
            </w:r>
          </w:p>
        </w:tc>
        <w:tc>
          <w:tcPr>
            <w:tcW w:w="1345" w:type="dxa"/>
            <w:tcBorders>
              <w:left w:val="single" w:sz="4" w:space="0" w:color="auto"/>
            </w:tcBorders>
            <w:vAlign w:val="center"/>
          </w:tcPr>
          <w:p w:rsidR="00F121B0" w:rsidRPr="005361C0" w:rsidRDefault="00040433">
            <w:pPr>
              <w:pStyle w:val="15"/>
              <w:spacing w:line="370" w:lineRule="exact"/>
              <w:rPr>
                <w:rFonts w:ascii="仿宋" w:eastAsia="仿宋" w:hAnsi="仿宋"/>
                <w:sz w:val="21"/>
                <w:szCs w:val="21"/>
              </w:rPr>
            </w:pPr>
            <w:r w:rsidRPr="005361C0">
              <w:rPr>
                <w:rFonts w:ascii="仿宋" w:eastAsia="仿宋" w:hAnsi="仿宋" w:hint="eastAsia"/>
                <w:sz w:val="21"/>
                <w:szCs w:val="21"/>
              </w:rPr>
              <w:t>干气脱硫效率提高，干气含硫量由200ppm降低至20ppm，增加低氮燃烧器</w:t>
            </w:r>
          </w:p>
        </w:tc>
      </w:tr>
      <w:tr w:rsidR="005361C0" w:rsidRPr="005361C0">
        <w:trPr>
          <w:jc w:val="center"/>
        </w:trPr>
        <w:tc>
          <w:tcPr>
            <w:tcW w:w="1050" w:type="dxa"/>
            <w:vMerge/>
            <w:vAlign w:val="center"/>
          </w:tcPr>
          <w:p w:rsidR="00F121B0" w:rsidRPr="005361C0" w:rsidRDefault="00F121B0">
            <w:pPr>
              <w:pStyle w:val="15"/>
              <w:spacing w:line="370" w:lineRule="exact"/>
              <w:jc w:val="center"/>
              <w:rPr>
                <w:rFonts w:ascii="仿宋" w:eastAsia="仿宋" w:hAnsi="仿宋"/>
                <w:sz w:val="21"/>
                <w:szCs w:val="21"/>
              </w:rPr>
            </w:pPr>
          </w:p>
        </w:tc>
        <w:tc>
          <w:tcPr>
            <w:tcW w:w="1417" w:type="dxa"/>
            <w:vAlign w:val="center"/>
          </w:tcPr>
          <w:p w:rsidR="00F121B0" w:rsidRPr="005361C0" w:rsidRDefault="00F121B0">
            <w:pPr>
              <w:pStyle w:val="15"/>
              <w:spacing w:line="370" w:lineRule="exact"/>
              <w:jc w:val="center"/>
              <w:rPr>
                <w:rFonts w:ascii="仿宋" w:eastAsia="仿宋" w:hAnsi="仿宋"/>
                <w:sz w:val="21"/>
                <w:szCs w:val="21"/>
              </w:rPr>
            </w:pPr>
            <w:r w:rsidRPr="005361C0">
              <w:rPr>
                <w:rFonts w:ascii="仿宋" w:eastAsia="仿宋" w:hAnsi="仿宋"/>
                <w:sz w:val="21"/>
                <w:szCs w:val="21"/>
              </w:rPr>
              <w:t>噪声治理</w:t>
            </w:r>
          </w:p>
        </w:tc>
        <w:tc>
          <w:tcPr>
            <w:tcW w:w="2551" w:type="dxa"/>
            <w:gridSpan w:val="2"/>
            <w:tcBorders>
              <w:right w:val="single" w:sz="4" w:space="0" w:color="auto"/>
            </w:tcBorders>
            <w:vAlign w:val="center"/>
          </w:tcPr>
          <w:p w:rsidR="00F121B0" w:rsidRPr="005361C0" w:rsidRDefault="00F121B0">
            <w:pPr>
              <w:jc w:val="center"/>
              <w:rPr>
                <w:rFonts w:ascii="仿宋" w:eastAsia="仿宋" w:hAnsi="仿宋"/>
                <w:bCs/>
                <w:snapToGrid w:val="0"/>
                <w:szCs w:val="21"/>
              </w:rPr>
            </w:pPr>
            <w:r w:rsidRPr="005361C0">
              <w:rPr>
                <w:rFonts w:ascii="仿宋" w:eastAsia="仿宋" w:hAnsi="仿宋"/>
                <w:bCs/>
                <w:snapToGrid w:val="0"/>
                <w:szCs w:val="21"/>
              </w:rPr>
              <w:t>消声、减振、隔声设施</w:t>
            </w:r>
          </w:p>
        </w:tc>
        <w:tc>
          <w:tcPr>
            <w:tcW w:w="2063" w:type="dxa"/>
            <w:tcBorders>
              <w:left w:val="single" w:sz="4" w:space="0" w:color="auto"/>
              <w:right w:val="single" w:sz="4" w:space="0" w:color="auto"/>
            </w:tcBorders>
            <w:vAlign w:val="center"/>
          </w:tcPr>
          <w:p w:rsidR="00F121B0" w:rsidRPr="005361C0" w:rsidRDefault="00F121B0">
            <w:pPr>
              <w:jc w:val="center"/>
              <w:rPr>
                <w:rFonts w:ascii="仿宋" w:eastAsia="仿宋" w:hAnsi="仿宋"/>
                <w:bCs/>
                <w:snapToGrid w:val="0"/>
                <w:szCs w:val="21"/>
              </w:rPr>
            </w:pPr>
            <w:r w:rsidRPr="005361C0">
              <w:rPr>
                <w:rFonts w:ascii="仿宋" w:eastAsia="仿宋" w:hAnsi="仿宋"/>
                <w:bCs/>
                <w:snapToGrid w:val="0"/>
                <w:szCs w:val="21"/>
              </w:rPr>
              <w:t>消声、减振、隔声设施</w:t>
            </w:r>
          </w:p>
        </w:tc>
        <w:tc>
          <w:tcPr>
            <w:tcW w:w="1345" w:type="dxa"/>
            <w:tcBorders>
              <w:left w:val="single" w:sz="4" w:space="0" w:color="auto"/>
            </w:tcBorders>
            <w:vAlign w:val="center"/>
          </w:tcPr>
          <w:p w:rsidR="00F121B0" w:rsidRPr="005361C0" w:rsidRDefault="00F121B0">
            <w:pPr>
              <w:jc w:val="center"/>
              <w:rPr>
                <w:rFonts w:ascii="仿宋" w:eastAsia="仿宋" w:hAnsi="仿宋"/>
                <w:bCs/>
                <w:snapToGrid w:val="0"/>
                <w:szCs w:val="21"/>
              </w:rPr>
            </w:pPr>
            <w:r w:rsidRPr="005361C0">
              <w:rPr>
                <w:rFonts w:ascii="仿宋" w:eastAsia="仿宋" w:hAnsi="仿宋"/>
                <w:bCs/>
                <w:snapToGrid w:val="0"/>
                <w:szCs w:val="21"/>
              </w:rPr>
              <w:t>不变</w:t>
            </w:r>
          </w:p>
        </w:tc>
      </w:tr>
      <w:tr w:rsidR="005361C0" w:rsidRPr="005361C0">
        <w:trPr>
          <w:jc w:val="center"/>
        </w:trPr>
        <w:tc>
          <w:tcPr>
            <w:tcW w:w="1050" w:type="dxa"/>
            <w:vMerge/>
            <w:vAlign w:val="center"/>
          </w:tcPr>
          <w:p w:rsidR="00F121B0" w:rsidRPr="005361C0" w:rsidRDefault="00F121B0">
            <w:pPr>
              <w:pStyle w:val="15"/>
              <w:spacing w:line="370" w:lineRule="exact"/>
              <w:jc w:val="center"/>
              <w:rPr>
                <w:rFonts w:ascii="仿宋" w:eastAsia="仿宋" w:hAnsi="仿宋"/>
                <w:sz w:val="21"/>
                <w:szCs w:val="21"/>
              </w:rPr>
            </w:pPr>
          </w:p>
        </w:tc>
        <w:tc>
          <w:tcPr>
            <w:tcW w:w="1417" w:type="dxa"/>
            <w:tcBorders>
              <w:bottom w:val="single" w:sz="4" w:space="0" w:color="auto"/>
            </w:tcBorders>
            <w:vAlign w:val="center"/>
          </w:tcPr>
          <w:p w:rsidR="00F121B0" w:rsidRPr="005361C0" w:rsidRDefault="00F121B0">
            <w:pPr>
              <w:pStyle w:val="15"/>
              <w:spacing w:line="370" w:lineRule="exact"/>
              <w:jc w:val="center"/>
              <w:rPr>
                <w:rFonts w:ascii="仿宋" w:eastAsia="仿宋" w:hAnsi="仿宋"/>
                <w:sz w:val="21"/>
                <w:szCs w:val="21"/>
              </w:rPr>
            </w:pPr>
            <w:r w:rsidRPr="005361C0">
              <w:rPr>
                <w:rFonts w:ascii="仿宋" w:eastAsia="仿宋" w:hAnsi="仿宋"/>
                <w:sz w:val="21"/>
                <w:szCs w:val="21"/>
              </w:rPr>
              <w:t>环境风险</w:t>
            </w:r>
          </w:p>
        </w:tc>
        <w:tc>
          <w:tcPr>
            <w:tcW w:w="2551" w:type="dxa"/>
            <w:gridSpan w:val="2"/>
            <w:tcBorders>
              <w:bottom w:val="single" w:sz="4" w:space="0" w:color="auto"/>
              <w:right w:val="single" w:sz="4" w:space="0" w:color="auto"/>
            </w:tcBorders>
            <w:vAlign w:val="center"/>
          </w:tcPr>
          <w:p w:rsidR="00F121B0" w:rsidRPr="005361C0" w:rsidRDefault="00F121B0">
            <w:pPr>
              <w:pStyle w:val="15"/>
              <w:spacing w:line="370" w:lineRule="exact"/>
              <w:rPr>
                <w:rFonts w:ascii="仿宋" w:eastAsia="仿宋" w:hAnsi="仿宋"/>
                <w:sz w:val="21"/>
                <w:szCs w:val="21"/>
              </w:rPr>
            </w:pPr>
            <w:r w:rsidRPr="005361C0">
              <w:rPr>
                <w:rFonts w:ascii="仿宋" w:eastAsia="仿宋" w:hAnsi="仿宋"/>
                <w:sz w:val="21"/>
                <w:szCs w:val="21"/>
              </w:rPr>
              <w:t>制定风险应急预案、依托一期工程5000 m</w:t>
            </w:r>
            <w:r w:rsidRPr="005361C0">
              <w:rPr>
                <w:rFonts w:ascii="仿宋" w:eastAsia="仿宋" w:hAnsi="仿宋"/>
                <w:sz w:val="21"/>
                <w:szCs w:val="21"/>
                <w:vertAlign w:val="superscript"/>
              </w:rPr>
              <w:t>3</w:t>
            </w:r>
            <w:r w:rsidRPr="005361C0">
              <w:rPr>
                <w:rFonts w:ascii="仿宋" w:eastAsia="仿宋" w:hAnsi="仿宋"/>
                <w:sz w:val="21"/>
                <w:szCs w:val="21"/>
              </w:rPr>
              <w:t>事故水池等风险应急设施</w:t>
            </w:r>
          </w:p>
        </w:tc>
        <w:tc>
          <w:tcPr>
            <w:tcW w:w="2063" w:type="dxa"/>
            <w:tcBorders>
              <w:left w:val="single" w:sz="4" w:space="0" w:color="auto"/>
              <w:bottom w:val="single" w:sz="4" w:space="0" w:color="auto"/>
              <w:right w:val="single" w:sz="4" w:space="0" w:color="auto"/>
            </w:tcBorders>
            <w:vAlign w:val="center"/>
          </w:tcPr>
          <w:p w:rsidR="00F121B0" w:rsidRPr="005361C0" w:rsidRDefault="00F121B0">
            <w:pPr>
              <w:pStyle w:val="15"/>
              <w:spacing w:line="370" w:lineRule="exact"/>
              <w:rPr>
                <w:rFonts w:ascii="仿宋" w:eastAsia="仿宋" w:hAnsi="仿宋"/>
                <w:sz w:val="21"/>
                <w:szCs w:val="21"/>
              </w:rPr>
            </w:pPr>
            <w:r w:rsidRPr="005361C0">
              <w:rPr>
                <w:rFonts w:ascii="仿宋" w:eastAsia="仿宋" w:hAnsi="仿宋"/>
                <w:sz w:val="21"/>
                <w:szCs w:val="21"/>
              </w:rPr>
              <w:t>制定风险应急预案、依托一期工程5000 m</w:t>
            </w:r>
            <w:r w:rsidRPr="005361C0">
              <w:rPr>
                <w:rFonts w:ascii="仿宋" w:eastAsia="仿宋" w:hAnsi="仿宋"/>
                <w:sz w:val="21"/>
                <w:szCs w:val="21"/>
                <w:vertAlign w:val="superscript"/>
              </w:rPr>
              <w:t>3</w:t>
            </w:r>
            <w:r w:rsidRPr="005361C0">
              <w:rPr>
                <w:rFonts w:ascii="仿宋" w:eastAsia="仿宋" w:hAnsi="仿宋"/>
                <w:sz w:val="21"/>
                <w:szCs w:val="21"/>
              </w:rPr>
              <w:t>事故水池等风险应急设施</w:t>
            </w:r>
          </w:p>
        </w:tc>
        <w:tc>
          <w:tcPr>
            <w:tcW w:w="1345" w:type="dxa"/>
            <w:tcBorders>
              <w:left w:val="single" w:sz="4" w:space="0" w:color="auto"/>
              <w:bottom w:val="single" w:sz="4" w:space="0" w:color="auto"/>
            </w:tcBorders>
            <w:vAlign w:val="center"/>
          </w:tcPr>
          <w:p w:rsidR="00F121B0" w:rsidRPr="005361C0" w:rsidRDefault="00F121B0" w:rsidP="003F650F">
            <w:pPr>
              <w:pStyle w:val="15"/>
              <w:spacing w:line="370" w:lineRule="exact"/>
              <w:ind w:firstLineChars="200" w:firstLine="420"/>
              <w:jc w:val="left"/>
              <w:rPr>
                <w:rFonts w:ascii="仿宋" w:eastAsia="仿宋" w:hAnsi="仿宋"/>
                <w:sz w:val="21"/>
                <w:szCs w:val="21"/>
              </w:rPr>
            </w:pPr>
            <w:r w:rsidRPr="005361C0">
              <w:rPr>
                <w:rFonts w:ascii="仿宋" w:eastAsia="仿宋" w:hAnsi="仿宋"/>
                <w:sz w:val="21"/>
                <w:szCs w:val="21"/>
              </w:rPr>
              <w:t>不变</w:t>
            </w:r>
          </w:p>
        </w:tc>
      </w:tr>
      <w:tr w:rsidR="005361C0" w:rsidRPr="005361C0" w:rsidTr="00F121B0">
        <w:trPr>
          <w:jc w:val="center"/>
        </w:trPr>
        <w:tc>
          <w:tcPr>
            <w:tcW w:w="1050" w:type="dxa"/>
            <w:vMerge/>
            <w:vAlign w:val="center"/>
          </w:tcPr>
          <w:p w:rsidR="00F121B0" w:rsidRPr="005361C0" w:rsidRDefault="00F121B0">
            <w:pPr>
              <w:pStyle w:val="15"/>
              <w:spacing w:line="370" w:lineRule="exact"/>
              <w:jc w:val="center"/>
              <w:rPr>
                <w:rFonts w:ascii="仿宋" w:eastAsia="仿宋" w:hAnsi="仿宋"/>
                <w:sz w:val="21"/>
                <w:szCs w:val="21"/>
              </w:rPr>
            </w:pPr>
          </w:p>
        </w:tc>
        <w:tc>
          <w:tcPr>
            <w:tcW w:w="1417" w:type="dxa"/>
            <w:tcBorders>
              <w:top w:val="single" w:sz="4" w:space="0" w:color="auto"/>
              <w:bottom w:val="single" w:sz="4" w:space="0" w:color="auto"/>
            </w:tcBorders>
            <w:vAlign w:val="center"/>
          </w:tcPr>
          <w:p w:rsidR="00F121B0" w:rsidRPr="005361C0" w:rsidRDefault="00F121B0">
            <w:pPr>
              <w:jc w:val="center"/>
              <w:rPr>
                <w:rFonts w:ascii="仿宋" w:eastAsia="仿宋" w:hAnsi="仿宋"/>
                <w:bCs/>
                <w:szCs w:val="21"/>
              </w:rPr>
            </w:pPr>
            <w:r w:rsidRPr="005361C0">
              <w:rPr>
                <w:rFonts w:ascii="仿宋" w:eastAsia="仿宋" w:hAnsi="仿宋"/>
                <w:bCs/>
                <w:szCs w:val="21"/>
              </w:rPr>
              <w:t>污水处理</w:t>
            </w:r>
          </w:p>
        </w:tc>
        <w:tc>
          <w:tcPr>
            <w:tcW w:w="2551" w:type="dxa"/>
            <w:gridSpan w:val="2"/>
            <w:tcBorders>
              <w:top w:val="single" w:sz="4" w:space="0" w:color="auto"/>
              <w:bottom w:val="single" w:sz="4" w:space="0" w:color="auto"/>
              <w:right w:val="single" w:sz="4" w:space="0" w:color="auto"/>
            </w:tcBorders>
            <w:vAlign w:val="center"/>
          </w:tcPr>
          <w:p w:rsidR="00F121B0" w:rsidRPr="005361C0" w:rsidRDefault="00F121B0">
            <w:pPr>
              <w:jc w:val="center"/>
              <w:rPr>
                <w:rFonts w:ascii="仿宋" w:eastAsia="仿宋" w:hAnsi="仿宋"/>
                <w:bCs/>
                <w:szCs w:val="21"/>
              </w:rPr>
            </w:pPr>
            <w:r w:rsidRPr="005361C0">
              <w:rPr>
                <w:rFonts w:ascii="仿宋" w:eastAsia="仿宋" w:hAnsi="仿宋" w:hint="eastAsia"/>
                <w:bCs/>
                <w:szCs w:val="21"/>
              </w:rPr>
              <w:t>2*</w:t>
            </w:r>
            <w:r w:rsidRPr="005361C0">
              <w:rPr>
                <w:rFonts w:ascii="仿宋" w:eastAsia="仿宋" w:hAnsi="仿宋"/>
                <w:bCs/>
                <w:szCs w:val="21"/>
              </w:rPr>
              <w:t>5000m</w:t>
            </w:r>
            <w:r w:rsidRPr="005361C0">
              <w:rPr>
                <w:rFonts w:ascii="仿宋" w:eastAsia="仿宋" w:hAnsi="仿宋"/>
                <w:bCs/>
                <w:szCs w:val="21"/>
                <w:vertAlign w:val="superscript"/>
              </w:rPr>
              <w:t>3</w:t>
            </w:r>
            <w:r w:rsidRPr="005361C0">
              <w:rPr>
                <w:rFonts w:ascii="仿宋" w:eastAsia="仿宋" w:hAnsi="仿宋"/>
                <w:bCs/>
                <w:szCs w:val="21"/>
              </w:rPr>
              <w:t>/d污水处理站</w:t>
            </w:r>
          </w:p>
        </w:tc>
        <w:tc>
          <w:tcPr>
            <w:tcW w:w="2063" w:type="dxa"/>
            <w:tcBorders>
              <w:top w:val="single" w:sz="4" w:space="0" w:color="auto"/>
              <w:left w:val="single" w:sz="4" w:space="0" w:color="auto"/>
              <w:bottom w:val="single" w:sz="4" w:space="0" w:color="auto"/>
              <w:right w:val="single" w:sz="4" w:space="0" w:color="auto"/>
            </w:tcBorders>
            <w:vAlign w:val="center"/>
          </w:tcPr>
          <w:p w:rsidR="00F121B0" w:rsidRPr="005361C0" w:rsidRDefault="00F121B0">
            <w:pPr>
              <w:jc w:val="center"/>
              <w:rPr>
                <w:rFonts w:ascii="仿宋" w:eastAsia="仿宋" w:hAnsi="仿宋"/>
                <w:bCs/>
                <w:szCs w:val="21"/>
              </w:rPr>
            </w:pPr>
            <w:r w:rsidRPr="005361C0">
              <w:rPr>
                <w:rFonts w:ascii="仿宋" w:eastAsia="仿宋" w:hAnsi="仿宋"/>
                <w:bCs/>
                <w:szCs w:val="21"/>
              </w:rPr>
              <w:t>依托一期5000m</w:t>
            </w:r>
            <w:r w:rsidRPr="005361C0">
              <w:rPr>
                <w:rFonts w:ascii="仿宋" w:eastAsia="仿宋" w:hAnsi="仿宋"/>
                <w:bCs/>
                <w:szCs w:val="21"/>
                <w:vertAlign w:val="superscript"/>
              </w:rPr>
              <w:t>3</w:t>
            </w:r>
            <w:r w:rsidRPr="005361C0">
              <w:rPr>
                <w:rFonts w:ascii="仿宋" w:eastAsia="仿宋" w:hAnsi="仿宋"/>
                <w:bCs/>
                <w:szCs w:val="21"/>
              </w:rPr>
              <w:t>/d污水处理站</w:t>
            </w:r>
          </w:p>
        </w:tc>
        <w:tc>
          <w:tcPr>
            <w:tcW w:w="1345" w:type="dxa"/>
            <w:tcBorders>
              <w:top w:val="single" w:sz="4" w:space="0" w:color="auto"/>
              <w:left w:val="single" w:sz="4" w:space="0" w:color="auto"/>
              <w:bottom w:val="single" w:sz="4" w:space="0" w:color="auto"/>
            </w:tcBorders>
            <w:vAlign w:val="center"/>
          </w:tcPr>
          <w:p w:rsidR="00F121B0" w:rsidRPr="005361C0" w:rsidRDefault="00F121B0">
            <w:pPr>
              <w:jc w:val="center"/>
              <w:rPr>
                <w:rFonts w:ascii="仿宋" w:eastAsia="仿宋" w:hAnsi="仿宋"/>
                <w:bCs/>
                <w:szCs w:val="21"/>
              </w:rPr>
            </w:pPr>
            <w:r w:rsidRPr="005361C0">
              <w:rPr>
                <w:rFonts w:ascii="仿宋" w:eastAsia="仿宋" w:hAnsi="仿宋"/>
                <w:bCs/>
                <w:szCs w:val="21"/>
              </w:rPr>
              <w:t>不变</w:t>
            </w:r>
          </w:p>
        </w:tc>
      </w:tr>
      <w:tr w:rsidR="005361C0" w:rsidRPr="005361C0">
        <w:trPr>
          <w:jc w:val="center"/>
        </w:trPr>
        <w:tc>
          <w:tcPr>
            <w:tcW w:w="1050" w:type="dxa"/>
            <w:vMerge/>
            <w:vAlign w:val="center"/>
          </w:tcPr>
          <w:p w:rsidR="00F121B0" w:rsidRPr="005361C0" w:rsidRDefault="00F121B0">
            <w:pPr>
              <w:pStyle w:val="15"/>
              <w:spacing w:line="370" w:lineRule="exact"/>
              <w:jc w:val="center"/>
              <w:rPr>
                <w:rFonts w:ascii="仿宋" w:eastAsia="仿宋" w:hAnsi="仿宋"/>
                <w:sz w:val="21"/>
                <w:szCs w:val="21"/>
              </w:rPr>
            </w:pPr>
          </w:p>
        </w:tc>
        <w:tc>
          <w:tcPr>
            <w:tcW w:w="1417" w:type="dxa"/>
            <w:tcBorders>
              <w:top w:val="single" w:sz="4" w:space="0" w:color="auto"/>
            </w:tcBorders>
            <w:vAlign w:val="center"/>
          </w:tcPr>
          <w:p w:rsidR="00F121B0" w:rsidRPr="005361C0" w:rsidRDefault="00040433">
            <w:pPr>
              <w:jc w:val="center"/>
              <w:rPr>
                <w:rFonts w:ascii="仿宋" w:eastAsia="仿宋" w:hAnsi="仿宋"/>
                <w:bCs/>
                <w:szCs w:val="21"/>
              </w:rPr>
            </w:pPr>
            <w:r w:rsidRPr="005361C0">
              <w:rPr>
                <w:rFonts w:ascii="仿宋" w:eastAsia="仿宋" w:hAnsi="仿宋"/>
                <w:bCs/>
                <w:szCs w:val="21"/>
              </w:rPr>
              <w:t>固废</w:t>
            </w:r>
          </w:p>
        </w:tc>
        <w:tc>
          <w:tcPr>
            <w:tcW w:w="2551" w:type="dxa"/>
            <w:gridSpan w:val="2"/>
            <w:tcBorders>
              <w:top w:val="single" w:sz="4" w:space="0" w:color="auto"/>
              <w:right w:val="single" w:sz="4" w:space="0" w:color="auto"/>
            </w:tcBorders>
            <w:vAlign w:val="center"/>
          </w:tcPr>
          <w:p w:rsidR="00F121B0" w:rsidRPr="005361C0" w:rsidRDefault="004F6189" w:rsidP="004F6189">
            <w:pPr>
              <w:jc w:val="center"/>
              <w:rPr>
                <w:rFonts w:ascii="仿宋" w:eastAsia="仿宋" w:hAnsi="仿宋"/>
                <w:bCs/>
                <w:szCs w:val="21"/>
              </w:rPr>
            </w:pPr>
            <w:r w:rsidRPr="005361C0">
              <w:rPr>
                <w:rFonts w:ascii="仿宋" w:eastAsia="仿宋" w:hAnsi="仿宋"/>
                <w:bCs/>
                <w:szCs w:val="21"/>
              </w:rPr>
              <w:t>本装置本身无固废</w:t>
            </w:r>
            <w:r w:rsidRPr="005361C0">
              <w:rPr>
                <w:rFonts w:ascii="仿宋" w:eastAsia="仿宋" w:hAnsi="仿宋" w:hint="eastAsia"/>
                <w:bCs/>
                <w:szCs w:val="21"/>
              </w:rPr>
              <w:t>，</w:t>
            </w:r>
            <w:r w:rsidRPr="005361C0">
              <w:rPr>
                <w:rFonts w:ascii="仿宋" w:eastAsia="仿宋" w:hAnsi="仿宋"/>
                <w:bCs/>
                <w:szCs w:val="21"/>
              </w:rPr>
              <w:t>依托污水站污泥量有所增加</w:t>
            </w:r>
          </w:p>
        </w:tc>
        <w:tc>
          <w:tcPr>
            <w:tcW w:w="2063" w:type="dxa"/>
            <w:tcBorders>
              <w:top w:val="single" w:sz="4" w:space="0" w:color="auto"/>
              <w:left w:val="single" w:sz="4" w:space="0" w:color="auto"/>
              <w:right w:val="single" w:sz="4" w:space="0" w:color="auto"/>
            </w:tcBorders>
            <w:vAlign w:val="center"/>
          </w:tcPr>
          <w:p w:rsidR="00F121B0" w:rsidRPr="005361C0" w:rsidRDefault="004F6189">
            <w:pPr>
              <w:jc w:val="center"/>
              <w:rPr>
                <w:rFonts w:ascii="仿宋" w:eastAsia="仿宋" w:hAnsi="仿宋"/>
                <w:bCs/>
                <w:szCs w:val="21"/>
              </w:rPr>
            </w:pPr>
            <w:r w:rsidRPr="005361C0">
              <w:rPr>
                <w:rFonts w:ascii="仿宋" w:eastAsia="仿宋" w:hAnsi="仿宋"/>
                <w:bCs/>
                <w:szCs w:val="21"/>
              </w:rPr>
              <w:t>本装置本身无固废</w:t>
            </w:r>
            <w:r w:rsidRPr="005361C0">
              <w:rPr>
                <w:rFonts w:ascii="仿宋" w:eastAsia="仿宋" w:hAnsi="仿宋" w:hint="eastAsia"/>
                <w:bCs/>
                <w:szCs w:val="21"/>
              </w:rPr>
              <w:t>，</w:t>
            </w:r>
            <w:r w:rsidRPr="005361C0">
              <w:rPr>
                <w:rFonts w:ascii="仿宋" w:eastAsia="仿宋" w:hAnsi="仿宋"/>
                <w:bCs/>
                <w:szCs w:val="21"/>
              </w:rPr>
              <w:t>依托污水站污泥量有所增加</w:t>
            </w:r>
          </w:p>
        </w:tc>
        <w:tc>
          <w:tcPr>
            <w:tcW w:w="1345" w:type="dxa"/>
            <w:tcBorders>
              <w:top w:val="single" w:sz="4" w:space="0" w:color="auto"/>
              <w:left w:val="single" w:sz="4" w:space="0" w:color="auto"/>
            </w:tcBorders>
            <w:vAlign w:val="center"/>
          </w:tcPr>
          <w:p w:rsidR="00F121B0" w:rsidRPr="005361C0" w:rsidRDefault="004F6189">
            <w:pPr>
              <w:jc w:val="center"/>
              <w:rPr>
                <w:rFonts w:ascii="仿宋" w:eastAsia="仿宋" w:hAnsi="仿宋"/>
                <w:bCs/>
                <w:szCs w:val="21"/>
              </w:rPr>
            </w:pPr>
            <w:r w:rsidRPr="005361C0">
              <w:rPr>
                <w:rFonts w:ascii="仿宋" w:eastAsia="仿宋" w:hAnsi="仿宋"/>
                <w:bCs/>
                <w:szCs w:val="21"/>
              </w:rPr>
              <w:t>不变</w:t>
            </w:r>
          </w:p>
        </w:tc>
      </w:tr>
    </w:tbl>
    <w:p w:rsidR="00E45D9C" w:rsidRPr="005361C0" w:rsidRDefault="00917B17">
      <w:pPr>
        <w:spacing w:line="360" w:lineRule="auto"/>
        <w:ind w:firstLineChars="200" w:firstLine="560"/>
        <w:rPr>
          <w:sz w:val="28"/>
          <w:szCs w:val="28"/>
        </w:rPr>
      </w:pPr>
      <w:r w:rsidRPr="005361C0">
        <w:rPr>
          <w:sz w:val="28"/>
          <w:szCs w:val="28"/>
        </w:rPr>
        <w:t>100</w:t>
      </w:r>
      <w:r w:rsidRPr="005361C0">
        <w:rPr>
          <w:sz w:val="28"/>
          <w:szCs w:val="28"/>
        </w:rPr>
        <w:t>万吨</w:t>
      </w:r>
      <w:r w:rsidRPr="005361C0">
        <w:rPr>
          <w:sz w:val="28"/>
          <w:szCs w:val="28"/>
        </w:rPr>
        <w:t>/</w:t>
      </w:r>
      <w:r w:rsidRPr="005361C0">
        <w:rPr>
          <w:sz w:val="28"/>
          <w:szCs w:val="28"/>
        </w:rPr>
        <w:t>年润滑油基础油及副产品综合利用项目（二期</w:t>
      </w:r>
      <w:r w:rsidRPr="005361C0">
        <w:rPr>
          <w:sz w:val="28"/>
          <w:szCs w:val="28"/>
        </w:rPr>
        <w:t>30</w:t>
      </w:r>
      <w:r w:rsidRPr="005361C0">
        <w:rPr>
          <w:rFonts w:hint="eastAsia"/>
          <w:sz w:val="28"/>
          <w:szCs w:val="28"/>
        </w:rPr>
        <w:t>0</w:t>
      </w:r>
      <w:r w:rsidRPr="005361C0">
        <w:rPr>
          <w:sz w:val="28"/>
          <w:szCs w:val="28"/>
        </w:rPr>
        <w:t>万</w:t>
      </w:r>
      <w:r w:rsidRPr="005361C0">
        <w:rPr>
          <w:sz w:val="28"/>
          <w:szCs w:val="28"/>
        </w:rPr>
        <w:t>t/a</w:t>
      </w:r>
      <w:r w:rsidRPr="005361C0">
        <w:rPr>
          <w:rFonts w:hint="eastAsia"/>
          <w:sz w:val="28"/>
          <w:szCs w:val="28"/>
        </w:rPr>
        <w:t>原料预处理</w:t>
      </w:r>
      <w:r w:rsidRPr="005361C0">
        <w:rPr>
          <w:sz w:val="28"/>
          <w:szCs w:val="28"/>
        </w:rPr>
        <w:t>装置项目主要设备见表</w:t>
      </w:r>
      <w:r w:rsidRPr="005361C0">
        <w:rPr>
          <w:rFonts w:hint="eastAsia"/>
          <w:sz w:val="28"/>
          <w:szCs w:val="28"/>
        </w:rPr>
        <w:t>3-3</w:t>
      </w:r>
      <w:r w:rsidRPr="005361C0">
        <w:rPr>
          <w:rFonts w:hint="eastAsia"/>
          <w:sz w:val="28"/>
          <w:szCs w:val="28"/>
        </w:rPr>
        <w:t>。由于环评阶段，属于可研阶段，设计尚未开始，仅给出主要设备</w:t>
      </w:r>
      <w:r w:rsidR="00635C65" w:rsidRPr="005361C0">
        <w:rPr>
          <w:rFonts w:hint="eastAsia"/>
          <w:sz w:val="28"/>
          <w:szCs w:val="28"/>
        </w:rPr>
        <w:t>（续</w:t>
      </w:r>
      <w:r w:rsidR="00635C65" w:rsidRPr="005361C0">
        <w:rPr>
          <w:sz w:val="28"/>
          <w:szCs w:val="28"/>
        </w:rPr>
        <w:t>表</w:t>
      </w:r>
      <w:r w:rsidR="00635C65" w:rsidRPr="005361C0">
        <w:rPr>
          <w:rFonts w:hint="eastAsia"/>
          <w:sz w:val="28"/>
          <w:szCs w:val="28"/>
        </w:rPr>
        <w:t>3-3</w:t>
      </w:r>
      <w:r w:rsidR="00635C65" w:rsidRPr="005361C0">
        <w:rPr>
          <w:rFonts w:hint="eastAsia"/>
          <w:sz w:val="28"/>
          <w:szCs w:val="28"/>
        </w:rPr>
        <w:t>）</w:t>
      </w:r>
      <w:r w:rsidRPr="005361C0">
        <w:rPr>
          <w:rFonts w:hint="eastAsia"/>
          <w:sz w:val="28"/>
          <w:szCs w:val="28"/>
        </w:rPr>
        <w:t>。相比</w:t>
      </w:r>
      <w:r w:rsidRPr="005361C0">
        <w:rPr>
          <w:sz w:val="28"/>
          <w:szCs w:val="28"/>
        </w:rPr>
        <w:t>环评阶段，加热炉改为二合一加热炉</w:t>
      </w:r>
      <w:r w:rsidRPr="005361C0">
        <w:rPr>
          <w:rFonts w:hint="eastAsia"/>
          <w:sz w:val="28"/>
          <w:szCs w:val="28"/>
        </w:rPr>
        <w:t>（增加一个燃烧器）、新增一座稳定塔及精馏塔，根据本项目设计单位出具设计说明，本项目实际设备能够满足</w:t>
      </w:r>
      <w:r w:rsidRPr="005361C0">
        <w:rPr>
          <w:rFonts w:hint="eastAsia"/>
          <w:sz w:val="28"/>
          <w:szCs w:val="28"/>
        </w:rPr>
        <w:t>300</w:t>
      </w:r>
      <w:r w:rsidRPr="005361C0">
        <w:rPr>
          <w:rFonts w:hint="eastAsia"/>
          <w:sz w:val="28"/>
          <w:szCs w:val="28"/>
        </w:rPr>
        <w:t>万吨</w:t>
      </w:r>
      <w:r w:rsidRPr="005361C0">
        <w:rPr>
          <w:rFonts w:hint="eastAsia"/>
          <w:sz w:val="28"/>
          <w:szCs w:val="28"/>
        </w:rPr>
        <w:t>/</w:t>
      </w:r>
      <w:r w:rsidRPr="005361C0">
        <w:rPr>
          <w:rFonts w:hint="eastAsia"/>
          <w:sz w:val="28"/>
          <w:szCs w:val="28"/>
        </w:rPr>
        <w:t>年原料预处理装置产能要求，生产规模与环评批复一致</w:t>
      </w:r>
      <w:r w:rsidRPr="005361C0">
        <w:rPr>
          <w:sz w:val="28"/>
          <w:szCs w:val="28"/>
        </w:rPr>
        <w:t>。</w:t>
      </w:r>
      <w:bookmarkStart w:id="48" w:name="_Toc470251629"/>
    </w:p>
    <w:p w:rsidR="00B37F7E" w:rsidRPr="005361C0" w:rsidRDefault="00B37F7E" w:rsidP="00E45D9C">
      <w:pPr>
        <w:spacing w:line="360" w:lineRule="auto"/>
        <w:ind w:firstLineChars="200" w:firstLine="422"/>
        <w:jc w:val="center"/>
        <w:rPr>
          <w:b/>
          <w:szCs w:val="21"/>
        </w:rPr>
      </w:pPr>
      <w:bookmarkStart w:id="49" w:name="_GoBack"/>
      <w:bookmarkEnd w:id="49"/>
    </w:p>
    <w:p w:rsidR="00E45D9C" w:rsidRPr="005361C0" w:rsidRDefault="00917B17" w:rsidP="00E45D9C">
      <w:pPr>
        <w:spacing w:line="360" w:lineRule="auto"/>
        <w:ind w:firstLineChars="200" w:firstLine="422"/>
        <w:jc w:val="center"/>
        <w:rPr>
          <w:b/>
          <w:szCs w:val="21"/>
        </w:rPr>
      </w:pPr>
      <w:r w:rsidRPr="005361C0">
        <w:rPr>
          <w:rFonts w:hint="eastAsia"/>
          <w:b/>
          <w:szCs w:val="21"/>
        </w:rPr>
        <w:t>表</w:t>
      </w:r>
      <w:r w:rsidRPr="005361C0">
        <w:rPr>
          <w:rFonts w:hint="eastAsia"/>
          <w:b/>
          <w:szCs w:val="21"/>
        </w:rPr>
        <w:t>3-</w:t>
      </w:r>
      <w:r w:rsidRPr="005361C0">
        <w:rPr>
          <w:b/>
          <w:szCs w:val="21"/>
        </w:rPr>
        <w:t>3</w:t>
      </w:r>
      <w:r w:rsidRPr="005361C0">
        <w:rPr>
          <w:rFonts w:hint="eastAsia"/>
          <w:b/>
          <w:szCs w:val="21"/>
        </w:rPr>
        <w:t>实际</w:t>
      </w:r>
      <w:r w:rsidRPr="005361C0">
        <w:rPr>
          <w:b/>
          <w:szCs w:val="21"/>
        </w:rPr>
        <w:t>建设</w:t>
      </w:r>
      <w:r w:rsidRPr="005361C0">
        <w:rPr>
          <w:rFonts w:hint="eastAsia"/>
          <w:b/>
          <w:szCs w:val="21"/>
        </w:rPr>
        <w:t>主要设备一览表</w:t>
      </w:r>
    </w:p>
    <w:tbl>
      <w:tblPr>
        <w:tblW w:w="5000" w:type="pct"/>
        <w:tblBorders>
          <w:top w:val="thinThickSmallGap" w:sz="12" w:space="0" w:color="auto"/>
          <w:bottom w:val="thickThinSmallGap" w:sz="12" w:space="0" w:color="auto"/>
          <w:insideH w:val="single" w:sz="4" w:space="0" w:color="auto"/>
          <w:insideV w:val="single" w:sz="4" w:space="0" w:color="auto"/>
        </w:tblBorders>
        <w:tblLook w:val="04A0" w:firstRow="1" w:lastRow="0" w:firstColumn="1" w:lastColumn="0" w:noHBand="0" w:noVBand="1"/>
      </w:tblPr>
      <w:tblGrid>
        <w:gridCol w:w="2729"/>
        <w:gridCol w:w="1030"/>
        <w:gridCol w:w="4769"/>
      </w:tblGrid>
      <w:tr w:rsidR="005361C0" w:rsidRPr="005361C0" w:rsidTr="00B37F7E">
        <w:trPr>
          <w:trHeight w:val="305"/>
          <w:tblHeader/>
        </w:trPr>
        <w:tc>
          <w:tcPr>
            <w:tcW w:w="1600" w:type="pct"/>
            <w:shd w:val="clear" w:color="auto" w:fill="auto"/>
            <w:vAlign w:val="center"/>
          </w:tcPr>
          <w:p w:rsidR="00B37F7E" w:rsidRPr="005361C0" w:rsidRDefault="00B37F7E" w:rsidP="009B6789">
            <w:pPr>
              <w:jc w:val="center"/>
              <w:rPr>
                <w:rFonts w:ascii="仿宋" w:eastAsia="仿宋" w:hAnsi="仿宋"/>
                <w:szCs w:val="21"/>
              </w:rPr>
            </w:pPr>
            <w:r w:rsidRPr="005361C0">
              <w:rPr>
                <w:rFonts w:ascii="仿宋" w:eastAsia="仿宋" w:hAnsi="仿宋"/>
                <w:szCs w:val="21"/>
              </w:rPr>
              <w:t>设备名称</w:t>
            </w:r>
          </w:p>
        </w:tc>
        <w:tc>
          <w:tcPr>
            <w:tcW w:w="604" w:type="pct"/>
            <w:shd w:val="clear" w:color="auto" w:fill="auto"/>
            <w:vAlign w:val="center"/>
          </w:tcPr>
          <w:p w:rsidR="00B37F7E" w:rsidRPr="005361C0" w:rsidRDefault="00B37F7E" w:rsidP="009B6789">
            <w:pPr>
              <w:jc w:val="center"/>
              <w:rPr>
                <w:rFonts w:ascii="仿宋" w:eastAsia="仿宋" w:hAnsi="仿宋"/>
                <w:szCs w:val="21"/>
              </w:rPr>
            </w:pPr>
            <w:r w:rsidRPr="005361C0">
              <w:rPr>
                <w:rFonts w:ascii="仿宋" w:eastAsia="仿宋" w:hAnsi="仿宋" w:hint="eastAsia"/>
                <w:szCs w:val="21"/>
              </w:rPr>
              <w:t>数量</w:t>
            </w:r>
          </w:p>
        </w:tc>
        <w:tc>
          <w:tcPr>
            <w:tcW w:w="2796" w:type="pct"/>
            <w:shd w:val="clear" w:color="auto" w:fill="auto"/>
            <w:vAlign w:val="center"/>
          </w:tcPr>
          <w:p w:rsidR="00B37F7E" w:rsidRPr="005361C0" w:rsidRDefault="00B37F7E" w:rsidP="009B6789">
            <w:pPr>
              <w:jc w:val="center"/>
              <w:rPr>
                <w:rFonts w:ascii="仿宋" w:eastAsia="仿宋" w:hAnsi="仿宋"/>
                <w:szCs w:val="21"/>
              </w:rPr>
            </w:pPr>
            <w:r w:rsidRPr="005361C0">
              <w:rPr>
                <w:rFonts w:ascii="仿宋" w:eastAsia="仿宋" w:hAnsi="仿宋"/>
                <w:szCs w:val="21"/>
              </w:rPr>
              <w:t>规格型号</w:t>
            </w:r>
          </w:p>
        </w:tc>
      </w:tr>
      <w:tr w:rsidR="005361C0" w:rsidRPr="005361C0" w:rsidTr="00B37F7E">
        <w:trPr>
          <w:trHeight w:val="305"/>
        </w:trPr>
        <w:tc>
          <w:tcPr>
            <w:tcW w:w="1600" w:type="pct"/>
            <w:shd w:val="clear" w:color="auto" w:fill="auto"/>
            <w:vAlign w:val="center"/>
          </w:tcPr>
          <w:p w:rsidR="00B37F7E" w:rsidRPr="005361C0" w:rsidRDefault="00B37F7E">
            <w:pPr>
              <w:jc w:val="center"/>
              <w:rPr>
                <w:rFonts w:ascii="仿宋" w:eastAsia="仿宋" w:hAnsi="仿宋"/>
                <w:szCs w:val="21"/>
              </w:rPr>
            </w:pPr>
            <w:r w:rsidRPr="005361C0">
              <w:rPr>
                <w:rFonts w:ascii="仿宋" w:eastAsia="仿宋" w:hAnsi="仿宋" w:hint="eastAsia"/>
                <w:szCs w:val="21"/>
              </w:rPr>
              <w:t>加热炉</w:t>
            </w:r>
          </w:p>
        </w:tc>
        <w:tc>
          <w:tcPr>
            <w:tcW w:w="604" w:type="pct"/>
            <w:shd w:val="clear" w:color="auto" w:fill="auto"/>
            <w:vAlign w:val="center"/>
          </w:tcPr>
          <w:p w:rsidR="00B37F7E" w:rsidRPr="005361C0" w:rsidRDefault="00B37F7E">
            <w:pPr>
              <w:jc w:val="center"/>
              <w:rPr>
                <w:rFonts w:ascii="仿宋" w:eastAsia="仿宋" w:hAnsi="仿宋"/>
                <w:szCs w:val="21"/>
              </w:rPr>
            </w:pPr>
            <w:r w:rsidRPr="005361C0">
              <w:rPr>
                <w:rFonts w:ascii="仿宋" w:eastAsia="仿宋" w:hAnsi="仿宋" w:hint="eastAsia"/>
                <w:szCs w:val="21"/>
              </w:rPr>
              <w:t>1</w:t>
            </w:r>
          </w:p>
        </w:tc>
        <w:tc>
          <w:tcPr>
            <w:tcW w:w="2796" w:type="pct"/>
            <w:shd w:val="clear" w:color="auto" w:fill="auto"/>
            <w:vAlign w:val="center"/>
          </w:tcPr>
          <w:p w:rsidR="00B37F7E" w:rsidRPr="005361C0" w:rsidRDefault="00B37F7E">
            <w:pPr>
              <w:jc w:val="center"/>
              <w:rPr>
                <w:rFonts w:ascii="仿宋" w:eastAsia="仿宋" w:hAnsi="仿宋"/>
                <w:szCs w:val="21"/>
              </w:rPr>
            </w:pPr>
            <w:r w:rsidRPr="005361C0">
              <w:rPr>
                <w:rFonts w:ascii="仿宋" w:eastAsia="仿宋" w:hAnsi="仿宋"/>
                <w:szCs w:val="21"/>
              </w:rPr>
              <w:t>两个燃烧器</w:t>
            </w:r>
          </w:p>
        </w:tc>
      </w:tr>
      <w:tr w:rsidR="005361C0" w:rsidRPr="005361C0" w:rsidTr="00B37F7E">
        <w:trPr>
          <w:trHeight w:val="305"/>
        </w:trPr>
        <w:tc>
          <w:tcPr>
            <w:tcW w:w="1600" w:type="pct"/>
            <w:shd w:val="clear" w:color="auto" w:fill="auto"/>
            <w:vAlign w:val="center"/>
          </w:tcPr>
          <w:p w:rsidR="00B37F7E" w:rsidRPr="005361C0" w:rsidRDefault="00B37F7E">
            <w:pPr>
              <w:jc w:val="center"/>
              <w:rPr>
                <w:rFonts w:ascii="仿宋" w:eastAsia="仿宋" w:hAnsi="仿宋"/>
                <w:szCs w:val="21"/>
              </w:rPr>
            </w:pPr>
            <w:r w:rsidRPr="005361C0">
              <w:rPr>
                <w:rFonts w:ascii="仿宋" w:eastAsia="仿宋" w:hAnsi="仿宋" w:hint="eastAsia"/>
                <w:szCs w:val="21"/>
              </w:rPr>
              <w:t>脱水罐</w:t>
            </w:r>
          </w:p>
        </w:tc>
        <w:tc>
          <w:tcPr>
            <w:tcW w:w="604" w:type="pct"/>
            <w:shd w:val="clear" w:color="auto" w:fill="auto"/>
            <w:vAlign w:val="center"/>
          </w:tcPr>
          <w:p w:rsidR="00B37F7E" w:rsidRPr="005361C0" w:rsidRDefault="00B37F7E">
            <w:pPr>
              <w:jc w:val="center"/>
              <w:rPr>
                <w:rFonts w:ascii="仿宋" w:eastAsia="仿宋" w:hAnsi="仿宋"/>
                <w:szCs w:val="21"/>
              </w:rPr>
            </w:pPr>
            <w:r w:rsidRPr="005361C0">
              <w:rPr>
                <w:rFonts w:ascii="仿宋" w:eastAsia="仿宋" w:hAnsi="仿宋" w:hint="eastAsia"/>
                <w:szCs w:val="21"/>
              </w:rPr>
              <w:t>3</w:t>
            </w:r>
          </w:p>
        </w:tc>
        <w:tc>
          <w:tcPr>
            <w:tcW w:w="2796" w:type="pct"/>
            <w:shd w:val="clear" w:color="auto" w:fill="auto"/>
            <w:vAlign w:val="center"/>
          </w:tcPr>
          <w:p w:rsidR="00B37F7E" w:rsidRPr="005361C0" w:rsidRDefault="00B37F7E">
            <w:pPr>
              <w:jc w:val="center"/>
              <w:rPr>
                <w:rFonts w:ascii="仿宋" w:eastAsia="仿宋" w:hAnsi="仿宋"/>
                <w:szCs w:val="21"/>
              </w:rPr>
            </w:pPr>
            <w:r w:rsidRPr="005361C0">
              <w:rPr>
                <w:rFonts w:ascii="仿宋" w:eastAsia="仿宋" w:hAnsi="仿宋" w:hint="eastAsia"/>
                <w:szCs w:val="21"/>
              </w:rPr>
              <w:t>φ3800×20000</w:t>
            </w:r>
          </w:p>
        </w:tc>
      </w:tr>
      <w:tr w:rsidR="005361C0" w:rsidRPr="005361C0" w:rsidTr="00B37F7E">
        <w:trPr>
          <w:trHeight w:val="292"/>
        </w:trPr>
        <w:tc>
          <w:tcPr>
            <w:tcW w:w="1600" w:type="pct"/>
            <w:shd w:val="clear" w:color="auto" w:fill="auto"/>
            <w:vAlign w:val="center"/>
          </w:tcPr>
          <w:p w:rsidR="00B37F7E" w:rsidRPr="005361C0" w:rsidRDefault="00B37F7E">
            <w:pPr>
              <w:jc w:val="center"/>
              <w:rPr>
                <w:rFonts w:ascii="仿宋" w:eastAsia="仿宋" w:hAnsi="仿宋"/>
                <w:szCs w:val="21"/>
              </w:rPr>
            </w:pPr>
            <w:r w:rsidRPr="005361C0">
              <w:rPr>
                <w:rFonts w:ascii="仿宋" w:eastAsia="仿宋" w:hAnsi="仿宋" w:hint="eastAsia"/>
                <w:szCs w:val="21"/>
              </w:rPr>
              <w:t>脱蜡塔</w:t>
            </w:r>
          </w:p>
        </w:tc>
        <w:tc>
          <w:tcPr>
            <w:tcW w:w="604" w:type="pct"/>
            <w:shd w:val="clear" w:color="auto" w:fill="auto"/>
            <w:vAlign w:val="center"/>
          </w:tcPr>
          <w:p w:rsidR="00B37F7E" w:rsidRPr="005361C0" w:rsidRDefault="00B37F7E">
            <w:pPr>
              <w:jc w:val="center"/>
              <w:rPr>
                <w:rFonts w:ascii="仿宋" w:eastAsia="仿宋" w:hAnsi="仿宋"/>
                <w:szCs w:val="21"/>
              </w:rPr>
            </w:pPr>
            <w:r w:rsidRPr="005361C0">
              <w:rPr>
                <w:rFonts w:ascii="仿宋" w:eastAsia="仿宋" w:hAnsi="仿宋" w:hint="eastAsia"/>
                <w:szCs w:val="21"/>
              </w:rPr>
              <w:t>1</w:t>
            </w:r>
          </w:p>
        </w:tc>
        <w:tc>
          <w:tcPr>
            <w:tcW w:w="2796" w:type="pct"/>
            <w:shd w:val="clear" w:color="auto" w:fill="auto"/>
            <w:vAlign w:val="center"/>
          </w:tcPr>
          <w:p w:rsidR="00B37F7E" w:rsidRPr="005361C0" w:rsidRDefault="00B37F7E">
            <w:pPr>
              <w:jc w:val="center"/>
              <w:rPr>
                <w:rFonts w:ascii="仿宋" w:eastAsia="仿宋" w:hAnsi="仿宋"/>
                <w:szCs w:val="21"/>
              </w:rPr>
            </w:pPr>
            <w:r w:rsidRPr="005361C0">
              <w:rPr>
                <w:rFonts w:ascii="仿宋" w:eastAsia="仿宋" w:hAnsi="仿宋" w:hint="eastAsia"/>
                <w:szCs w:val="21"/>
              </w:rPr>
              <w:t>φ4200</w:t>
            </w:r>
          </w:p>
        </w:tc>
      </w:tr>
      <w:tr w:rsidR="005361C0" w:rsidRPr="005361C0" w:rsidTr="00B37F7E">
        <w:trPr>
          <w:trHeight w:val="305"/>
        </w:trPr>
        <w:tc>
          <w:tcPr>
            <w:tcW w:w="1600" w:type="pct"/>
            <w:shd w:val="clear" w:color="auto" w:fill="auto"/>
            <w:vAlign w:val="center"/>
          </w:tcPr>
          <w:p w:rsidR="00B37F7E" w:rsidRPr="005361C0" w:rsidRDefault="00B37F7E">
            <w:pPr>
              <w:jc w:val="center"/>
              <w:rPr>
                <w:rFonts w:ascii="仿宋" w:eastAsia="仿宋" w:hAnsi="仿宋"/>
                <w:szCs w:val="21"/>
              </w:rPr>
            </w:pPr>
            <w:r w:rsidRPr="005361C0">
              <w:rPr>
                <w:rFonts w:ascii="仿宋" w:eastAsia="仿宋" w:hAnsi="仿宋" w:hint="eastAsia"/>
                <w:szCs w:val="21"/>
              </w:rPr>
              <w:t>稳定塔</w:t>
            </w:r>
          </w:p>
        </w:tc>
        <w:tc>
          <w:tcPr>
            <w:tcW w:w="604" w:type="pct"/>
            <w:shd w:val="clear" w:color="auto" w:fill="auto"/>
            <w:vAlign w:val="center"/>
          </w:tcPr>
          <w:p w:rsidR="00B37F7E" w:rsidRPr="005361C0" w:rsidRDefault="00B37F7E">
            <w:pPr>
              <w:jc w:val="center"/>
              <w:rPr>
                <w:rFonts w:ascii="仿宋" w:eastAsia="仿宋" w:hAnsi="仿宋"/>
                <w:szCs w:val="21"/>
              </w:rPr>
            </w:pPr>
            <w:r w:rsidRPr="005361C0">
              <w:rPr>
                <w:rFonts w:ascii="仿宋" w:eastAsia="仿宋" w:hAnsi="仿宋" w:hint="eastAsia"/>
                <w:szCs w:val="21"/>
              </w:rPr>
              <w:t>1</w:t>
            </w:r>
          </w:p>
        </w:tc>
        <w:tc>
          <w:tcPr>
            <w:tcW w:w="2796" w:type="pct"/>
            <w:shd w:val="clear" w:color="auto" w:fill="auto"/>
            <w:vAlign w:val="center"/>
          </w:tcPr>
          <w:p w:rsidR="00B37F7E" w:rsidRPr="005361C0" w:rsidRDefault="00B37F7E">
            <w:pPr>
              <w:jc w:val="center"/>
              <w:rPr>
                <w:rFonts w:ascii="仿宋" w:eastAsia="仿宋" w:hAnsi="仿宋"/>
                <w:szCs w:val="21"/>
              </w:rPr>
            </w:pPr>
            <w:r w:rsidRPr="005361C0">
              <w:rPr>
                <w:rFonts w:ascii="仿宋" w:eastAsia="仿宋" w:hAnsi="仿宋" w:hint="eastAsia"/>
                <w:szCs w:val="21"/>
              </w:rPr>
              <w:t>φ4000×53700</w:t>
            </w:r>
          </w:p>
        </w:tc>
      </w:tr>
      <w:tr w:rsidR="005361C0" w:rsidRPr="005361C0" w:rsidTr="00B37F7E">
        <w:trPr>
          <w:trHeight w:val="305"/>
        </w:trPr>
        <w:tc>
          <w:tcPr>
            <w:tcW w:w="1600" w:type="pct"/>
            <w:shd w:val="clear" w:color="auto" w:fill="auto"/>
            <w:vAlign w:val="center"/>
          </w:tcPr>
          <w:p w:rsidR="00B37F7E" w:rsidRPr="005361C0" w:rsidRDefault="00B37F7E">
            <w:pPr>
              <w:jc w:val="center"/>
              <w:rPr>
                <w:rFonts w:ascii="仿宋" w:eastAsia="仿宋" w:hAnsi="仿宋"/>
                <w:szCs w:val="21"/>
              </w:rPr>
            </w:pPr>
            <w:r w:rsidRPr="005361C0">
              <w:rPr>
                <w:rFonts w:ascii="仿宋" w:eastAsia="仿宋" w:hAnsi="仿宋" w:hint="eastAsia"/>
                <w:szCs w:val="21"/>
              </w:rPr>
              <w:t>精馏塔</w:t>
            </w:r>
          </w:p>
        </w:tc>
        <w:tc>
          <w:tcPr>
            <w:tcW w:w="604" w:type="pct"/>
            <w:shd w:val="clear" w:color="auto" w:fill="auto"/>
            <w:vAlign w:val="center"/>
          </w:tcPr>
          <w:p w:rsidR="00B37F7E" w:rsidRPr="005361C0" w:rsidRDefault="00B37F7E">
            <w:pPr>
              <w:jc w:val="center"/>
              <w:rPr>
                <w:rFonts w:ascii="仿宋" w:eastAsia="仿宋" w:hAnsi="仿宋"/>
                <w:szCs w:val="21"/>
              </w:rPr>
            </w:pPr>
            <w:r w:rsidRPr="005361C0">
              <w:rPr>
                <w:rFonts w:ascii="仿宋" w:eastAsia="仿宋" w:hAnsi="仿宋" w:hint="eastAsia"/>
                <w:szCs w:val="21"/>
              </w:rPr>
              <w:t>1</w:t>
            </w:r>
          </w:p>
        </w:tc>
        <w:tc>
          <w:tcPr>
            <w:tcW w:w="2796" w:type="pct"/>
            <w:shd w:val="clear" w:color="auto" w:fill="auto"/>
            <w:vAlign w:val="center"/>
          </w:tcPr>
          <w:p w:rsidR="00B37F7E" w:rsidRPr="005361C0" w:rsidRDefault="00B37F7E">
            <w:pPr>
              <w:jc w:val="center"/>
              <w:rPr>
                <w:rFonts w:ascii="仿宋" w:eastAsia="仿宋" w:hAnsi="仿宋"/>
                <w:szCs w:val="21"/>
              </w:rPr>
            </w:pPr>
            <w:r w:rsidRPr="005361C0">
              <w:rPr>
                <w:rFonts w:ascii="仿宋" w:eastAsia="仿宋" w:hAnsi="仿宋" w:hint="eastAsia"/>
                <w:szCs w:val="21"/>
              </w:rPr>
              <w:t>φ1400×33390</w:t>
            </w:r>
          </w:p>
        </w:tc>
      </w:tr>
      <w:tr w:rsidR="005361C0" w:rsidRPr="005361C0" w:rsidTr="00B37F7E">
        <w:trPr>
          <w:trHeight w:val="292"/>
        </w:trPr>
        <w:tc>
          <w:tcPr>
            <w:tcW w:w="1600" w:type="pct"/>
            <w:shd w:val="clear" w:color="auto" w:fill="auto"/>
            <w:vAlign w:val="center"/>
          </w:tcPr>
          <w:p w:rsidR="00B37F7E" w:rsidRPr="005361C0" w:rsidRDefault="00B37F7E">
            <w:pPr>
              <w:jc w:val="center"/>
              <w:rPr>
                <w:rFonts w:ascii="仿宋" w:eastAsia="仿宋" w:hAnsi="仿宋"/>
                <w:szCs w:val="21"/>
              </w:rPr>
            </w:pPr>
            <w:r w:rsidRPr="005361C0">
              <w:rPr>
                <w:rFonts w:ascii="仿宋" w:eastAsia="仿宋" w:hAnsi="仿宋" w:hint="eastAsia"/>
                <w:szCs w:val="21"/>
              </w:rPr>
              <w:t>初分塔（脱水塔）</w:t>
            </w:r>
          </w:p>
        </w:tc>
        <w:tc>
          <w:tcPr>
            <w:tcW w:w="604" w:type="pct"/>
            <w:shd w:val="clear" w:color="auto" w:fill="auto"/>
            <w:vAlign w:val="center"/>
          </w:tcPr>
          <w:p w:rsidR="00B37F7E" w:rsidRPr="005361C0" w:rsidRDefault="00B37F7E">
            <w:pPr>
              <w:jc w:val="center"/>
              <w:rPr>
                <w:rFonts w:ascii="仿宋" w:eastAsia="仿宋" w:hAnsi="仿宋"/>
                <w:szCs w:val="21"/>
              </w:rPr>
            </w:pPr>
            <w:r w:rsidRPr="005361C0">
              <w:rPr>
                <w:rFonts w:ascii="仿宋" w:eastAsia="仿宋" w:hAnsi="仿宋" w:hint="eastAsia"/>
                <w:szCs w:val="21"/>
              </w:rPr>
              <w:t>1</w:t>
            </w:r>
          </w:p>
        </w:tc>
        <w:tc>
          <w:tcPr>
            <w:tcW w:w="2796" w:type="pct"/>
            <w:shd w:val="clear" w:color="auto" w:fill="auto"/>
            <w:vAlign w:val="center"/>
          </w:tcPr>
          <w:p w:rsidR="00B37F7E" w:rsidRPr="005361C0" w:rsidRDefault="00B37F7E">
            <w:pPr>
              <w:jc w:val="center"/>
              <w:rPr>
                <w:rFonts w:ascii="仿宋" w:eastAsia="仿宋" w:hAnsi="仿宋"/>
                <w:szCs w:val="21"/>
              </w:rPr>
            </w:pPr>
            <w:r w:rsidRPr="005361C0">
              <w:rPr>
                <w:rFonts w:ascii="仿宋" w:eastAsia="仿宋" w:hAnsi="仿宋" w:hint="eastAsia"/>
                <w:szCs w:val="21"/>
              </w:rPr>
              <w:t>φ2800×42900</w:t>
            </w:r>
          </w:p>
        </w:tc>
      </w:tr>
      <w:tr w:rsidR="005361C0" w:rsidRPr="005361C0" w:rsidTr="00B37F7E">
        <w:trPr>
          <w:trHeight w:val="305"/>
        </w:trPr>
        <w:tc>
          <w:tcPr>
            <w:tcW w:w="1600" w:type="pct"/>
            <w:shd w:val="clear" w:color="auto" w:fill="auto"/>
            <w:vAlign w:val="center"/>
          </w:tcPr>
          <w:p w:rsidR="00B37F7E" w:rsidRPr="005361C0" w:rsidRDefault="00B37F7E">
            <w:pPr>
              <w:jc w:val="center"/>
              <w:rPr>
                <w:rFonts w:ascii="仿宋" w:eastAsia="仿宋" w:hAnsi="仿宋"/>
                <w:szCs w:val="21"/>
              </w:rPr>
            </w:pPr>
            <w:r w:rsidRPr="005361C0">
              <w:rPr>
                <w:rFonts w:ascii="仿宋" w:eastAsia="仿宋" w:hAnsi="仿宋" w:hint="eastAsia"/>
                <w:szCs w:val="21"/>
              </w:rPr>
              <w:t>塔顶油水分离罐</w:t>
            </w:r>
          </w:p>
        </w:tc>
        <w:tc>
          <w:tcPr>
            <w:tcW w:w="604" w:type="pct"/>
            <w:shd w:val="clear" w:color="auto" w:fill="auto"/>
            <w:vAlign w:val="center"/>
          </w:tcPr>
          <w:p w:rsidR="00B37F7E" w:rsidRPr="005361C0" w:rsidRDefault="00B37F7E">
            <w:pPr>
              <w:jc w:val="center"/>
              <w:rPr>
                <w:rFonts w:ascii="仿宋" w:eastAsia="仿宋" w:hAnsi="仿宋"/>
                <w:szCs w:val="21"/>
              </w:rPr>
            </w:pPr>
            <w:r w:rsidRPr="005361C0">
              <w:rPr>
                <w:rFonts w:ascii="仿宋" w:eastAsia="仿宋" w:hAnsi="仿宋" w:hint="eastAsia"/>
                <w:szCs w:val="21"/>
              </w:rPr>
              <w:t>1</w:t>
            </w:r>
          </w:p>
        </w:tc>
        <w:tc>
          <w:tcPr>
            <w:tcW w:w="2796" w:type="pct"/>
            <w:shd w:val="clear" w:color="auto" w:fill="auto"/>
            <w:vAlign w:val="center"/>
          </w:tcPr>
          <w:p w:rsidR="00B37F7E" w:rsidRPr="005361C0" w:rsidRDefault="00B37F7E">
            <w:pPr>
              <w:jc w:val="center"/>
              <w:rPr>
                <w:rFonts w:ascii="仿宋" w:eastAsia="仿宋" w:hAnsi="仿宋"/>
                <w:szCs w:val="21"/>
              </w:rPr>
            </w:pPr>
            <w:r w:rsidRPr="005361C0">
              <w:rPr>
                <w:rFonts w:ascii="仿宋" w:eastAsia="仿宋" w:hAnsi="仿宋" w:hint="eastAsia"/>
                <w:szCs w:val="21"/>
              </w:rPr>
              <w:t>φ2400×7000</w:t>
            </w:r>
          </w:p>
        </w:tc>
      </w:tr>
      <w:tr w:rsidR="005361C0" w:rsidRPr="005361C0" w:rsidTr="00B37F7E">
        <w:trPr>
          <w:trHeight w:val="305"/>
        </w:trPr>
        <w:tc>
          <w:tcPr>
            <w:tcW w:w="1600" w:type="pct"/>
            <w:shd w:val="clear" w:color="auto" w:fill="auto"/>
            <w:vAlign w:val="center"/>
          </w:tcPr>
          <w:p w:rsidR="00B37F7E" w:rsidRPr="005361C0" w:rsidRDefault="00B37F7E">
            <w:pPr>
              <w:jc w:val="center"/>
              <w:rPr>
                <w:rFonts w:ascii="仿宋" w:eastAsia="仿宋" w:hAnsi="仿宋"/>
                <w:szCs w:val="21"/>
              </w:rPr>
            </w:pPr>
            <w:r w:rsidRPr="005361C0">
              <w:rPr>
                <w:rFonts w:ascii="仿宋" w:eastAsia="仿宋" w:hAnsi="仿宋" w:hint="eastAsia"/>
                <w:szCs w:val="21"/>
              </w:rPr>
              <w:t>注水罐</w:t>
            </w:r>
          </w:p>
        </w:tc>
        <w:tc>
          <w:tcPr>
            <w:tcW w:w="604" w:type="pct"/>
            <w:shd w:val="clear" w:color="auto" w:fill="auto"/>
            <w:vAlign w:val="center"/>
          </w:tcPr>
          <w:p w:rsidR="00B37F7E" w:rsidRPr="005361C0" w:rsidRDefault="00B37F7E">
            <w:pPr>
              <w:jc w:val="center"/>
              <w:rPr>
                <w:rFonts w:ascii="仿宋" w:eastAsia="仿宋" w:hAnsi="仿宋"/>
                <w:szCs w:val="21"/>
              </w:rPr>
            </w:pPr>
            <w:r w:rsidRPr="005361C0">
              <w:rPr>
                <w:rFonts w:ascii="仿宋" w:eastAsia="仿宋" w:hAnsi="仿宋" w:hint="eastAsia"/>
                <w:szCs w:val="21"/>
              </w:rPr>
              <w:t>3</w:t>
            </w:r>
          </w:p>
        </w:tc>
        <w:tc>
          <w:tcPr>
            <w:tcW w:w="2796" w:type="pct"/>
            <w:shd w:val="clear" w:color="auto" w:fill="auto"/>
            <w:vAlign w:val="center"/>
          </w:tcPr>
          <w:p w:rsidR="00B37F7E" w:rsidRPr="005361C0" w:rsidRDefault="00B37F7E">
            <w:pPr>
              <w:jc w:val="center"/>
              <w:rPr>
                <w:rFonts w:ascii="仿宋" w:eastAsia="仿宋" w:hAnsi="仿宋"/>
                <w:szCs w:val="21"/>
              </w:rPr>
            </w:pPr>
            <w:r w:rsidRPr="005361C0">
              <w:rPr>
                <w:rFonts w:ascii="仿宋" w:eastAsia="仿宋" w:hAnsi="仿宋" w:hint="eastAsia"/>
                <w:szCs w:val="21"/>
              </w:rPr>
              <w:t>φ2000×2800、φ3000×4000</w:t>
            </w:r>
          </w:p>
        </w:tc>
      </w:tr>
      <w:tr w:rsidR="005361C0" w:rsidRPr="005361C0" w:rsidTr="00B37F7E">
        <w:trPr>
          <w:trHeight w:val="292"/>
        </w:trPr>
        <w:tc>
          <w:tcPr>
            <w:tcW w:w="1600" w:type="pct"/>
            <w:shd w:val="clear" w:color="auto" w:fill="auto"/>
            <w:vAlign w:val="center"/>
          </w:tcPr>
          <w:p w:rsidR="00B37F7E" w:rsidRPr="005361C0" w:rsidRDefault="00B37F7E">
            <w:pPr>
              <w:jc w:val="center"/>
              <w:rPr>
                <w:rFonts w:ascii="仿宋" w:eastAsia="仿宋" w:hAnsi="仿宋"/>
                <w:szCs w:val="21"/>
              </w:rPr>
            </w:pPr>
            <w:r w:rsidRPr="005361C0">
              <w:rPr>
                <w:rFonts w:ascii="仿宋" w:eastAsia="仿宋" w:hAnsi="仿宋" w:hint="eastAsia"/>
                <w:szCs w:val="21"/>
              </w:rPr>
              <w:t>净化风罐</w:t>
            </w:r>
          </w:p>
        </w:tc>
        <w:tc>
          <w:tcPr>
            <w:tcW w:w="604" w:type="pct"/>
            <w:shd w:val="clear" w:color="auto" w:fill="auto"/>
            <w:vAlign w:val="center"/>
          </w:tcPr>
          <w:p w:rsidR="00B37F7E" w:rsidRPr="005361C0" w:rsidRDefault="00B37F7E">
            <w:pPr>
              <w:jc w:val="center"/>
              <w:rPr>
                <w:rFonts w:ascii="仿宋" w:eastAsia="仿宋" w:hAnsi="仿宋"/>
                <w:szCs w:val="21"/>
              </w:rPr>
            </w:pPr>
            <w:r w:rsidRPr="005361C0">
              <w:rPr>
                <w:rFonts w:ascii="仿宋" w:eastAsia="仿宋" w:hAnsi="仿宋" w:hint="eastAsia"/>
                <w:szCs w:val="21"/>
              </w:rPr>
              <w:t>1</w:t>
            </w:r>
          </w:p>
        </w:tc>
        <w:tc>
          <w:tcPr>
            <w:tcW w:w="2796" w:type="pct"/>
            <w:shd w:val="clear" w:color="auto" w:fill="auto"/>
            <w:vAlign w:val="center"/>
          </w:tcPr>
          <w:p w:rsidR="00B37F7E" w:rsidRPr="005361C0" w:rsidRDefault="00B37F7E">
            <w:pPr>
              <w:jc w:val="center"/>
              <w:rPr>
                <w:rFonts w:ascii="仿宋" w:eastAsia="仿宋" w:hAnsi="仿宋"/>
                <w:szCs w:val="21"/>
              </w:rPr>
            </w:pPr>
            <w:r w:rsidRPr="005361C0">
              <w:rPr>
                <w:rFonts w:ascii="仿宋" w:eastAsia="仿宋" w:hAnsi="仿宋" w:hint="eastAsia"/>
                <w:szCs w:val="21"/>
              </w:rPr>
              <w:t>φ1000×2500</w:t>
            </w:r>
          </w:p>
        </w:tc>
      </w:tr>
      <w:tr w:rsidR="005361C0" w:rsidRPr="005361C0" w:rsidTr="00B37F7E">
        <w:trPr>
          <w:trHeight w:val="305"/>
        </w:trPr>
        <w:tc>
          <w:tcPr>
            <w:tcW w:w="1600" w:type="pct"/>
            <w:shd w:val="clear" w:color="auto" w:fill="auto"/>
            <w:vAlign w:val="center"/>
          </w:tcPr>
          <w:p w:rsidR="00B37F7E" w:rsidRPr="005361C0" w:rsidRDefault="00B37F7E">
            <w:pPr>
              <w:jc w:val="center"/>
              <w:rPr>
                <w:rFonts w:ascii="仿宋" w:eastAsia="仿宋" w:hAnsi="仿宋"/>
                <w:szCs w:val="21"/>
              </w:rPr>
            </w:pPr>
            <w:r w:rsidRPr="005361C0">
              <w:rPr>
                <w:rFonts w:ascii="仿宋" w:eastAsia="仿宋" w:hAnsi="仿宋" w:hint="eastAsia"/>
                <w:szCs w:val="21"/>
              </w:rPr>
              <w:t>非净化风罐</w:t>
            </w:r>
          </w:p>
        </w:tc>
        <w:tc>
          <w:tcPr>
            <w:tcW w:w="604" w:type="pct"/>
            <w:shd w:val="clear" w:color="auto" w:fill="auto"/>
            <w:vAlign w:val="center"/>
          </w:tcPr>
          <w:p w:rsidR="00B37F7E" w:rsidRPr="005361C0" w:rsidRDefault="00B37F7E">
            <w:pPr>
              <w:jc w:val="center"/>
              <w:rPr>
                <w:rFonts w:ascii="仿宋" w:eastAsia="仿宋" w:hAnsi="仿宋"/>
                <w:szCs w:val="21"/>
              </w:rPr>
            </w:pPr>
            <w:r w:rsidRPr="005361C0">
              <w:rPr>
                <w:rFonts w:ascii="仿宋" w:eastAsia="仿宋" w:hAnsi="仿宋" w:hint="eastAsia"/>
                <w:szCs w:val="21"/>
              </w:rPr>
              <w:t>1</w:t>
            </w:r>
          </w:p>
        </w:tc>
        <w:tc>
          <w:tcPr>
            <w:tcW w:w="2796" w:type="pct"/>
            <w:shd w:val="clear" w:color="auto" w:fill="auto"/>
            <w:vAlign w:val="center"/>
          </w:tcPr>
          <w:p w:rsidR="00B37F7E" w:rsidRPr="005361C0" w:rsidRDefault="00B37F7E">
            <w:pPr>
              <w:jc w:val="center"/>
              <w:rPr>
                <w:rFonts w:ascii="仿宋" w:eastAsia="仿宋" w:hAnsi="仿宋"/>
                <w:szCs w:val="21"/>
              </w:rPr>
            </w:pPr>
            <w:r w:rsidRPr="005361C0">
              <w:rPr>
                <w:rFonts w:ascii="仿宋" w:eastAsia="仿宋" w:hAnsi="仿宋" w:hint="eastAsia"/>
                <w:szCs w:val="21"/>
              </w:rPr>
              <w:t>φ1000×2500</w:t>
            </w:r>
          </w:p>
        </w:tc>
      </w:tr>
      <w:tr w:rsidR="005361C0" w:rsidRPr="005361C0" w:rsidTr="00B37F7E">
        <w:trPr>
          <w:trHeight w:val="305"/>
        </w:trPr>
        <w:tc>
          <w:tcPr>
            <w:tcW w:w="1600" w:type="pct"/>
            <w:shd w:val="clear" w:color="auto" w:fill="auto"/>
            <w:vAlign w:val="center"/>
          </w:tcPr>
          <w:p w:rsidR="00B37F7E" w:rsidRPr="005361C0" w:rsidRDefault="00B37F7E">
            <w:pPr>
              <w:jc w:val="center"/>
              <w:rPr>
                <w:rFonts w:ascii="仿宋" w:eastAsia="仿宋" w:hAnsi="仿宋"/>
                <w:szCs w:val="21"/>
              </w:rPr>
            </w:pPr>
            <w:r w:rsidRPr="005361C0">
              <w:rPr>
                <w:rFonts w:ascii="仿宋" w:eastAsia="仿宋" w:hAnsi="仿宋" w:hint="eastAsia"/>
                <w:szCs w:val="21"/>
              </w:rPr>
              <w:t>烧焦罐</w:t>
            </w:r>
          </w:p>
        </w:tc>
        <w:tc>
          <w:tcPr>
            <w:tcW w:w="604" w:type="pct"/>
            <w:shd w:val="clear" w:color="auto" w:fill="auto"/>
            <w:vAlign w:val="center"/>
          </w:tcPr>
          <w:p w:rsidR="00B37F7E" w:rsidRPr="005361C0" w:rsidRDefault="00B37F7E">
            <w:pPr>
              <w:jc w:val="center"/>
              <w:rPr>
                <w:rFonts w:ascii="仿宋" w:eastAsia="仿宋" w:hAnsi="仿宋"/>
                <w:szCs w:val="21"/>
              </w:rPr>
            </w:pPr>
            <w:r w:rsidRPr="005361C0">
              <w:rPr>
                <w:rFonts w:ascii="仿宋" w:eastAsia="仿宋" w:hAnsi="仿宋" w:hint="eastAsia"/>
                <w:szCs w:val="21"/>
              </w:rPr>
              <w:t>1</w:t>
            </w:r>
          </w:p>
        </w:tc>
        <w:tc>
          <w:tcPr>
            <w:tcW w:w="2796" w:type="pct"/>
            <w:shd w:val="clear" w:color="auto" w:fill="auto"/>
            <w:vAlign w:val="center"/>
          </w:tcPr>
          <w:p w:rsidR="00B37F7E" w:rsidRPr="005361C0" w:rsidRDefault="00B37F7E">
            <w:pPr>
              <w:jc w:val="center"/>
              <w:rPr>
                <w:rFonts w:ascii="仿宋" w:eastAsia="仿宋" w:hAnsi="仿宋"/>
                <w:szCs w:val="21"/>
              </w:rPr>
            </w:pPr>
            <w:r w:rsidRPr="005361C0">
              <w:rPr>
                <w:rFonts w:ascii="仿宋" w:eastAsia="仿宋" w:hAnsi="仿宋" w:hint="eastAsia"/>
                <w:szCs w:val="21"/>
              </w:rPr>
              <w:t>φ1200×2500</w:t>
            </w:r>
          </w:p>
        </w:tc>
      </w:tr>
      <w:tr w:rsidR="005361C0" w:rsidRPr="005361C0" w:rsidTr="00B37F7E">
        <w:trPr>
          <w:trHeight w:val="305"/>
        </w:trPr>
        <w:tc>
          <w:tcPr>
            <w:tcW w:w="1600" w:type="pct"/>
            <w:shd w:val="clear" w:color="auto" w:fill="auto"/>
            <w:vAlign w:val="center"/>
          </w:tcPr>
          <w:p w:rsidR="00B37F7E" w:rsidRPr="005361C0" w:rsidRDefault="00B37F7E">
            <w:pPr>
              <w:jc w:val="center"/>
              <w:rPr>
                <w:rFonts w:ascii="仿宋" w:eastAsia="仿宋" w:hAnsi="仿宋"/>
                <w:szCs w:val="21"/>
              </w:rPr>
            </w:pPr>
            <w:r w:rsidRPr="005361C0">
              <w:rPr>
                <w:rFonts w:ascii="仿宋" w:eastAsia="仿宋" w:hAnsi="仿宋" w:hint="eastAsia"/>
                <w:szCs w:val="21"/>
              </w:rPr>
              <w:t>水冷器</w:t>
            </w:r>
          </w:p>
        </w:tc>
        <w:tc>
          <w:tcPr>
            <w:tcW w:w="604" w:type="pct"/>
            <w:shd w:val="clear" w:color="auto" w:fill="auto"/>
            <w:vAlign w:val="center"/>
          </w:tcPr>
          <w:p w:rsidR="00B37F7E" w:rsidRPr="005361C0" w:rsidRDefault="00B37F7E">
            <w:pPr>
              <w:jc w:val="center"/>
              <w:rPr>
                <w:rFonts w:ascii="仿宋" w:eastAsia="仿宋" w:hAnsi="仿宋"/>
                <w:szCs w:val="21"/>
              </w:rPr>
            </w:pPr>
            <w:r w:rsidRPr="005361C0">
              <w:rPr>
                <w:rFonts w:ascii="仿宋" w:eastAsia="仿宋" w:hAnsi="仿宋" w:hint="eastAsia"/>
                <w:szCs w:val="21"/>
              </w:rPr>
              <w:t>4</w:t>
            </w:r>
          </w:p>
        </w:tc>
        <w:tc>
          <w:tcPr>
            <w:tcW w:w="2796" w:type="pct"/>
            <w:shd w:val="clear" w:color="auto" w:fill="auto"/>
            <w:vAlign w:val="center"/>
          </w:tcPr>
          <w:p w:rsidR="00B37F7E" w:rsidRPr="005361C0" w:rsidRDefault="00B37F7E">
            <w:pPr>
              <w:jc w:val="center"/>
              <w:rPr>
                <w:rFonts w:ascii="仿宋" w:eastAsia="仿宋" w:hAnsi="仿宋"/>
                <w:szCs w:val="21"/>
              </w:rPr>
            </w:pPr>
            <w:r w:rsidRPr="005361C0">
              <w:rPr>
                <w:rFonts w:ascii="仿宋" w:eastAsia="仿宋" w:hAnsi="仿宋" w:hint="eastAsia"/>
                <w:szCs w:val="21"/>
              </w:rPr>
              <w:t>BES900-2.5-215-6.0/25-2Ⅱ</w:t>
            </w:r>
          </w:p>
        </w:tc>
      </w:tr>
      <w:tr w:rsidR="005361C0" w:rsidRPr="005361C0" w:rsidTr="00B37F7E">
        <w:trPr>
          <w:trHeight w:val="292"/>
        </w:trPr>
        <w:tc>
          <w:tcPr>
            <w:tcW w:w="1600" w:type="pct"/>
            <w:shd w:val="clear" w:color="auto" w:fill="auto"/>
            <w:vAlign w:val="center"/>
          </w:tcPr>
          <w:p w:rsidR="00B37F7E" w:rsidRPr="005361C0" w:rsidRDefault="00B37F7E">
            <w:pPr>
              <w:jc w:val="center"/>
              <w:rPr>
                <w:rFonts w:ascii="仿宋" w:eastAsia="仿宋" w:hAnsi="仿宋"/>
                <w:szCs w:val="21"/>
              </w:rPr>
            </w:pPr>
            <w:r w:rsidRPr="005361C0">
              <w:rPr>
                <w:rFonts w:ascii="仿宋" w:eastAsia="仿宋" w:hAnsi="仿宋" w:hint="eastAsia"/>
                <w:szCs w:val="21"/>
              </w:rPr>
              <w:t>瓦斯罐</w:t>
            </w:r>
          </w:p>
        </w:tc>
        <w:tc>
          <w:tcPr>
            <w:tcW w:w="604" w:type="pct"/>
            <w:shd w:val="clear" w:color="auto" w:fill="auto"/>
            <w:vAlign w:val="center"/>
          </w:tcPr>
          <w:p w:rsidR="00B37F7E" w:rsidRPr="005361C0" w:rsidRDefault="00B37F7E">
            <w:pPr>
              <w:jc w:val="center"/>
              <w:rPr>
                <w:rFonts w:ascii="仿宋" w:eastAsia="仿宋" w:hAnsi="仿宋"/>
                <w:szCs w:val="21"/>
              </w:rPr>
            </w:pPr>
            <w:r w:rsidRPr="005361C0">
              <w:rPr>
                <w:rFonts w:ascii="仿宋" w:eastAsia="仿宋" w:hAnsi="仿宋" w:hint="eastAsia"/>
                <w:szCs w:val="21"/>
              </w:rPr>
              <w:t>3</w:t>
            </w:r>
          </w:p>
        </w:tc>
        <w:tc>
          <w:tcPr>
            <w:tcW w:w="2796" w:type="pct"/>
            <w:shd w:val="clear" w:color="auto" w:fill="auto"/>
            <w:vAlign w:val="center"/>
          </w:tcPr>
          <w:p w:rsidR="00B37F7E" w:rsidRPr="005361C0" w:rsidRDefault="00B37F7E">
            <w:pPr>
              <w:jc w:val="center"/>
              <w:rPr>
                <w:rFonts w:ascii="仿宋" w:eastAsia="仿宋" w:hAnsi="仿宋"/>
                <w:szCs w:val="21"/>
              </w:rPr>
            </w:pPr>
            <w:r w:rsidRPr="005361C0">
              <w:rPr>
                <w:rFonts w:ascii="仿宋" w:eastAsia="仿宋" w:hAnsi="仿宋" w:hint="eastAsia"/>
                <w:szCs w:val="21"/>
              </w:rPr>
              <w:t>φ1000×3200、φ1600×4000</w:t>
            </w:r>
          </w:p>
        </w:tc>
      </w:tr>
      <w:tr w:rsidR="005361C0" w:rsidRPr="005361C0" w:rsidTr="00B37F7E">
        <w:trPr>
          <w:trHeight w:val="305"/>
        </w:trPr>
        <w:tc>
          <w:tcPr>
            <w:tcW w:w="1600" w:type="pct"/>
            <w:shd w:val="clear" w:color="auto" w:fill="auto"/>
            <w:vAlign w:val="center"/>
          </w:tcPr>
          <w:p w:rsidR="00B37F7E" w:rsidRPr="005361C0" w:rsidRDefault="00B37F7E">
            <w:pPr>
              <w:jc w:val="center"/>
              <w:rPr>
                <w:rFonts w:ascii="仿宋" w:eastAsia="仿宋" w:hAnsi="仿宋"/>
                <w:szCs w:val="21"/>
              </w:rPr>
            </w:pPr>
            <w:r w:rsidRPr="005361C0">
              <w:rPr>
                <w:rFonts w:ascii="仿宋" w:eastAsia="仿宋" w:hAnsi="仿宋" w:hint="eastAsia"/>
                <w:szCs w:val="21"/>
              </w:rPr>
              <w:t>换热器</w:t>
            </w:r>
          </w:p>
        </w:tc>
        <w:tc>
          <w:tcPr>
            <w:tcW w:w="604" w:type="pct"/>
            <w:shd w:val="clear" w:color="auto" w:fill="auto"/>
            <w:vAlign w:val="center"/>
          </w:tcPr>
          <w:p w:rsidR="00B37F7E" w:rsidRPr="005361C0" w:rsidRDefault="00B37F7E">
            <w:pPr>
              <w:jc w:val="center"/>
              <w:rPr>
                <w:rFonts w:ascii="仿宋" w:eastAsia="仿宋" w:hAnsi="仿宋"/>
                <w:szCs w:val="21"/>
              </w:rPr>
            </w:pPr>
            <w:r w:rsidRPr="005361C0">
              <w:rPr>
                <w:rFonts w:ascii="仿宋" w:eastAsia="仿宋" w:hAnsi="仿宋" w:hint="eastAsia"/>
                <w:szCs w:val="21"/>
              </w:rPr>
              <w:t>34</w:t>
            </w:r>
          </w:p>
        </w:tc>
        <w:tc>
          <w:tcPr>
            <w:tcW w:w="2796" w:type="pct"/>
            <w:shd w:val="clear" w:color="auto" w:fill="auto"/>
            <w:vAlign w:val="center"/>
          </w:tcPr>
          <w:p w:rsidR="00B37F7E" w:rsidRPr="005361C0" w:rsidRDefault="00B37F7E">
            <w:pPr>
              <w:jc w:val="center"/>
              <w:rPr>
                <w:rFonts w:ascii="仿宋" w:eastAsia="仿宋" w:hAnsi="仿宋"/>
                <w:szCs w:val="21"/>
              </w:rPr>
            </w:pPr>
            <w:r w:rsidRPr="005361C0">
              <w:rPr>
                <w:rFonts w:ascii="仿宋" w:eastAsia="仿宋" w:hAnsi="仿宋" w:hint="eastAsia"/>
                <w:szCs w:val="21"/>
              </w:rPr>
              <w:t>BES700-2.5-125-6/25-2Ⅰ</w:t>
            </w:r>
          </w:p>
        </w:tc>
      </w:tr>
      <w:tr w:rsidR="00B37F7E" w:rsidRPr="005361C0" w:rsidTr="00B37F7E">
        <w:trPr>
          <w:trHeight w:val="305"/>
        </w:trPr>
        <w:tc>
          <w:tcPr>
            <w:tcW w:w="1600" w:type="pct"/>
            <w:shd w:val="clear" w:color="auto" w:fill="auto"/>
            <w:vAlign w:val="center"/>
          </w:tcPr>
          <w:p w:rsidR="00B37F7E" w:rsidRPr="005361C0" w:rsidRDefault="00B37F7E">
            <w:pPr>
              <w:jc w:val="center"/>
              <w:rPr>
                <w:rFonts w:ascii="仿宋" w:eastAsia="仿宋" w:hAnsi="仿宋"/>
                <w:szCs w:val="21"/>
              </w:rPr>
            </w:pPr>
            <w:r w:rsidRPr="005361C0">
              <w:rPr>
                <w:rFonts w:ascii="仿宋" w:eastAsia="仿宋" w:hAnsi="仿宋" w:hint="eastAsia"/>
                <w:szCs w:val="21"/>
              </w:rPr>
              <w:t>机泵</w:t>
            </w:r>
          </w:p>
        </w:tc>
        <w:tc>
          <w:tcPr>
            <w:tcW w:w="604" w:type="pct"/>
            <w:shd w:val="clear" w:color="auto" w:fill="auto"/>
            <w:vAlign w:val="center"/>
          </w:tcPr>
          <w:p w:rsidR="00B37F7E" w:rsidRPr="005361C0" w:rsidRDefault="00B37F7E">
            <w:pPr>
              <w:jc w:val="center"/>
              <w:rPr>
                <w:rFonts w:ascii="仿宋" w:eastAsia="仿宋" w:hAnsi="仿宋"/>
                <w:szCs w:val="21"/>
              </w:rPr>
            </w:pPr>
            <w:r w:rsidRPr="005361C0">
              <w:rPr>
                <w:rFonts w:ascii="仿宋" w:eastAsia="仿宋" w:hAnsi="仿宋" w:hint="eastAsia"/>
                <w:szCs w:val="21"/>
              </w:rPr>
              <w:t>51</w:t>
            </w:r>
          </w:p>
        </w:tc>
        <w:tc>
          <w:tcPr>
            <w:tcW w:w="2796" w:type="pct"/>
            <w:shd w:val="clear" w:color="auto" w:fill="auto"/>
            <w:vAlign w:val="center"/>
          </w:tcPr>
          <w:p w:rsidR="00B37F7E" w:rsidRPr="005361C0" w:rsidRDefault="00B37F7E">
            <w:pPr>
              <w:jc w:val="center"/>
              <w:rPr>
                <w:rFonts w:ascii="仿宋" w:eastAsia="仿宋" w:hAnsi="仿宋"/>
                <w:szCs w:val="21"/>
              </w:rPr>
            </w:pPr>
            <w:r w:rsidRPr="005361C0">
              <w:rPr>
                <w:rFonts w:ascii="仿宋" w:eastAsia="仿宋" w:hAnsi="仿宋" w:hint="eastAsia"/>
                <w:szCs w:val="21"/>
              </w:rPr>
              <w:t>100AYPⅡ120B</w:t>
            </w:r>
          </w:p>
        </w:tc>
      </w:tr>
    </w:tbl>
    <w:p w:rsidR="00B37F7E" w:rsidRPr="005361C0" w:rsidRDefault="00B37F7E">
      <w:pPr>
        <w:spacing w:line="360" w:lineRule="auto"/>
        <w:rPr>
          <w:sz w:val="28"/>
          <w:szCs w:val="28"/>
        </w:rPr>
      </w:pPr>
    </w:p>
    <w:p w:rsidR="00B37F7E" w:rsidRPr="005361C0" w:rsidRDefault="00B37F7E" w:rsidP="00B37F7E">
      <w:pPr>
        <w:adjustRightInd/>
        <w:spacing w:line="360" w:lineRule="auto"/>
        <w:jc w:val="center"/>
        <w:textAlignment w:val="auto"/>
        <w:rPr>
          <w:rFonts w:asciiTheme="minorEastAsia" w:eastAsiaTheme="minorEastAsia" w:hAnsiTheme="minorEastAsia"/>
          <w:b/>
          <w:kern w:val="2"/>
          <w:szCs w:val="21"/>
        </w:rPr>
      </w:pPr>
      <w:r w:rsidRPr="005361C0">
        <w:rPr>
          <w:rFonts w:asciiTheme="minorEastAsia" w:eastAsiaTheme="minorEastAsia" w:hAnsiTheme="minorEastAsia" w:hint="eastAsia"/>
          <w:b/>
          <w:kern w:val="2"/>
          <w:szCs w:val="21"/>
        </w:rPr>
        <w:t>续表3-3  环评期间主要设备一览表</w:t>
      </w:r>
    </w:p>
    <w:tbl>
      <w:tblPr>
        <w:tblW w:w="5000" w:type="pct"/>
        <w:tblBorders>
          <w:top w:val="single" w:sz="4" w:space="0" w:color="auto"/>
          <w:bottom w:val="thinThickSmallGap" w:sz="12" w:space="0" w:color="auto"/>
          <w:insideH w:val="single" w:sz="4" w:space="0" w:color="auto"/>
          <w:insideV w:val="single" w:sz="4" w:space="0" w:color="auto"/>
        </w:tblBorders>
        <w:tblLook w:val="01E0" w:firstRow="1" w:lastRow="1" w:firstColumn="1" w:lastColumn="1" w:noHBand="0" w:noVBand="0"/>
      </w:tblPr>
      <w:tblGrid>
        <w:gridCol w:w="645"/>
        <w:gridCol w:w="2976"/>
        <w:gridCol w:w="652"/>
        <w:gridCol w:w="4255"/>
      </w:tblGrid>
      <w:tr w:rsidR="005361C0" w:rsidRPr="005361C0" w:rsidTr="00B37F7E">
        <w:tc>
          <w:tcPr>
            <w:tcW w:w="378" w:type="pct"/>
            <w:vAlign w:val="center"/>
          </w:tcPr>
          <w:p w:rsidR="00B37F7E" w:rsidRPr="005361C0" w:rsidRDefault="00B37F7E" w:rsidP="00B37F7E">
            <w:pPr>
              <w:adjustRightInd/>
              <w:spacing w:line="400" w:lineRule="exact"/>
              <w:jc w:val="center"/>
              <w:textAlignment w:val="auto"/>
              <w:rPr>
                <w:rFonts w:ascii="宋体" w:hAnsi="宋体"/>
                <w:bCs/>
                <w:kern w:val="2"/>
                <w:szCs w:val="21"/>
              </w:rPr>
            </w:pPr>
            <w:r w:rsidRPr="005361C0">
              <w:rPr>
                <w:rFonts w:ascii="宋体" w:hAnsi="宋体" w:hint="eastAsia"/>
                <w:bCs/>
                <w:kern w:val="2"/>
                <w:szCs w:val="21"/>
              </w:rPr>
              <w:t>序号</w:t>
            </w:r>
          </w:p>
        </w:tc>
        <w:tc>
          <w:tcPr>
            <w:tcW w:w="1745" w:type="pct"/>
            <w:vAlign w:val="center"/>
          </w:tcPr>
          <w:p w:rsidR="00B37F7E" w:rsidRPr="005361C0" w:rsidRDefault="00B37F7E" w:rsidP="00B37F7E">
            <w:pPr>
              <w:adjustRightInd/>
              <w:spacing w:line="400" w:lineRule="exact"/>
              <w:jc w:val="center"/>
              <w:textAlignment w:val="auto"/>
              <w:rPr>
                <w:rFonts w:ascii="宋体" w:hAnsi="宋体"/>
                <w:bCs/>
                <w:kern w:val="2"/>
                <w:szCs w:val="21"/>
              </w:rPr>
            </w:pPr>
            <w:r w:rsidRPr="005361C0">
              <w:rPr>
                <w:rFonts w:ascii="宋体" w:hAnsi="宋体" w:hint="eastAsia"/>
                <w:bCs/>
                <w:kern w:val="2"/>
                <w:szCs w:val="21"/>
              </w:rPr>
              <w:t>设备名称</w:t>
            </w:r>
          </w:p>
        </w:tc>
        <w:tc>
          <w:tcPr>
            <w:tcW w:w="382" w:type="pct"/>
            <w:vAlign w:val="center"/>
          </w:tcPr>
          <w:p w:rsidR="00B37F7E" w:rsidRPr="005361C0" w:rsidRDefault="00B37F7E" w:rsidP="00B37F7E">
            <w:pPr>
              <w:adjustRightInd/>
              <w:spacing w:line="400" w:lineRule="exact"/>
              <w:jc w:val="center"/>
              <w:textAlignment w:val="auto"/>
              <w:rPr>
                <w:rFonts w:ascii="宋体" w:hAnsi="宋体"/>
                <w:bCs/>
                <w:kern w:val="2"/>
                <w:szCs w:val="21"/>
              </w:rPr>
            </w:pPr>
            <w:r w:rsidRPr="005361C0">
              <w:rPr>
                <w:rFonts w:ascii="宋体" w:hAnsi="宋体" w:hint="eastAsia"/>
                <w:bCs/>
                <w:kern w:val="2"/>
                <w:szCs w:val="21"/>
              </w:rPr>
              <w:t>数量</w:t>
            </w:r>
          </w:p>
        </w:tc>
        <w:tc>
          <w:tcPr>
            <w:tcW w:w="2495" w:type="pct"/>
            <w:vAlign w:val="center"/>
          </w:tcPr>
          <w:p w:rsidR="00B37F7E" w:rsidRPr="005361C0" w:rsidRDefault="00B37F7E" w:rsidP="00B37F7E">
            <w:pPr>
              <w:adjustRightInd/>
              <w:spacing w:line="400" w:lineRule="exact"/>
              <w:jc w:val="center"/>
              <w:textAlignment w:val="auto"/>
              <w:rPr>
                <w:rFonts w:ascii="宋体" w:hAnsi="宋体"/>
                <w:bCs/>
                <w:kern w:val="2"/>
                <w:szCs w:val="21"/>
              </w:rPr>
            </w:pPr>
            <w:r w:rsidRPr="005361C0">
              <w:rPr>
                <w:rFonts w:ascii="宋体" w:hAnsi="宋体" w:hint="eastAsia"/>
                <w:bCs/>
                <w:kern w:val="2"/>
                <w:szCs w:val="21"/>
              </w:rPr>
              <w:t>规格及型号</w:t>
            </w:r>
          </w:p>
        </w:tc>
      </w:tr>
      <w:tr w:rsidR="005361C0" w:rsidRPr="005361C0" w:rsidTr="00B37F7E">
        <w:tc>
          <w:tcPr>
            <w:tcW w:w="378" w:type="pct"/>
            <w:vAlign w:val="center"/>
          </w:tcPr>
          <w:p w:rsidR="00B37F7E" w:rsidRPr="005361C0" w:rsidRDefault="00B37F7E" w:rsidP="00B37F7E">
            <w:pPr>
              <w:adjustRightInd/>
              <w:spacing w:line="400" w:lineRule="exact"/>
              <w:jc w:val="center"/>
              <w:textAlignment w:val="auto"/>
              <w:rPr>
                <w:rFonts w:ascii="宋体" w:hAnsi="宋体"/>
                <w:bCs/>
                <w:kern w:val="2"/>
                <w:szCs w:val="21"/>
              </w:rPr>
            </w:pPr>
            <w:r w:rsidRPr="005361C0">
              <w:rPr>
                <w:rFonts w:ascii="宋体" w:hAnsi="宋体" w:hint="eastAsia"/>
                <w:bCs/>
                <w:kern w:val="2"/>
                <w:szCs w:val="21"/>
              </w:rPr>
              <w:t>1</w:t>
            </w:r>
          </w:p>
        </w:tc>
        <w:tc>
          <w:tcPr>
            <w:tcW w:w="1745" w:type="pct"/>
            <w:vAlign w:val="center"/>
          </w:tcPr>
          <w:p w:rsidR="00B37F7E" w:rsidRPr="005361C0" w:rsidRDefault="00B37F7E" w:rsidP="00B37F7E">
            <w:pPr>
              <w:adjustRightInd/>
              <w:spacing w:line="400" w:lineRule="exact"/>
              <w:jc w:val="center"/>
              <w:textAlignment w:val="auto"/>
              <w:rPr>
                <w:rFonts w:ascii="宋体" w:hAnsi="宋体"/>
                <w:bCs/>
                <w:kern w:val="2"/>
                <w:szCs w:val="21"/>
              </w:rPr>
            </w:pPr>
            <w:r w:rsidRPr="005361C0">
              <w:rPr>
                <w:rFonts w:ascii="宋体" w:hAnsi="宋体" w:hint="eastAsia"/>
                <w:bCs/>
                <w:kern w:val="2"/>
                <w:szCs w:val="21"/>
              </w:rPr>
              <w:t>加热炉</w:t>
            </w:r>
          </w:p>
        </w:tc>
        <w:tc>
          <w:tcPr>
            <w:tcW w:w="382" w:type="pct"/>
            <w:vAlign w:val="center"/>
          </w:tcPr>
          <w:p w:rsidR="00B37F7E" w:rsidRPr="005361C0" w:rsidRDefault="00B37F7E" w:rsidP="00B37F7E">
            <w:pPr>
              <w:adjustRightInd/>
              <w:spacing w:line="400" w:lineRule="exact"/>
              <w:jc w:val="center"/>
              <w:textAlignment w:val="auto"/>
              <w:rPr>
                <w:rFonts w:ascii="宋体" w:hAnsi="宋体"/>
                <w:bCs/>
                <w:kern w:val="2"/>
                <w:szCs w:val="21"/>
              </w:rPr>
            </w:pPr>
            <w:r w:rsidRPr="005361C0">
              <w:rPr>
                <w:rFonts w:ascii="宋体" w:hAnsi="宋体" w:hint="eastAsia"/>
                <w:bCs/>
                <w:kern w:val="2"/>
                <w:szCs w:val="21"/>
              </w:rPr>
              <w:t>1</w:t>
            </w:r>
          </w:p>
        </w:tc>
        <w:tc>
          <w:tcPr>
            <w:tcW w:w="2495" w:type="pct"/>
            <w:vAlign w:val="center"/>
          </w:tcPr>
          <w:p w:rsidR="00B37F7E" w:rsidRPr="005361C0" w:rsidRDefault="00B37F7E" w:rsidP="00B37F7E">
            <w:pPr>
              <w:adjustRightInd/>
              <w:spacing w:line="400" w:lineRule="exact"/>
              <w:jc w:val="center"/>
              <w:textAlignment w:val="auto"/>
              <w:rPr>
                <w:rFonts w:ascii="宋体" w:hAnsi="宋体"/>
                <w:bCs/>
                <w:kern w:val="2"/>
                <w:szCs w:val="21"/>
              </w:rPr>
            </w:pPr>
            <w:r w:rsidRPr="005361C0">
              <w:rPr>
                <w:rFonts w:ascii="宋体" w:hAnsi="宋体" w:hint="eastAsia"/>
                <w:bCs/>
                <w:kern w:val="2"/>
                <w:szCs w:val="21"/>
              </w:rPr>
              <w:t>2500×10</w:t>
            </w:r>
            <w:r w:rsidRPr="005361C0">
              <w:rPr>
                <w:rFonts w:ascii="宋体" w:hAnsi="宋体" w:hint="eastAsia"/>
                <w:bCs/>
                <w:kern w:val="2"/>
                <w:szCs w:val="21"/>
                <w:vertAlign w:val="superscript"/>
              </w:rPr>
              <w:t>4</w:t>
            </w:r>
            <w:r w:rsidRPr="005361C0">
              <w:rPr>
                <w:rFonts w:ascii="宋体" w:hAnsi="宋体" w:hint="eastAsia"/>
                <w:bCs/>
                <w:kern w:val="2"/>
                <w:szCs w:val="21"/>
              </w:rPr>
              <w:t>大卡/时(</w:t>
            </w:r>
            <w:r w:rsidRPr="005361C0">
              <w:rPr>
                <w:rFonts w:ascii="宋体" w:hAnsi="宋体"/>
                <w:bCs/>
                <w:kern w:val="2"/>
                <w:szCs w:val="21"/>
              </w:rPr>
              <w:t>Φ7845/5679×22500</w:t>
            </w:r>
            <w:r w:rsidRPr="005361C0">
              <w:rPr>
                <w:rFonts w:ascii="宋体" w:hAnsi="宋体" w:hint="eastAsia"/>
                <w:bCs/>
                <w:kern w:val="2"/>
                <w:szCs w:val="21"/>
              </w:rPr>
              <w:t>)</w:t>
            </w:r>
          </w:p>
        </w:tc>
      </w:tr>
      <w:tr w:rsidR="005361C0" w:rsidRPr="005361C0" w:rsidTr="00B37F7E">
        <w:tc>
          <w:tcPr>
            <w:tcW w:w="378" w:type="pct"/>
            <w:vAlign w:val="center"/>
          </w:tcPr>
          <w:p w:rsidR="00B37F7E" w:rsidRPr="005361C0" w:rsidRDefault="00B37F7E" w:rsidP="00B37F7E">
            <w:pPr>
              <w:adjustRightInd/>
              <w:spacing w:line="400" w:lineRule="exact"/>
              <w:jc w:val="center"/>
              <w:textAlignment w:val="auto"/>
              <w:rPr>
                <w:rFonts w:ascii="宋体" w:hAnsi="宋体"/>
                <w:bCs/>
                <w:kern w:val="2"/>
                <w:szCs w:val="21"/>
              </w:rPr>
            </w:pPr>
            <w:r w:rsidRPr="005361C0">
              <w:rPr>
                <w:rFonts w:ascii="宋体" w:hAnsi="宋体" w:hint="eastAsia"/>
                <w:bCs/>
                <w:kern w:val="2"/>
                <w:szCs w:val="21"/>
              </w:rPr>
              <w:t>2</w:t>
            </w:r>
          </w:p>
        </w:tc>
        <w:tc>
          <w:tcPr>
            <w:tcW w:w="1745" w:type="pct"/>
            <w:vAlign w:val="center"/>
          </w:tcPr>
          <w:p w:rsidR="00B37F7E" w:rsidRPr="005361C0" w:rsidRDefault="00B37F7E" w:rsidP="00B37F7E">
            <w:pPr>
              <w:adjustRightInd/>
              <w:spacing w:line="400" w:lineRule="exact"/>
              <w:jc w:val="center"/>
              <w:textAlignment w:val="auto"/>
              <w:rPr>
                <w:rFonts w:ascii="宋体" w:hAnsi="宋体"/>
                <w:bCs/>
                <w:kern w:val="2"/>
                <w:szCs w:val="21"/>
              </w:rPr>
            </w:pPr>
            <w:r w:rsidRPr="005361C0">
              <w:rPr>
                <w:rFonts w:ascii="宋体" w:hAnsi="宋体" w:hint="eastAsia"/>
                <w:bCs/>
                <w:kern w:val="2"/>
                <w:szCs w:val="21"/>
              </w:rPr>
              <w:t>脱水塔</w:t>
            </w:r>
            <w:r w:rsidR="004572B8" w:rsidRPr="005361C0">
              <w:rPr>
                <w:rFonts w:ascii="宋体" w:hAnsi="宋体" w:hint="eastAsia"/>
                <w:bCs/>
                <w:kern w:val="2"/>
                <w:szCs w:val="21"/>
              </w:rPr>
              <w:t>（稳定塔）</w:t>
            </w:r>
          </w:p>
        </w:tc>
        <w:tc>
          <w:tcPr>
            <w:tcW w:w="382" w:type="pct"/>
            <w:vAlign w:val="center"/>
          </w:tcPr>
          <w:p w:rsidR="00B37F7E" w:rsidRPr="005361C0" w:rsidRDefault="00B37F7E" w:rsidP="00B37F7E">
            <w:pPr>
              <w:adjustRightInd/>
              <w:spacing w:line="400" w:lineRule="exact"/>
              <w:jc w:val="center"/>
              <w:textAlignment w:val="auto"/>
              <w:rPr>
                <w:rFonts w:ascii="宋体" w:hAnsi="宋体"/>
                <w:bCs/>
                <w:kern w:val="2"/>
                <w:szCs w:val="21"/>
              </w:rPr>
            </w:pPr>
            <w:r w:rsidRPr="005361C0">
              <w:rPr>
                <w:rFonts w:ascii="宋体" w:hAnsi="宋体" w:hint="eastAsia"/>
                <w:bCs/>
                <w:kern w:val="2"/>
                <w:szCs w:val="21"/>
              </w:rPr>
              <w:t>1</w:t>
            </w:r>
          </w:p>
        </w:tc>
        <w:tc>
          <w:tcPr>
            <w:tcW w:w="2495" w:type="pct"/>
            <w:vAlign w:val="center"/>
          </w:tcPr>
          <w:p w:rsidR="00B37F7E" w:rsidRPr="005361C0" w:rsidRDefault="00B37F7E" w:rsidP="00B37F7E">
            <w:pPr>
              <w:adjustRightInd/>
              <w:spacing w:line="400" w:lineRule="exact"/>
              <w:jc w:val="center"/>
              <w:textAlignment w:val="auto"/>
              <w:rPr>
                <w:rFonts w:ascii="宋体" w:hAnsi="宋体"/>
                <w:bCs/>
                <w:kern w:val="2"/>
                <w:szCs w:val="21"/>
              </w:rPr>
            </w:pPr>
            <w:r w:rsidRPr="005361C0">
              <w:rPr>
                <w:rFonts w:ascii="宋体" w:hAnsi="宋体" w:cs="TimesNewRomanPSMT"/>
                <w:szCs w:val="21"/>
              </w:rPr>
              <w:t>Φ3200×36000</w:t>
            </w:r>
          </w:p>
        </w:tc>
      </w:tr>
      <w:tr w:rsidR="005361C0" w:rsidRPr="005361C0" w:rsidTr="00B37F7E">
        <w:tc>
          <w:tcPr>
            <w:tcW w:w="378" w:type="pct"/>
            <w:vAlign w:val="center"/>
          </w:tcPr>
          <w:p w:rsidR="00B37F7E" w:rsidRPr="005361C0" w:rsidRDefault="00B37F7E" w:rsidP="00B37F7E">
            <w:pPr>
              <w:adjustRightInd/>
              <w:spacing w:line="400" w:lineRule="exact"/>
              <w:jc w:val="center"/>
              <w:textAlignment w:val="auto"/>
              <w:rPr>
                <w:rFonts w:ascii="宋体" w:hAnsi="宋体"/>
                <w:bCs/>
                <w:kern w:val="2"/>
                <w:szCs w:val="21"/>
              </w:rPr>
            </w:pPr>
            <w:r w:rsidRPr="005361C0">
              <w:rPr>
                <w:rFonts w:ascii="宋体" w:hAnsi="宋体" w:hint="eastAsia"/>
                <w:bCs/>
                <w:kern w:val="2"/>
                <w:szCs w:val="21"/>
              </w:rPr>
              <w:t>3</w:t>
            </w:r>
          </w:p>
        </w:tc>
        <w:tc>
          <w:tcPr>
            <w:tcW w:w="1745" w:type="pct"/>
            <w:vAlign w:val="center"/>
          </w:tcPr>
          <w:p w:rsidR="00B37F7E" w:rsidRPr="005361C0" w:rsidRDefault="00B37F7E" w:rsidP="00B37F7E">
            <w:pPr>
              <w:adjustRightInd/>
              <w:spacing w:line="400" w:lineRule="exact"/>
              <w:jc w:val="center"/>
              <w:textAlignment w:val="auto"/>
              <w:rPr>
                <w:rFonts w:ascii="宋体" w:hAnsi="宋体"/>
                <w:bCs/>
                <w:kern w:val="2"/>
                <w:szCs w:val="21"/>
              </w:rPr>
            </w:pPr>
            <w:r w:rsidRPr="005361C0">
              <w:rPr>
                <w:rFonts w:ascii="宋体" w:hAnsi="宋体" w:hint="eastAsia"/>
                <w:bCs/>
                <w:kern w:val="2"/>
                <w:szCs w:val="21"/>
              </w:rPr>
              <w:t>脱蜡塔</w:t>
            </w:r>
          </w:p>
        </w:tc>
        <w:tc>
          <w:tcPr>
            <w:tcW w:w="382" w:type="pct"/>
            <w:vAlign w:val="center"/>
          </w:tcPr>
          <w:p w:rsidR="00B37F7E" w:rsidRPr="005361C0" w:rsidRDefault="00B37F7E" w:rsidP="00B37F7E">
            <w:pPr>
              <w:adjustRightInd/>
              <w:spacing w:line="400" w:lineRule="exact"/>
              <w:jc w:val="center"/>
              <w:textAlignment w:val="auto"/>
              <w:rPr>
                <w:rFonts w:ascii="宋体" w:hAnsi="宋体"/>
                <w:bCs/>
                <w:kern w:val="2"/>
                <w:szCs w:val="21"/>
              </w:rPr>
            </w:pPr>
            <w:r w:rsidRPr="005361C0">
              <w:rPr>
                <w:rFonts w:ascii="宋体" w:hAnsi="宋体" w:hint="eastAsia"/>
                <w:bCs/>
                <w:kern w:val="2"/>
                <w:szCs w:val="21"/>
              </w:rPr>
              <w:t>1</w:t>
            </w:r>
          </w:p>
        </w:tc>
        <w:tc>
          <w:tcPr>
            <w:tcW w:w="2495" w:type="pct"/>
            <w:vAlign w:val="center"/>
          </w:tcPr>
          <w:p w:rsidR="00B37F7E" w:rsidRPr="005361C0" w:rsidRDefault="00B37F7E" w:rsidP="00B37F7E">
            <w:pPr>
              <w:adjustRightInd/>
              <w:spacing w:line="400" w:lineRule="exact"/>
              <w:jc w:val="center"/>
              <w:textAlignment w:val="auto"/>
              <w:rPr>
                <w:rFonts w:ascii="宋体" w:hAnsi="宋体"/>
                <w:bCs/>
                <w:kern w:val="2"/>
                <w:szCs w:val="21"/>
              </w:rPr>
            </w:pPr>
            <w:r w:rsidRPr="005361C0">
              <w:rPr>
                <w:rFonts w:ascii="宋体" w:hAnsi="宋体" w:cs="TimesNewRomanPSMT"/>
                <w:szCs w:val="21"/>
              </w:rPr>
              <w:t>Φ4200×5600/4200</w:t>
            </w:r>
          </w:p>
        </w:tc>
      </w:tr>
      <w:tr w:rsidR="005361C0" w:rsidRPr="005361C0" w:rsidTr="00B37F7E">
        <w:tc>
          <w:tcPr>
            <w:tcW w:w="378" w:type="pct"/>
            <w:vAlign w:val="center"/>
          </w:tcPr>
          <w:p w:rsidR="00B37F7E" w:rsidRPr="005361C0" w:rsidRDefault="00B37F7E" w:rsidP="00B37F7E">
            <w:pPr>
              <w:adjustRightInd/>
              <w:spacing w:line="400" w:lineRule="exact"/>
              <w:jc w:val="center"/>
              <w:textAlignment w:val="auto"/>
              <w:rPr>
                <w:rFonts w:ascii="宋体" w:hAnsi="宋体"/>
                <w:bCs/>
                <w:kern w:val="2"/>
                <w:szCs w:val="21"/>
              </w:rPr>
            </w:pPr>
            <w:r w:rsidRPr="005361C0">
              <w:rPr>
                <w:rFonts w:ascii="宋体" w:hAnsi="宋体" w:hint="eastAsia"/>
                <w:bCs/>
                <w:kern w:val="2"/>
                <w:szCs w:val="21"/>
              </w:rPr>
              <w:t>4</w:t>
            </w:r>
          </w:p>
        </w:tc>
        <w:tc>
          <w:tcPr>
            <w:tcW w:w="1745" w:type="pct"/>
            <w:vAlign w:val="center"/>
          </w:tcPr>
          <w:p w:rsidR="00B37F7E" w:rsidRPr="005361C0" w:rsidRDefault="00B37F7E" w:rsidP="00B37F7E">
            <w:pPr>
              <w:adjustRightInd/>
              <w:spacing w:line="400" w:lineRule="exact"/>
              <w:jc w:val="center"/>
              <w:textAlignment w:val="auto"/>
              <w:rPr>
                <w:rFonts w:ascii="宋体" w:hAnsi="宋体"/>
                <w:bCs/>
                <w:kern w:val="2"/>
                <w:szCs w:val="21"/>
              </w:rPr>
            </w:pPr>
            <w:r w:rsidRPr="005361C0">
              <w:rPr>
                <w:rFonts w:ascii="宋体" w:hAnsi="宋体" w:hint="eastAsia"/>
                <w:bCs/>
                <w:kern w:val="2"/>
                <w:szCs w:val="21"/>
              </w:rPr>
              <w:t>塔顶油水分离罐</w:t>
            </w:r>
          </w:p>
        </w:tc>
        <w:tc>
          <w:tcPr>
            <w:tcW w:w="382" w:type="pct"/>
            <w:vAlign w:val="center"/>
          </w:tcPr>
          <w:p w:rsidR="00B37F7E" w:rsidRPr="005361C0" w:rsidRDefault="00B37F7E" w:rsidP="00B37F7E">
            <w:pPr>
              <w:adjustRightInd/>
              <w:spacing w:line="400" w:lineRule="exact"/>
              <w:jc w:val="center"/>
              <w:textAlignment w:val="auto"/>
              <w:rPr>
                <w:rFonts w:ascii="宋体" w:hAnsi="宋体"/>
                <w:bCs/>
                <w:kern w:val="2"/>
                <w:szCs w:val="21"/>
              </w:rPr>
            </w:pPr>
            <w:r w:rsidRPr="005361C0">
              <w:rPr>
                <w:rFonts w:ascii="宋体" w:hAnsi="宋体" w:hint="eastAsia"/>
                <w:bCs/>
                <w:kern w:val="2"/>
                <w:szCs w:val="21"/>
              </w:rPr>
              <w:t>1</w:t>
            </w:r>
          </w:p>
        </w:tc>
        <w:tc>
          <w:tcPr>
            <w:tcW w:w="2495" w:type="pct"/>
            <w:vAlign w:val="center"/>
          </w:tcPr>
          <w:p w:rsidR="00B37F7E" w:rsidRPr="005361C0" w:rsidRDefault="00B37F7E" w:rsidP="00B37F7E">
            <w:pPr>
              <w:adjustRightInd/>
              <w:spacing w:line="400" w:lineRule="exact"/>
              <w:jc w:val="center"/>
              <w:textAlignment w:val="auto"/>
              <w:rPr>
                <w:rFonts w:ascii="宋体" w:hAnsi="宋体"/>
                <w:bCs/>
                <w:kern w:val="2"/>
                <w:szCs w:val="21"/>
              </w:rPr>
            </w:pPr>
            <w:r w:rsidRPr="005361C0">
              <w:rPr>
                <w:rFonts w:ascii="宋体" w:hAnsi="宋体" w:cs="TimesNewRomanPSMT"/>
                <w:szCs w:val="21"/>
              </w:rPr>
              <w:t>Φ2000×6000</w:t>
            </w:r>
          </w:p>
        </w:tc>
      </w:tr>
      <w:tr w:rsidR="005361C0" w:rsidRPr="005361C0" w:rsidTr="00B37F7E">
        <w:tc>
          <w:tcPr>
            <w:tcW w:w="378" w:type="pct"/>
            <w:vAlign w:val="center"/>
          </w:tcPr>
          <w:p w:rsidR="00B37F7E" w:rsidRPr="005361C0" w:rsidRDefault="00B37F7E" w:rsidP="00B37F7E">
            <w:pPr>
              <w:adjustRightInd/>
              <w:spacing w:line="400" w:lineRule="exact"/>
              <w:jc w:val="center"/>
              <w:textAlignment w:val="auto"/>
              <w:rPr>
                <w:rFonts w:ascii="宋体" w:hAnsi="宋体"/>
                <w:bCs/>
                <w:kern w:val="2"/>
                <w:szCs w:val="21"/>
              </w:rPr>
            </w:pPr>
            <w:r w:rsidRPr="005361C0">
              <w:rPr>
                <w:rFonts w:ascii="宋体" w:hAnsi="宋体" w:hint="eastAsia"/>
                <w:bCs/>
                <w:kern w:val="2"/>
                <w:szCs w:val="21"/>
              </w:rPr>
              <w:t>5</w:t>
            </w:r>
          </w:p>
        </w:tc>
        <w:tc>
          <w:tcPr>
            <w:tcW w:w="1745" w:type="pct"/>
            <w:vAlign w:val="center"/>
          </w:tcPr>
          <w:p w:rsidR="00B37F7E" w:rsidRPr="005361C0" w:rsidRDefault="00B37F7E" w:rsidP="00B37F7E">
            <w:pPr>
              <w:adjustRightInd/>
              <w:spacing w:line="400" w:lineRule="exact"/>
              <w:jc w:val="center"/>
              <w:textAlignment w:val="auto"/>
              <w:rPr>
                <w:rFonts w:ascii="宋体" w:hAnsi="宋体"/>
                <w:bCs/>
                <w:kern w:val="2"/>
                <w:szCs w:val="21"/>
              </w:rPr>
            </w:pPr>
            <w:r w:rsidRPr="005361C0">
              <w:rPr>
                <w:rFonts w:ascii="宋体" w:hAnsi="宋体" w:hint="eastAsia"/>
                <w:bCs/>
                <w:kern w:val="2"/>
                <w:szCs w:val="21"/>
              </w:rPr>
              <w:t>净化风罐</w:t>
            </w:r>
          </w:p>
        </w:tc>
        <w:tc>
          <w:tcPr>
            <w:tcW w:w="382" w:type="pct"/>
            <w:vAlign w:val="center"/>
          </w:tcPr>
          <w:p w:rsidR="00B37F7E" w:rsidRPr="005361C0" w:rsidRDefault="00B37F7E" w:rsidP="00B37F7E">
            <w:pPr>
              <w:adjustRightInd/>
              <w:spacing w:line="400" w:lineRule="exact"/>
              <w:jc w:val="center"/>
              <w:textAlignment w:val="auto"/>
              <w:rPr>
                <w:rFonts w:ascii="宋体" w:hAnsi="宋体"/>
                <w:bCs/>
                <w:kern w:val="2"/>
                <w:szCs w:val="21"/>
              </w:rPr>
            </w:pPr>
            <w:r w:rsidRPr="005361C0">
              <w:rPr>
                <w:rFonts w:ascii="宋体" w:hAnsi="宋体" w:hint="eastAsia"/>
                <w:bCs/>
                <w:kern w:val="2"/>
                <w:szCs w:val="21"/>
              </w:rPr>
              <w:t>1</w:t>
            </w:r>
          </w:p>
        </w:tc>
        <w:tc>
          <w:tcPr>
            <w:tcW w:w="2495" w:type="pct"/>
            <w:vAlign w:val="center"/>
          </w:tcPr>
          <w:p w:rsidR="00B37F7E" w:rsidRPr="005361C0" w:rsidRDefault="00B37F7E" w:rsidP="00B37F7E">
            <w:pPr>
              <w:adjustRightInd/>
              <w:spacing w:line="400" w:lineRule="exact"/>
              <w:jc w:val="center"/>
              <w:textAlignment w:val="auto"/>
              <w:rPr>
                <w:rFonts w:ascii="宋体" w:hAnsi="宋体"/>
                <w:bCs/>
                <w:kern w:val="2"/>
                <w:szCs w:val="21"/>
              </w:rPr>
            </w:pPr>
            <w:r w:rsidRPr="005361C0">
              <w:rPr>
                <w:rFonts w:ascii="宋体" w:hAnsi="宋体" w:hint="eastAsia"/>
                <w:bCs/>
                <w:kern w:val="2"/>
                <w:szCs w:val="21"/>
              </w:rPr>
              <w:t>Φ2000×3000</w:t>
            </w:r>
          </w:p>
        </w:tc>
      </w:tr>
      <w:tr w:rsidR="005361C0" w:rsidRPr="005361C0" w:rsidTr="00B37F7E">
        <w:tc>
          <w:tcPr>
            <w:tcW w:w="378" w:type="pct"/>
            <w:vAlign w:val="center"/>
          </w:tcPr>
          <w:p w:rsidR="00B37F7E" w:rsidRPr="005361C0" w:rsidRDefault="00B37F7E" w:rsidP="00B37F7E">
            <w:pPr>
              <w:adjustRightInd/>
              <w:spacing w:line="400" w:lineRule="exact"/>
              <w:jc w:val="center"/>
              <w:textAlignment w:val="auto"/>
              <w:rPr>
                <w:rFonts w:ascii="宋体" w:hAnsi="宋体"/>
                <w:bCs/>
                <w:kern w:val="2"/>
                <w:szCs w:val="21"/>
              </w:rPr>
            </w:pPr>
            <w:r w:rsidRPr="005361C0">
              <w:rPr>
                <w:rFonts w:ascii="宋体" w:hAnsi="宋体" w:hint="eastAsia"/>
                <w:bCs/>
                <w:kern w:val="2"/>
                <w:szCs w:val="21"/>
              </w:rPr>
              <w:t>6</w:t>
            </w:r>
          </w:p>
        </w:tc>
        <w:tc>
          <w:tcPr>
            <w:tcW w:w="1745" w:type="pct"/>
            <w:vAlign w:val="center"/>
          </w:tcPr>
          <w:p w:rsidR="00B37F7E" w:rsidRPr="005361C0" w:rsidRDefault="00B37F7E" w:rsidP="00B37F7E">
            <w:pPr>
              <w:adjustRightInd/>
              <w:spacing w:line="400" w:lineRule="exact"/>
              <w:jc w:val="center"/>
              <w:textAlignment w:val="auto"/>
              <w:rPr>
                <w:rFonts w:ascii="宋体" w:hAnsi="宋体"/>
                <w:bCs/>
                <w:kern w:val="2"/>
                <w:szCs w:val="21"/>
              </w:rPr>
            </w:pPr>
            <w:r w:rsidRPr="005361C0">
              <w:rPr>
                <w:rFonts w:ascii="宋体" w:hAnsi="宋体" w:hint="eastAsia"/>
                <w:bCs/>
                <w:kern w:val="2"/>
                <w:szCs w:val="21"/>
              </w:rPr>
              <w:t>瓦斯罐</w:t>
            </w:r>
          </w:p>
        </w:tc>
        <w:tc>
          <w:tcPr>
            <w:tcW w:w="382" w:type="pct"/>
            <w:vAlign w:val="center"/>
          </w:tcPr>
          <w:p w:rsidR="00B37F7E" w:rsidRPr="005361C0" w:rsidRDefault="00B37F7E" w:rsidP="00B37F7E">
            <w:pPr>
              <w:adjustRightInd/>
              <w:spacing w:line="400" w:lineRule="exact"/>
              <w:jc w:val="center"/>
              <w:textAlignment w:val="auto"/>
              <w:rPr>
                <w:rFonts w:ascii="宋体" w:hAnsi="宋体"/>
                <w:bCs/>
                <w:kern w:val="2"/>
                <w:szCs w:val="21"/>
              </w:rPr>
            </w:pPr>
            <w:r w:rsidRPr="005361C0">
              <w:rPr>
                <w:rFonts w:ascii="宋体" w:hAnsi="宋体" w:hint="eastAsia"/>
                <w:bCs/>
                <w:kern w:val="2"/>
                <w:szCs w:val="21"/>
              </w:rPr>
              <w:t>1</w:t>
            </w:r>
          </w:p>
        </w:tc>
        <w:tc>
          <w:tcPr>
            <w:tcW w:w="2495" w:type="pct"/>
            <w:vAlign w:val="center"/>
          </w:tcPr>
          <w:p w:rsidR="00B37F7E" w:rsidRPr="005361C0" w:rsidRDefault="00B37F7E" w:rsidP="00B37F7E">
            <w:pPr>
              <w:adjustRightInd/>
              <w:spacing w:line="400" w:lineRule="exact"/>
              <w:jc w:val="center"/>
              <w:textAlignment w:val="auto"/>
              <w:rPr>
                <w:rFonts w:ascii="宋体" w:hAnsi="宋体"/>
                <w:bCs/>
                <w:kern w:val="2"/>
                <w:szCs w:val="21"/>
              </w:rPr>
            </w:pPr>
            <w:r w:rsidRPr="005361C0">
              <w:rPr>
                <w:rFonts w:ascii="宋体" w:hAnsi="宋体" w:hint="eastAsia"/>
                <w:bCs/>
                <w:kern w:val="2"/>
                <w:szCs w:val="21"/>
              </w:rPr>
              <w:t>Φ1400×3000</w:t>
            </w:r>
          </w:p>
        </w:tc>
      </w:tr>
      <w:tr w:rsidR="005361C0" w:rsidRPr="005361C0" w:rsidTr="00B37F7E">
        <w:tc>
          <w:tcPr>
            <w:tcW w:w="378" w:type="pct"/>
            <w:vAlign w:val="center"/>
          </w:tcPr>
          <w:p w:rsidR="00B37F7E" w:rsidRPr="005361C0" w:rsidRDefault="00B37F7E" w:rsidP="00B37F7E">
            <w:pPr>
              <w:adjustRightInd/>
              <w:spacing w:line="400" w:lineRule="exact"/>
              <w:jc w:val="center"/>
              <w:textAlignment w:val="auto"/>
              <w:rPr>
                <w:rFonts w:ascii="宋体" w:hAnsi="宋体"/>
                <w:bCs/>
                <w:kern w:val="2"/>
                <w:szCs w:val="21"/>
              </w:rPr>
            </w:pPr>
            <w:r w:rsidRPr="005361C0">
              <w:rPr>
                <w:rFonts w:ascii="宋体" w:hAnsi="宋体" w:hint="eastAsia"/>
                <w:bCs/>
                <w:kern w:val="2"/>
                <w:szCs w:val="21"/>
              </w:rPr>
              <w:t>7</w:t>
            </w:r>
          </w:p>
        </w:tc>
        <w:tc>
          <w:tcPr>
            <w:tcW w:w="1745" w:type="pct"/>
            <w:vAlign w:val="center"/>
          </w:tcPr>
          <w:p w:rsidR="00B37F7E" w:rsidRPr="005361C0" w:rsidRDefault="00B37F7E" w:rsidP="00B37F7E">
            <w:pPr>
              <w:adjustRightInd/>
              <w:spacing w:line="400" w:lineRule="exact"/>
              <w:jc w:val="center"/>
              <w:textAlignment w:val="auto"/>
              <w:rPr>
                <w:rFonts w:ascii="宋体" w:hAnsi="宋体"/>
                <w:bCs/>
                <w:kern w:val="2"/>
                <w:szCs w:val="21"/>
              </w:rPr>
            </w:pPr>
            <w:r w:rsidRPr="005361C0">
              <w:rPr>
                <w:rFonts w:ascii="宋体" w:hAnsi="宋体" w:hint="eastAsia"/>
                <w:bCs/>
                <w:kern w:val="2"/>
                <w:szCs w:val="21"/>
              </w:rPr>
              <w:t>换热器</w:t>
            </w:r>
          </w:p>
        </w:tc>
        <w:tc>
          <w:tcPr>
            <w:tcW w:w="382" w:type="pct"/>
            <w:vAlign w:val="center"/>
          </w:tcPr>
          <w:p w:rsidR="00B37F7E" w:rsidRPr="005361C0" w:rsidRDefault="00B37F7E" w:rsidP="00B37F7E">
            <w:pPr>
              <w:adjustRightInd/>
              <w:spacing w:line="400" w:lineRule="exact"/>
              <w:jc w:val="center"/>
              <w:textAlignment w:val="auto"/>
              <w:rPr>
                <w:rFonts w:ascii="宋体" w:hAnsi="宋体"/>
                <w:bCs/>
                <w:kern w:val="2"/>
                <w:szCs w:val="21"/>
              </w:rPr>
            </w:pPr>
            <w:r w:rsidRPr="005361C0">
              <w:rPr>
                <w:rFonts w:ascii="宋体" w:hAnsi="宋体" w:hint="eastAsia"/>
                <w:bCs/>
                <w:kern w:val="2"/>
                <w:szCs w:val="21"/>
              </w:rPr>
              <w:t>16</w:t>
            </w:r>
          </w:p>
        </w:tc>
        <w:tc>
          <w:tcPr>
            <w:tcW w:w="2495" w:type="pct"/>
            <w:vAlign w:val="center"/>
          </w:tcPr>
          <w:p w:rsidR="00B37F7E" w:rsidRPr="005361C0" w:rsidRDefault="00B37F7E" w:rsidP="00B37F7E">
            <w:pPr>
              <w:adjustRightInd/>
              <w:spacing w:line="400" w:lineRule="exact"/>
              <w:jc w:val="center"/>
              <w:textAlignment w:val="auto"/>
              <w:rPr>
                <w:rFonts w:ascii="宋体" w:hAnsi="宋体"/>
                <w:bCs/>
                <w:kern w:val="2"/>
                <w:szCs w:val="21"/>
              </w:rPr>
            </w:pPr>
            <w:r w:rsidRPr="005361C0">
              <w:rPr>
                <w:rFonts w:ascii="宋体" w:hAnsi="宋体" w:hint="eastAsia"/>
                <w:bCs/>
                <w:kern w:val="2"/>
                <w:szCs w:val="21"/>
              </w:rPr>
              <w:t>BES700-2.5-125-6/25-2I</w:t>
            </w:r>
          </w:p>
        </w:tc>
      </w:tr>
      <w:tr w:rsidR="005361C0" w:rsidRPr="005361C0" w:rsidTr="00B37F7E">
        <w:tc>
          <w:tcPr>
            <w:tcW w:w="378" w:type="pct"/>
            <w:vAlign w:val="center"/>
          </w:tcPr>
          <w:p w:rsidR="00B37F7E" w:rsidRPr="005361C0" w:rsidRDefault="00B37F7E" w:rsidP="00B37F7E">
            <w:pPr>
              <w:adjustRightInd/>
              <w:spacing w:line="400" w:lineRule="exact"/>
              <w:jc w:val="center"/>
              <w:textAlignment w:val="auto"/>
              <w:rPr>
                <w:rFonts w:ascii="宋体" w:hAnsi="宋体"/>
                <w:bCs/>
                <w:kern w:val="2"/>
                <w:szCs w:val="21"/>
              </w:rPr>
            </w:pPr>
            <w:r w:rsidRPr="005361C0">
              <w:rPr>
                <w:rFonts w:ascii="宋体" w:hAnsi="宋体" w:hint="eastAsia"/>
                <w:bCs/>
                <w:kern w:val="2"/>
                <w:szCs w:val="21"/>
              </w:rPr>
              <w:t>8</w:t>
            </w:r>
          </w:p>
        </w:tc>
        <w:tc>
          <w:tcPr>
            <w:tcW w:w="1745" w:type="pct"/>
            <w:vAlign w:val="center"/>
          </w:tcPr>
          <w:p w:rsidR="00B37F7E" w:rsidRPr="005361C0" w:rsidRDefault="00B37F7E" w:rsidP="00B37F7E">
            <w:pPr>
              <w:adjustRightInd/>
              <w:spacing w:line="400" w:lineRule="exact"/>
              <w:jc w:val="center"/>
              <w:textAlignment w:val="auto"/>
              <w:rPr>
                <w:rFonts w:ascii="宋体" w:hAnsi="宋体"/>
                <w:bCs/>
                <w:kern w:val="2"/>
                <w:szCs w:val="21"/>
              </w:rPr>
            </w:pPr>
            <w:r w:rsidRPr="005361C0">
              <w:rPr>
                <w:rFonts w:ascii="宋体" w:hAnsi="宋体" w:hint="eastAsia"/>
                <w:bCs/>
                <w:kern w:val="2"/>
                <w:szCs w:val="21"/>
              </w:rPr>
              <w:t>空气冷却器/油冷却器</w:t>
            </w:r>
          </w:p>
        </w:tc>
        <w:tc>
          <w:tcPr>
            <w:tcW w:w="382" w:type="pct"/>
            <w:vAlign w:val="center"/>
          </w:tcPr>
          <w:p w:rsidR="00B37F7E" w:rsidRPr="005361C0" w:rsidRDefault="00B37F7E" w:rsidP="00B37F7E">
            <w:pPr>
              <w:adjustRightInd/>
              <w:spacing w:line="400" w:lineRule="exact"/>
              <w:jc w:val="center"/>
              <w:textAlignment w:val="auto"/>
              <w:rPr>
                <w:rFonts w:ascii="宋体" w:hAnsi="宋体"/>
                <w:bCs/>
                <w:kern w:val="2"/>
                <w:szCs w:val="21"/>
              </w:rPr>
            </w:pPr>
            <w:r w:rsidRPr="005361C0">
              <w:rPr>
                <w:rFonts w:ascii="宋体" w:hAnsi="宋体" w:hint="eastAsia"/>
                <w:bCs/>
                <w:kern w:val="2"/>
                <w:szCs w:val="21"/>
              </w:rPr>
              <w:t>3</w:t>
            </w:r>
          </w:p>
        </w:tc>
        <w:tc>
          <w:tcPr>
            <w:tcW w:w="2495" w:type="pct"/>
            <w:vAlign w:val="center"/>
          </w:tcPr>
          <w:p w:rsidR="00B37F7E" w:rsidRPr="005361C0" w:rsidRDefault="00B37F7E" w:rsidP="00B37F7E">
            <w:pPr>
              <w:adjustRightInd/>
              <w:spacing w:line="400" w:lineRule="exact"/>
              <w:jc w:val="center"/>
              <w:textAlignment w:val="auto"/>
              <w:rPr>
                <w:rFonts w:ascii="宋体" w:hAnsi="宋体"/>
                <w:bCs/>
                <w:kern w:val="2"/>
                <w:szCs w:val="21"/>
                <w:lang w:val="de-DE"/>
              </w:rPr>
            </w:pPr>
            <w:r w:rsidRPr="005361C0">
              <w:rPr>
                <w:rFonts w:ascii="宋体" w:hAnsi="宋体" w:hint="eastAsia"/>
                <w:bCs/>
                <w:kern w:val="2"/>
                <w:szCs w:val="21"/>
                <w:lang w:val="de-DE"/>
              </w:rPr>
              <w:t>YPQX</w:t>
            </w:r>
            <w:smartTag w:uri="urn:schemas-microsoft-com:office:smarttags" w:element="chsdate">
              <w:smartTagPr>
                <w:attr w:name="Year" w:val="194"/>
                <w:attr w:name="Month" w:val="3"/>
                <w:attr w:name="Day" w:val="4"/>
                <w:attr w:name="IsLunarDate" w:val="False"/>
                <w:attr w:name="IsROCDate" w:val="False"/>
              </w:smartTagPr>
              <w:r w:rsidRPr="005361C0">
                <w:rPr>
                  <w:rFonts w:ascii="宋体" w:hAnsi="宋体" w:hint="eastAsia"/>
                  <w:bCs/>
                  <w:kern w:val="2"/>
                  <w:szCs w:val="21"/>
                  <w:lang w:val="de-DE"/>
                </w:rPr>
                <w:t>3-4-194</w:t>
              </w:r>
            </w:smartTag>
            <w:r w:rsidRPr="005361C0">
              <w:rPr>
                <w:rFonts w:ascii="宋体" w:hAnsi="宋体" w:hint="eastAsia"/>
                <w:bCs/>
                <w:kern w:val="2"/>
                <w:szCs w:val="21"/>
                <w:lang w:val="de-DE"/>
              </w:rPr>
              <w:t>-1.6-23.4/KL-Ia /ES700-1.6-125-6/25-2I</w:t>
            </w:r>
          </w:p>
        </w:tc>
      </w:tr>
      <w:tr w:rsidR="005361C0" w:rsidRPr="005361C0" w:rsidTr="00B37F7E">
        <w:tc>
          <w:tcPr>
            <w:tcW w:w="378" w:type="pct"/>
            <w:vAlign w:val="center"/>
          </w:tcPr>
          <w:p w:rsidR="00B37F7E" w:rsidRPr="005361C0" w:rsidRDefault="00B37F7E" w:rsidP="00B37F7E">
            <w:pPr>
              <w:adjustRightInd/>
              <w:spacing w:line="400" w:lineRule="exact"/>
              <w:jc w:val="center"/>
              <w:textAlignment w:val="auto"/>
              <w:rPr>
                <w:rFonts w:ascii="宋体" w:hAnsi="宋体"/>
                <w:bCs/>
                <w:kern w:val="2"/>
                <w:szCs w:val="21"/>
              </w:rPr>
            </w:pPr>
            <w:r w:rsidRPr="005361C0">
              <w:rPr>
                <w:rFonts w:ascii="宋体" w:hAnsi="宋体" w:hint="eastAsia"/>
                <w:bCs/>
                <w:kern w:val="2"/>
                <w:szCs w:val="21"/>
              </w:rPr>
              <w:t>9</w:t>
            </w:r>
          </w:p>
        </w:tc>
        <w:tc>
          <w:tcPr>
            <w:tcW w:w="1745" w:type="pct"/>
            <w:vAlign w:val="center"/>
          </w:tcPr>
          <w:p w:rsidR="00B37F7E" w:rsidRPr="005361C0" w:rsidRDefault="00B37F7E" w:rsidP="00B37F7E">
            <w:pPr>
              <w:adjustRightInd/>
              <w:spacing w:line="400" w:lineRule="exact"/>
              <w:jc w:val="center"/>
              <w:textAlignment w:val="auto"/>
              <w:rPr>
                <w:rFonts w:ascii="宋体" w:hAnsi="宋体"/>
                <w:bCs/>
                <w:kern w:val="2"/>
                <w:szCs w:val="21"/>
              </w:rPr>
            </w:pPr>
            <w:r w:rsidRPr="005361C0">
              <w:rPr>
                <w:rFonts w:ascii="宋体" w:hAnsi="宋体" w:hint="eastAsia"/>
                <w:bCs/>
                <w:kern w:val="2"/>
                <w:szCs w:val="21"/>
              </w:rPr>
              <w:t>回流泵</w:t>
            </w:r>
          </w:p>
        </w:tc>
        <w:tc>
          <w:tcPr>
            <w:tcW w:w="382" w:type="pct"/>
            <w:vAlign w:val="center"/>
          </w:tcPr>
          <w:p w:rsidR="00B37F7E" w:rsidRPr="005361C0" w:rsidRDefault="00B37F7E" w:rsidP="00B37F7E">
            <w:pPr>
              <w:adjustRightInd/>
              <w:spacing w:line="400" w:lineRule="exact"/>
              <w:jc w:val="center"/>
              <w:textAlignment w:val="auto"/>
              <w:rPr>
                <w:rFonts w:ascii="宋体" w:hAnsi="宋体"/>
                <w:bCs/>
                <w:kern w:val="2"/>
                <w:szCs w:val="21"/>
              </w:rPr>
            </w:pPr>
            <w:r w:rsidRPr="005361C0">
              <w:rPr>
                <w:rFonts w:ascii="宋体" w:hAnsi="宋体" w:hint="eastAsia"/>
                <w:bCs/>
                <w:kern w:val="2"/>
                <w:szCs w:val="21"/>
              </w:rPr>
              <w:t>10</w:t>
            </w:r>
          </w:p>
        </w:tc>
        <w:tc>
          <w:tcPr>
            <w:tcW w:w="2495" w:type="pct"/>
            <w:vAlign w:val="center"/>
          </w:tcPr>
          <w:p w:rsidR="00B37F7E" w:rsidRPr="005361C0" w:rsidRDefault="00B37F7E" w:rsidP="00B37F7E">
            <w:pPr>
              <w:adjustRightInd/>
              <w:spacing w:line="400" w:lineRule="exact"/>
              <w:jc w:val="center"/>
              <w:textAlignment w:val="auto"/>
              <w:rPr>
                <w:rFonts w:ascii="宋体" w:hAnsi="宋体"/>
                <w:bCs/>
                <w:kern w:val="2"/>
                <w:szCs w:val="21"/>
              </w:rPr>
            </w:pPr>
            <w:r w:rsidRPr="005361C0">
              <w:rPr>
                <w:rFonts w:ascii="宋体" w:hAnsi="宋体" w:hint="eastAsia"/>
                <w:bCs/>
                <w:kern w:val="2"/>
                <w:szCs w:val="21"/>
              </w:rPr>
              <w:t>100AYPⅡ120B</w:t>
            </w:r>
          </w:p>
        </w:tc>
      </w:tr>
      <w:tr w:rsidR="005361C0" w:rsidRPr="005361C0" w:rsidTr="00B37F7E">
        <w:tc>
          <w:tcPr>
            <w:tcW w:w="378" w:type="pct"/>
            <w:vAlign w:val="center"/>
          </w:tcPr>
          <w:p w:rsidR="00B37F7E" w:rsidRPr="005361C0" w:rsidRDefault="00B37F7E" w:rsidP="00B37F7E">
            <w:pPr>
              <w:adjustRightInd/>
              <w:spacing w:line="400" w:lineRule="exact"/>
              <w:jc w:val="center"/>
              <w:textAlignment w:val="auto"/>
              <w:rPr>
                <w:rFonts w:ascii="宋体" w:hAnsi="宋体"/>
                <w:bCs/>
                <w:kern w:val="2"/>
                <w:szCs w:val="21"/>
              </w:rPr>
            </w:pPr>
            <w:r w:rsidRPr="005361C0">
              <w:rPr>
                <w:rFonts w:ascii="宋体" w:hAnsi="宋体" w:hint="eastAsia"/>
                <w:bCs/>
                <w:kern w:val="2"/>
                <w:szCs w:val="21"/>
              </w:rPr>
              <w:t>10</w:t>
            </w:r>
          </w:p>
        </w:tc>
        <w:tc>
          <w:tcPr>
            <w:tcW w:w="1745" w:type="pct"/>
            <w:vAlign w:val="center"/>
          </w:tcPr>
          <w:p w:rsidR="00B37F7E" w:rsidRPr="005361C0" w:rsidRDefault="00B37F7E" w:rsidP="00B37F7E">
            <w:pPr>
              <w:adjustRightInd/>
              <w:spacing w:line="400" w:lineRule="exact"/>
              <w:jc w:val="center"/>
              <w:textAlignment w:val="auto"/>
              <w:rPr>
                <w:rFonts w:ascii="宋体" w:hAnsi="宋体"/>
                <w:bCs/>
                <w:kern w:val="2"/>
                <w:szCs w:val="21"/>
              </w:rPr>
            </w:pPr>
            <w:r w:rsidRPr="005361C0">
              <w:rPr>
                <w:rFonts w:ascii="宋体" w:hAnsi="宋体" w:hint="eastAsia"/>
                <w:bCs/>
                <w:kern w:val="2"/>
                <w:szCs w:val="21"/>
              </w:rPr>
              <w:t>空气螺杆压缩机</w:t>
            </w:r>
          </w:p>
        </w:tc>
        <w:tc>
          <w:tcPr>
            <w:tcW w:w="382" w:type="pct"/>
            <w:vAlign w:val="center"/>
          </w:tcPr>
          <w:p w:rsidR="00B37F7E" w:rsidRPr="005361C0" w:rsidRDefault="00B37F7E" w:rsidP="00B37F7E">
            <w:pPr>
              <w:adjustRightInd/>
              <w:spacing w:line="400" w:lineRule="exact"/>
              <w:jc w:val="center"/>
              <w:textAlignment w:val="auto"/>
              <w:rPr>
                <w:rFonts w:ascii="宋体" w:hAnsi="宋体"/>
                <w:bCs/>
                <w:kern w:val="2"/>
                <w:szCs w:val="21"/>
              </w:rPr>
            </w:pPr>
            <w:r w:rsidRPr="005361C0">
              <w:rPr>
                <w:rFonts w:ascii="宋体" w:hAnsi="宋体" w:hint="eastAsia"/>
                <w:bCs/>
                <w:kern w:val="2"/>
                <w:szCs w:val="21"/>
              </w:rPr>
              <w:t>2</w:t>
            </w:r>
          </w:p>
        </w:tc>
        <w:tc>
          <w:tcPr>
            <w:tcW w:w="2495" w:type="pct"/>
            <w:vAlign w:val="center"/>
          </w:tcPr>
          <w:p w:rsidR="00B37F7E" w:rsidRPr="005361C0" w:rsidRDefault="00B37F7E" w:rsidP="00B37F7E">
            <w:pPr>
              <w:adjustRightInd/>
              <w:spacing w:line="400" w:lineRule="exact"/>
              <w:jc w:val="center"/>
              <w:textAlignment w:val="auto"/>
              <w:rPr>
                <w:rFonts w:ascii="宋体" w:hAnsi="宋体"/>
                <w:bCs/>
                <w:kern w:val="2"/>
                <w:szCs w:val="21"/>
              </w:rPr>
            </w:pPr>
            <w:r w:rsidRPr="005361C0">
              <w:rPr>
                <w:rFonts w:ascii="宋体" w:hAnsi="宋体" w:hint="eastAsia"/>
                <w:bCs/>
                <w:kern w:val="2"/>
                <w:szCs w:val="21"/>
              </w:rPr>
              <w:t>LU45-8</w:t>
            </w:r>
          </w:p>
        </w:tc>
      </w:tr>
    </w:tbl>
    <w:p w:rsidR="00E45D9C" w:rsidRPr="005361C0" w:rsidRDefault="00917B17">
      <w:pPr>
        <w:spacing w:line="360" w:lineRule="auto"/>
        <w:rPr>
          <w:sz w:val="28"/>
          <w:szCs w:val="28"/>
        </w:rPr>
      </w:pPr>
      <w:r w:rsidRPr="005361C0">
        <w:rPr>
          <w:rFonts w:hint="eastAsia"/>
          <w:sz w:val="28"/>
          <w:szCs w:val="28"/>
        </w:rPr>
        <w:t>3.2.2</w:t>
      </w:r>
      <w:r w:rsidRPr="005361C0">
        <w:rPr>
          <w:rFonts w:hint="eastAsia"/>
          <w:sz w:val="28"/>
          <w:szCs w:val="28"/>
        </w:rPr>
        <w:t>本次验收项目与整个项目的联系</w:t>
      </w:r>
    </w:p>
    <w:p w:rsidR="00E45D9C" w:rsidRPr="005361C0" w:rsidRDefault="00917B17" w:rsidP="004A6E81">
      <w:pPr>
        <w:rPr>
          <w:sz w:val="28"/>
          <w:szCs w:val="28"/>
        </w:rPr>
      </w:pPr>
      <w:r w:rsidRPr="005361C0">
        <w:rPr>
          <w:rFonts w:hint="eastAsia"/>
          <w:sz w:val="28"/>
          <w:szCs w:val="28"/>
        </w:rPr>
        <w:t>整个</w:t>
      </w:r>
      <w:r w:rsidRPr="005361C0">
        <w:rPr>
          <w:sz w:val="28"/>
          <w:szCs w:val="28"/>
        </w:rPr>
        <w:t>项目</w:t>
      </w:r>
      <w:r w:rsidRPr="005361C0">
        <w:rPr>
          <w:rFonts w:hint="eastAsia"/>
          <w:sz w:val="28"/>
          <w:szCs w:val="28"/>
        </w:rPr>
        <w:t>即</w:t>
      </w:r>
      <w:r w:rsidRPr="005361C0">
        <w:rPr>
          <w:sz w:val="28"/>
          <w:szCs w:val="28"/>
        </w:rPr>
        <w:t>山东清沂山石化科技有限公司</w:t>
      </w:r>
      <w:r w:rsidRPr="005361C0">
        <w:rPr>
          <w:sz w:val="28"/>
          <w:szCs w:val="28"/>
        </w:rPr>
        <w:t>100</w:t>
      </w:r>
      <w:r w:rsidRPr="005361C0">
        <w:rPr>
          <w:sz w:val="28"/>
          <w:szCs w:val="28"/>
        </w:rPr>
        <w:t>万吨</w:t>
      </w:r>
      <w:r w:rsidRPr="005361C0">
        <w:rPr>
          <w:sz w:val="28"/>
          <w:szCs w:val="28"/>
        </w:rPr>
        <w:t>/</w:t>
      </w:r>
      <w:r w:rsidRPr="005361C0">
        <w:rPr>
          <w:sz w:val="28"/>
          <w:szCs w:val="28"/>
        </w:rPr>
        <w:t>年润滑油基础油</w:t>
      </w:r>
      <w:r w:rsidRPr="005361C0">
        <w:rPr>
          <w:sz w:val="28"/>
          <w:szCs w:val="28"/>
        </w:rPr>
        <w:lastRenderedPageBreak/>
        <w:t>及副产品综合利用项目</w:t>
      </w:r>
      <w:r w:rsidRPr="005361C0">
        <w:rPr>
          <w:rFonts w:hint="eastAsia"/>
          <w:sz w:val="28"/>
          <w:szCs w:val="28"/>
        </w:rPr>
        <w:t>，实际建设过程中企业对项目方案进行部分调整，</w:t>
      </w:r>
      <w:r w:rsidRPr="005361C0">
        <w:rPr>
          <w:sz w:val="28"/>
          <w:szCs w:val="28"/>
        </w:rPr>
        <w:t>整个项目做了环评变更，项目分三期建设，一期已经建设完成</w:t>
      </w:r>
      <w:r w:rsidRPr="005361C0">
        <w:rPr>
          <w:rFonts w:hint="eastAsia"/>
          <w:sz w:val="28"/>
          <w:szCs w:val="28"/>
        </w:rPr>
        <w:t>（</w:t>
      </w:r>
      <w:r w:rsidRPr="005361C0">
        <w:rPr>
          <w:sz w:val="28"/>
          <w:szCs w:val="28"/>
        </w:rPr>
        <w:t>100</w:t>
      </w:r>
      <w:r w:rsidRPr="005361C0">
        <w:rPr>
          <w:sz w:val="28"/>
          <w:szCs w:val="28"/>
        </w:rPr>
        <w:t>万</w:t>
      </w:r>
      <w:r w:rsidRPr="005361C0">
        <w:rPr>
          <w:sz w:val="28"/>
          <w:szCs w:val="28"/>
        </w:rPr>
        <w:t>t/a</w:t>
      </w:r>
      <w:r w:rsidRPr="005361C0">
        <w:rPr>
          <w:sz w:val="28"/>
          <w:szCs w:val="28"/>
        </w:rPr>
        <w:t>延迟焦化装置，</w:t>
      </w:r>
      <w:r w:rsidRPr="005361C0">
        <w:rPr>
          <w:sz w:val="28"/>
          <w:szCs w:val="28"/>
        </w:rPr>
        <w:t>80</w:t>
      </w:r>
      <w:r w:rsidRPr="005361C0">
        <w:rPr>
          <w:sz w:val="28"/>
          <w:szCs w:val="28"/>
        </w:rPr>
        <w:t>万</w:t>
      </w:r>
      <w:r w:rsidRPr="005361C0">
        <w:rPr>
          <w:sz w:val="28"/>
          <w:szCs w:val="28"/>
        </w:rPr>
        <w:t>t/a</w:t>
      </w:r>
      <w:r w:rsidRPr="005361C0">
        <w:rPr>
          <w:sz w:val="28"/>
          <w:szCs w:val="28"/>
        </w:rPr>
        <w:t>石脑油</w:t>
      </w:r>
      <w:r w:rsidRPr="005361C0">
        <w:rPr>
          <w:sz w:val="28"/>
          <w:szCs w:val="28"/>
        </w:rPr>
        <w:t>/</w:t>
      </w:r>
      <w:r w:rsidRPr="005361C0">
        <w:rPr>
          <w:sz w:val="28"/>
          <w:szCs w:val="28"/>
        </w:rPr>
        <w:t>柴油加氢精制装置、</w:t>
      </w:r>
      <w:r w:rsidRPr="005361C0">
        <w:rPr>
          <w:sz w:val="28"/>
          <w:szCs w:val="28"/>
        </w:rPr>
        <w:t>15000Nm</w:t>
      </w:r>
      <w:r w:rsidRPr="005361C0">
        <w:rPr>
          <w:sz w:val="28"/>
          <w:szCs w:val="28"/>
          <w:vertAlign w:val="superscript"/>
        </w:rPr>
        <w:t>3</w:t>
      </w:r>
      <w:r w:rsidRPr="005361C0">
        <w:rPr>
          <w:sz w:val="28"/>
          <w:szCs w:val="28"/>
        </w:rPr>
        <w:t>/h</w:t>
      </w:r>
      <w:r w:rsidRPr="005361C0">
        <w:rPr>
          <w:sz w:val="28"/>
          <w:szCs w:val="28"/>
        </w:rPr>
        <w:t>制氢装置、</w:t>
      </w:r>
      <w:r w:rsidRPr="005361C0">
        <w:rPr>
          <w:sz w:val="28"/>
          <w:szCs w:val="28"/>
        </w:rPr>
        <w:t>60t/h</w:t>
      </w:r>
      <w:r w:rsidRPr="005361C0">
        <w:rPr>
          <w:sz w:val="28"/>
          <w:szCs w:val="28"/>
        </w:rPr>
        <w:t>酸性水气提装置和硫氢化钠装置以及与其配套的公用工程和辅助设施</w:t>
      </w:r>
      <w:r w:rsidRPr="005361C0">
        <w:rPr>
          <w:rFonts w:hint="eastAsia"/>
          <w:sz w:val="28"/>
          <w:szCs w:val="28"/>
        </w:rPr>
        <w:t>）</w:t>
      </w:r>
      <w:r w:rsidRPr="005361C0">
        <w:rPr>
          <w:sz w:val="28"/>
          <w:szCs w:val="28"/>
        </w:rPr>
        <w:t>，并通过验收，</w:t>
      </w:r>
      <w:r w:rsidRPr="005361C0">
        <w:rPr>
          <w:sz w:val="28"/>
          <w:szCs w:val="28"/>
        </w:rPr>
        <w:t>30</w:t>
      </w:r>
      <w:r w:rsidRPr="005361C0">
        <w:rPr>
          <w:rFonts w:hint="eastAsia"/>
          <w:sz w:val="28"/>
          <w:szCs w:val="28"/>
        </w:rPr>
        <w:t>0</w:t>
      </w:r>
      <w:r w:rsidRPr="005361C0">
        <w:rPr>
          <w:sz w:val="28"/>
          <w:szCs w:val="28"/>
        </w:rPr>
        <w:t>万</w:t>
      </w:r>
      <w:r w:rsidRPr="005361C0">
        <w:rPr>
          <w:sz w:val="28"/>
          <w:szCs w:val="28"/>
        </w:rPr>
        <w:t>t/a</w:t>
      </w:r>
      <w:r w:rsidRPr="005361C0">
        <w:rPr>
          <w:rFonts w:hint="eastAsia"/>
          <w:sz w:val="28"/>
          <w:szCs w:val="28"/>
        </w:rPr>
        <w:t>原料预处理装置属于</w:t>
      </w:r>
      <w:r w:rsidRPr="005361C0">
        <w:rPr>
          <w:sz w:val="28"/>
          <w:szCs w:val="28"/>
        </w:rPr>
        <w:t>二期工程</w:t>
      </w:r>
      <w:r w:rsidRPr="005361C0">
        <w:rPr>
          <w:rFonts w:hint="eastAsia"/>
          <w:sz w:val="28"/>
          <w:szCs w:val="28"/>
        </w:rPr>
        <w:t>建设</w:t>
      </w:r>
      <w:r w:rsidRPr="005361C0">
        <w:rPr>
          <w:sz w:val="28"/>
          <w:szCs w:val="28"/>
        </w:rPr>
        <w:t>内容</w:t>
      </w:r>
      <w:r w:rsidRPr="005361C0">
        <w:rPr>
          <w:rFonts w:hint="eastAsia"/>
          <w:sz w:val="28"/>
          <w:szCs w:val="28"/>
        </w:rPr>
        <w:t>，二期内容中“</w:t>
      </w:r>
      <w:r w:rsidRPr="005361C0">
        <w:rPr>
          <w:rFonts w:hint="eastAsia"/>
          <w:sz w:val="28"/>
          <w:szCs w:val="28"/>
        </w:rPr>
        <w:t>30</w:t>
      </w:r>
      <w:r w:rsidRPr="005361C0">
        <w:rPr>
          <w:rFonts w:hint="eastAsia"/>
          <w:sz w:val="28"/>
          <w:szCs w:val="28"/>
        </w:rPr>
        <w:t>万吨焦炭加工装置”已完成验收，丙烷脱沥青装置，重质蜡油加氢装置正在建设中</w:t>
      </w:r>
      <w:r w:rsidRPr="005361C0">
        <w:rPr>
          <w:sz w:val="28"/>
          <w:szCs w:val="28"/>
        </w:rPr>
        <w:t>。</w:t>
      </w:r>
      <w:r w:rsidRPr="005361C0">
        <w:rPr>
          <w:rFonts w:hint="eastAsia"/>
          <w:sz w:val="28"/>
          <w:szCs w:val="28"/>
        </w:rPr>
        <w:t>另外项目</w:t>
      </w:r>
      <w:r w:rsidRPr="005361C0">
        <w:rPr>
          <w:sz w:val="28"/>
          <w:szCs w:val="28"/>
        </w:rPr>
        <w:t>公用工程</w:t>
      </w:r>
      <w:r w:rsidRPr="005361C0">
        <w:rPr>
          <w:rFonts w:hint="eastAsia"/>
          <w:sz w:val="28"/>
          <w:szCs w:val="28"/>
        </w:rPr>
        <w:t>（排水系统、空压站、循环水系统、脱盐水站、消防、</w:t>
      </w:r>
      <w:r w:rsidRPr="005361C0">
        <w:rPr>
          <w:sz w:val="28"/>
          <w:szCs w:val="28"/>
        </w:rPr>
        <w:t>供电、供热</w:t>
      </w:r>
      <w:r w:rsidRPr="005361C0">
        <w:rPr>
          <w:rFonts w:hint="eastAsia"/>
          <w:sz w:val="28"/>
          <w:szCs w:val="28"/>
        </w:rPr>
        <w:t>）</w:t>
      </w:r>
      <w:r w:rsidRPr="005361C0">
        <w:rPr>
          <w:sz w:val="28"/>
          <w:szCs w:val="28"/>
        </w:rPr>
        <w:t>及废水处理等环保工程</w:t>
      </w:r>
      <w:r w:rsidRPr="005361C0">
        <w:rPr>
          <w:rFonts w:hint="eastAsia"/>
          <w:sz w:val="28"/>
          <w:szCs w:val="28"/>
        </w:rPr>
        <w:t>也</w:t>
      </w:r>
      <w:r w:rsidRPr="005361C0">
        <w:rPr>
          <w:sz w:val="28"/>
          <w:szCs w:val="28"/>
        </w:rPr>
        <w:t>依托</w:t>
      </w:r>
      <w:r w:rsidRPr="005361C0">
        <w:rPr>
          <w:rFonts w:hint="eastAsia"/>
          <w:sz w:val="28"/>
          <w:szCs w:val="28"/>
        </w:rPr>
        <w:t>一期</w:t>
      </w:r>
      <w:r w:rsidRPr="005361C0">
        <w:rPr>
          <w:sz w:val="28"/>
          <w:szCs w:val="28"/>
        </w:rPr>
        <w:t>工程</w:t>
      </w:r>
      <w:r w:rsidRPr="005361C0">
        <w:rPr>
          <w:rFonts w:hint="eastAsia"/>
          <w:sz w:val="28"/>
          <w:szCs w:val="28"/>
        </w:rPr>
        <w:t>。</w:t>
      </w:r>
      <w:r w:rsidRPr="005361C0">
        <w:rPr>
          <w:sz w:val="28"/>
          <w:szCs w:val="28"/>
        </w:rPr>
        <w:t>本项目在</w:t>
      </w:r>
      <w:r w:rsidRPr="005361C0">
        <w:rPr>
          <w:rFonts w:hint="eastAsia"/>
          <w:sz w:val="28"/>
          <w:szCs w:val="28"/>
        </w:rPr>
        <w:t>整个</w:t>
      </w:r>
      <w:r w:rsidRPr="005361C0">
        <w:rPr>
          <w:sz w:val="28"/>
          <w:szCs w:val="28"/>
        </w:rPr>
        <w:t>项目的关系见图</w:t>
      </w:r>
      <w:r w:rsidRPr="005361C0">
        <w:rPr>
          <w:rFonts w:hint="eastAsia"/>
          <w:sz w:val="28"/>
          <w:szCs w:val="28"/>
        </w:rPr>
        <w:t>3</w:t>
      </w:r>
      <w:r w:rsidRPr="005361C0">
        <w:rPr>
          <w:sz w:val="28"/>
          <w:szCs w:val="28"/>
        </w:rPr>
        <w:t>-</w:t>
      </w:r>
      <w:r w:rsidR="009F262E" w:rsidRPr="005361C0">
        <w:rPr>
          <w:rFonts w:hint="eastAsia"/>
          <w:sz w:val="28"/>
          <w:szCs w:val="28"/>
        </w:rPr>
        <w:t>7</w:t>
      </w:r>
      <w:r w:rsidRPr="005361C0">
        <w:rPr>
          <w:rFonts w:hint="eastAsia"/>
          <w:sz w:val="28"/>
          <w:szCs w:val="28"/>
        </w:rPr>
        <w:t>。</w:t>
      </w:r>
    </w:p>
    <w:p w:rsidR="00502E61" w:rsidRPr="005361C0" w:rsidRDefault="00502E61" w:rsidP="004A6E81">
      <w:pPr>
        <w:rPr>
          <w:sz w:val="28"/>
          <w:szCs w:val="28"/>
        </w:rPr>
      </w:pPr>
      <w:r w:rsidRPr="005361C0">
        <w:object w:dxaOrig="15773" w:dyaOrig="1101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4.4pt;height:289.65pt" o:ole="">
            <v:imagedata r:id="rId23" o:title=""/>
          </v:shape>
          <o:OLEObject Type="Embed" ProgID="Visio.Drawing.11" ShapeID="_x0000_i1025" DrawAspect="Content" ObjectID="_1605528249" r:id="rId24"/>
        </w:object>
      </w:r>
    </w:p>
    <w:p w:rsidR="00E45D9C" w:rsidRPr="005361C0" w:rsidRDefault="00E45D9C" w:rsidP="004A6E81"/>
    <w:p w:rsidR="00E45D9C" w:rsidRPr="005361C0" w:rsidRDefault="00917B17" w:rsidP="004A6E81">
      <w:pPr>
        <w:jc w:val="center"/>
        <w:rPr>
          <w:rFonts w:eastAsia="黑体"/>
          <w:b/>
          <w:sz w:val="24"/>
          <w:szCs w:val="24"/>
        </w:rPr>
      </w:pPr>
      <w:r w:rsidRPr="005361C0">
        <w:rPr>
          <w:rFonts w:eastAsia="黑体" w:hint="eastAsia"/>
          <w:b/>
          <w:sz w:val="24"/>
          <w:szCs w:val="24"/>
        </w:rPr>
        <w:t>图</w:t>
      </w:r>
      <w:r w:rsidRPr="005361C0">
        <w:rPr>
          <w:rFonts w:eastAsia="黑体" w:hint="eastAsia"/>
          <w:b/>
          <w:sz w:val="24"/>
          <w:szCs w:val="24"/>
        </w:rPr>
        <w:t>3-</w:t>
      </w:r>
      <w:r w:rsidR="009F262E" w:rsidRPr="005361C0">
        <w:rPr>
          <w:rFonts w:eastAsia="黑体" w:hint="eastAsia"/>
          <w:b/>
          <w:sz w:val="24"/>
          <w:szCs w:val="24"/>
        </w:rPr>
        <w:t>7</w:t>
      </w:r>
      <w:r w:rsidRPr="005361C0">
        <w:rPr>
          <w:rFonts w:eastAsia="黑体" w:hint="eastAsia"/>
          <w:b/>
          <w:sz w:val="24"/>
          <w:szCs w:val="24"/>
        </w:rPr>
        <w:t>本项目与整个项目的关系</w:t>
      </w:r>
    </w:p>
    <w:p w:rsidR="00E45D9C" w:rsidRPr="005361C0" w:rsidRDefault="00917B17">
      <w:pPr>
        <w:pStyle w:val="affa"/>
        <w:rPr>
          <w:rFonts w:eastAsia="宋体"/>
        </w:rPr>
      </w:pPr>
      <w:bookmarkStart w:id="50" w:name="_Toc531605491"/>
      <w:r w:rsidRPr="005361C0">
        <w:rPr>
          <w:rFonts w:eastAsia="宋体"/>
        </w:rPr>
        <w:t>3.3</w:t>
      </w:r>
      <w:r w:rsidRPr="005361C0">
        <w:rPr>
          <w:rFonts w:eastAsia="宋体"/>
        </w:rPr>
        <w:t>主要</w:t>
      </w:r>
      <w:bookmarkEnd w:id="48"/>
      <w:r w:rsidRPr="005361C0">
        <w:rPr>
          <w:rFonts w:eastAsia="宋体"/>
        </w:rPr>
        <w:t>原辅材料及原料</w:t>
      </w:r>
      <w:bookmarkEnd w:id="50"/>
    </w:p>
    <w:p w:rsidR="00E45D9C" w:rsidRPr="005361C0" w:rsidRDefault="00917B17">
      <w:pPr>
        <w:snapToGrid w:val="0"/>
        <w:spacing w:line="360" w:lineRule="auto"/>
        <w:ind w:firstLineChars="200" w:firstLine="560"/>
        <w:jc w:val="left"/>
        <w:rPr>
          <w:sz w:val="28"/>
          <w:szCs w:val="28"/>
        </w:rPr>
      </w:pPr>
      <w:r w:rsidRPr="005361C0">
        <w:rPr>
          <w:rFonts w:hint="eastAsia"/>
          <w:sz w:val="28"/>
          <w:szCs w:val="28"/>
        </w:rPr>
        <w:lastRenderedPageBreak/>
        <w:t>原料预处理装置原料为外购常压渣油，</w:t>
      </w:r>
      <w:r w:rsidR="00635C65" w:rsidRPr="005361C0">
        <w:rPr>
          <w:rFonts w:hint="eastAsia"/>
          <w:sz w:val="28"/>
          <w:szCs w:val="28"/>
        </w:rPr>
        <w:t>实际</w:t>
      </w:r>
      <w:r w:rsidRPr="005361C0">
        <w:rPr>
          <w:rFonts w:hint="eastAsia"/>
          <w:sz w:val="28"/>
          <w:szCs w:val="28"/>
        </w:rPr>
        <w:t>主要原辅材料及能源消耗情况见表</w:t>
      </w:r>
      <w:r w:rsidRPr="005361C0">
        <w:rPr>
          <w:rFonts w:hint="eastAsia"/>
          <w:sz w:val="28"/>
          <w:szCs w:val="28"/>
        </w:rPr>
        <w:t>3-4</w:t>
      </w:r>
      <w:r w:rsidRPr="005361C0">
        <w:rPr>
          <w:rFonts w:hint="eastAsia"/>
          <w:sz w:val="28"/>
          <w:szCs w:val="28"/>
        </w:rPr>
        <w:t>。</w:t>
      </w:r>
    </w:p>
    <w:p w:rsidR="00E45D9C" w:rsidRPr="005361C0" w:rsidRDefault="00917B17">
      <w:pPr>
        <w:pStyle w:val="af0"/>
        <w:spacing w:after="0" w:line="360" w:lineRule="auto"/>
        <w:ind w:firstLineChars="0" w:firstLine="0"/>
        <w:jc w:val="center"/>
        <w:rPr>
          <w:b/>
          <w:szCs w:val="21"/>
        </w:rPr>
      </w:pPr>
      <w:r w:rsidRPr="005361C0">
        <w:rPr>
          <w:rFonts w:hint="eastAsia"/>
          <w:b/>
          <w:szCs w:val="21"/>
        </w:rPr>
        <w:t>表</w:t>
      </w:r>
      <w:r w:rsidRPr="005361C0">
        <w:rPr>
          <w:rFonts w:hint="eastAsia"/>
          <w:b/>
          <w:szCs w:val="21"/>
        </w:rPr>
        <w:t>3-4</w:t>
      </w:r>
      <w:r w:rsidRPr="005361C0">
        <w:rPr>
          <w:rFonts w:hint="eastAsia"/>
          <w:b/>
          <w:szCs w:val="21"/>
        </w:rPr>
        <w:t>主要原辅材料及能源消耗情况一览表</w:t>
      </w:r>
    </w:p>
    <w:tbl>
      <w:tblPr>
        <w:tblW w:w="8528" w:type="dxa"/>
        <w:tblBorders>
          <w:top w:val="thinThickSmallGap" w:sz="12" w:space="0" w:color="auto"/>
          <w:bottom w:val="thickThinSmallGap" w:sz="12" w:space="0" w:color="auto"/>
          <w:insideH w:val="single" w:sz="4" w:space="0" w:color="auto"/>
          <w:insideV w:val="single" w:sz="4" w:space="0" w:color="auto"/>
        </w:tblBorders>
        <w:tblLayout w:type="fixed"/>
        <w:tblLook w:val="04A0" w:firstRow="1" w:lastRow="0" w:firstColumn="1" w:lastColumn="0" w:noHBand="0" w:noVBand="1"/>
      </w:tblPr>
      <w:tblGrid>
        <w:gridCol w:w="4264"/>
        <w:gridCol w:w="4264"/>
      </w:tblGrid>
      <w:tr w:rsidR="005361C0" w:rsidRPr="005361C0">
        <w:tc>
          <w:tcPr>
            <w:tcW w:w="4264" w:type="dxa"/>
            <w:shd w:val="clear" w:color="auto" w:fill="auto"/>
          </w:tcPr>
          <w:p w:rsidR="00E45D9C" w:rsidRPr="005361C0" w:rsidRDefault="00917B17">
            <w:pPr>
              <w:pStyle w:val="af0"/>
              <w:spacing w:after="0" w:line="360" w:lineRule="auto"/>
              <w:ind w:firstLineChars="0" w:firstLine="0"/>
              <w:jc w:val="center"/>
              <w:rPr>
                <w:b/>
                <w:szCs w:val="21"/>
              </w:rPr>
            </w:pPr>
            <w:r w:rsidRPr="005361C0">
              <w:rPr>
                <w:rFonts w:hint="eastAsia"/>
                <w:b/>
                <w:szCs w:val="21"/>
              </w:rPr>
              <w:t>物料</w:t>
            </w:r>
            <w:r w:rsidRPr="005361C0">
              <w:rPr>
                <w:b/>
                <w:szCs w:val="21"/>
              </w:rPr>
              <w:t>名称</w:t>
            </w:r>
          </w:p>
        </w:tc>
        <w:tc>
          <w:tcPr>
            <w:tcW w:w="4264" w:type="dxa"/>
            <w:shd w:val="clear" w:color="auto" w:fill="auto"/>
          </w:tcPr>
          <w:p w:rsidR="00E45D9C" w:rsidRPr="005361C0" w:rsidRDefault="00917B17">
            <w:pPr>
              <w:pStyle w:val="af0"/>
              <w:spacing w:after="0" w:line="360" w:lineRule="auto"/>
              <w:ind w:firstLineChars="0" w:firstLine="0"/>
              <w:jc w:val="center"/>
              <w:rPr>
                <w:b/>
                <w:szCs w:val="21"/>
              </w:rPr>
            </w:pPr>
            <w:r w:rsidRPr="005361C0">
              <w:rPr>
                <w:rFonts w:hint="eastAsia"/>
                <w:b/>
                <w:szCs w:val="21"/>
              </w:rPr>
              <w:t>年</w:t>
            </w:r>
            <w:r w:rsidRPr="005361C0">
              <w:rPr>
                <w:b/>
                <w:szCs w:val="21"/>
              </w:rPr>
              <w:t>消耗量</w:t>
            </w:r>
          </w:p>
        </w:tc>
      </w:tr>
      <w:tr w:rsidR="005361C0" w:rsidRPr="005361C0">
        <w:trPr>
          <w:trHeight w:val="373"/>
        </w:trPr>
        <w:tc>
          <w:tcPr>
            <w:tcW w:w="4264" w:type="dxa"/>
            <w:shd w:val="clear" w:color="auto" w:fill="auto"/>
          </w:tcPr>
          <w:p w:rsidR="00E45D9C" w:rsidRPr="005361C0" w:rsidRDefault="00917B17">
            <w:pPr>
              <w:pStyle w:val="af0"/>
              <w:spacing w:after="0" w:line="360" w:lineRule="auto"/>
              <w:ind w:firstLineChars="0" w:firstLine="0"/>
              <w:jc w:val="center"/>
              <w:rPr>
                <w:szCs w:val="21"/>
              </w:rPr>
            </w:pPr>
            <w:r w:rsidRPr="005361C0">
              <w:rPr>
                <w:rFonts w:hint="eastAsia"/>
                <w:szCs w:val="21"/>
              </w:rPr>
              <w:t>常压渣油</w:t>
            </w:r>
          </w:p>
        </w:tc>
        <w:tc>
          <w:tcPr>
            <w:tcW w:w="4264" w:type="dxa"/>
            <w:shd w:val="clear" w:color="auto" w:fill="auto"/>
          </w:tcPr>
          <w:p w:rsidR="00E45D9C" w:rsidRPr="005361C0" w:rsidRDefault="00917B17">
            <w:pPr>
              <w:pStyle w:val="af0"/>
              <w:spacing w:after="0" w:line="360" w:lineRule="auto"/>
              <w:ind w:firstLineChars="0" w:firstLine="0"/>
              <w:jc w:val="center"/>
              <w:rPr>
                <w:szCs w:val="21"/>
              </w:rPr>
            </w:pPr>
            <w:r w:rsidRPr="005361C0">
              <w:rPr>
                <w:rFonts w:hint="eastAsia"/>
                <w:szCs w:val="21"/>
              </w:rPr>
              <w:t>300</w:t>
            </w:r>
            <w:r w:rsidRPr="005361C0">
              <w:rPr>
                <w:rFonts w:hint="eastAsia"/>
                <w:szCs w:val="21"/>
              </w:rPr>
              <w:t>万吨</w:t>
            </w:r>
          </w:p>
        </w:tc>
      </w:tr>
      <w:tr w:rsidR="005361C0" w:rsidRPr="005361C0">
        <w:trPr>
          <w:trHeight w:val="323"/>
        </w:trPr>
        <w:tc>
          <w:tcPr>
            <w:tcW w:w="4264" w:type="dxa"/>
            <w:shd w:val="clear" w:color="auto" w:fill="auto"/>
          </w:tcPr>
          <w:p w:rsidR="00E45D9C" w:rsidRPr="005361C0" w:rsidRDefault="00917B17">
            <w:pPr>
              <w:pStyle w:val="af0"/>
              <w:spacing w:after="0" w:line="360" w:lineRule="auto"/>
              <w:ind w:firstLineChars="0" w:firstLine="0"/>
              <w:jc w:val="center"/>
              <w:rPr>
                <w:szCs w:val="21"/>
              </w:rPr>
            </w:pPr>
            <w:r w:rsidRPr="005361C0">
              <w:rPr>
                <w:rFonts w:hint="eastAsia"/>
                <w:szCs w:val="21"/>
              </w:rPr>
              <w:t>水</w:t>
            </w:r>
          </w:p>
        </w:tc>
        <w:tc>
          <w:tcPr>
            <w:tcW w:w="4264" w:type="dxa"/>
            <w:shd w:val="clear" w:color="auto" w:fill="auto"/>
          </w:tcPr>
          <w:p w:rsidR="00E45D9C" w:rsidRPr="005361C0" w:rsidRDefault="00917B17">
            <w:pPr>
              <w:pStyle w:val="af0"/>
              <w:spacing w:after="0" w:line="360" w:lineRule="auto"/>
              <w:ind w:firstLineChars="0" w:firstLine="0"/>
              <w:jc w:val="center"/>
              <w:rPr>
                <w:szCs w:val="21"/>
              </w:rPr>
            </w:pPr>
            <w:r w:rsidRPr="005361C0">
              <w:rPr>
                <w:rFonts w:hint="eastAsia"/>
                <w:szCs w:val="21"/>
              </w:rPr>
              <w:t>240000m</w:t>
            </w:r>
            <w:r w:rsidRPr="005361C0">
              <w:rPr>
                <w:szCs w:val="21"/>
                <w:vertAlign w:val="superscript"/>
              </w:rPr>
              <w:t>3</w:t>
            </w:r>
          </w:p>
        </w:tc>
      </w:tr>
      <w:tr w:rsidR="005361C0" w:rsidRPr="005361C0">
        <w:trPr>
          <w:trHeight w:val="415"/>
        </w:trPr>
        <w:tc>
          <w:tcPr>
            <w:tcW w:w="4264" w:type="dxa"/>
            <w:shd w:val="clear" w:color="auto" w:fill="auto"/>
          </w:tcPr>
          <w:p w:rsidR="00E45D9C" w:rsidRPr="005361C0" w:rsidRDefault="00917B17">
            <w:pPr>
              <w:pStyle w:val="af0"/>
              <w:spacing w:after="0" w:line="360" w:lineRule="auto"/>
              <w:ind w:firstLineChars="0" w:firstLine="0"/>
              <w:jc w:val="center"/>
              <w:rPr>
                <w:szCs w:val="21"/>
              </w:rPr>
            </w:pPr>
            <w:r w:rsidRPr="005361C0">
              <w:rPr>
                <w:rFonts w:hint="eastAsia"/>
                <w:szCs w:val="21"/>
              </w:rPr>
              <w:t>电</w:t>
            </w:r>
          </w:p>
        </w:tc>
        <w:tc>
          <w:tcPr>
            <w:tcW w:w="4264" w:type="dxa"/>
            <w:shd w:val="clear" w:color="auto" w:fill="auto"/>
          </w:tcPr>
          <w:p w:rsidR="00E45D9C" w:rsidRPr="005361C0" w:rsidRDefault="00917B17">
            <w:pPr>
              <w:pStyle w:val="af0"/>
              <w:spacing w:after="0" w:line="360" w:lineRule="auto"/>
              <w:ind w:firstLineChars="0" w:firstLine="0"/>
              <w:jc w:val="center"/>
              <w:rPr>
                <w:szCs w:val="21"/>
              </w:rPr>
            </w:pPr>
            <w:r w:rsidRPr="005361C0">
              <w:rPr>
                <w:rFonts w:hint="eastAsia"/>
                <w:bCs/>
                <w:szCs w:val="21"/>
              </w:rPr>
              <w:t>24000000</w:t>
            </w:r>
            <w:r w:rsidRPr="005361C0">
              <w:rPr>
                <w:rFonts w:hint="eastAsia"/>
                <w:bCs/>
                <w:szCs w:val="21"/>
              </w:rPr>
              <w:t>度</w:t>
            </w:r>
          </w:p>
        </w:tc>
      </w:tr>
      <w:tr w:rsidR="005361C0" w:rsidRPr="005361C0">
        <w:trPr>
          <w:trHeight w:val="415"/>
        </w:trPr>
        <w:tc>
          <w:tcPr>
            <w:tcW w:w="4264" w:type="dxa"/>
            <w:shd w:val="clear" w:color="auto" w:fill="auto"/>
          </w:tcPr>
          <w:p w:rsidR="00955A79" w:rsidRPr="005361C0" w:rsidRDefault="00955A79" w:rsidP="00955A79">
            <w:pPr>
              <w:pStyle w:val="af0"/>
              <w:spacing w:after="0" w:line="360" w:lineRule="auto"/>
              <w:ind w:firstLineChars="0" w:firstLine="0"/>
              <w:jc w:val="center"/>
              <w:rPr>
                <w:szCs w:val="21"/>
              </w:rPr>
            </w:pPr>
            <w:r w:rsidRPr="005361C0">
              <w:rPr>
                <w:rFonts w:hint="eastAsia"/>
                <w:szCs w:val="21"/>
              </w:rPr>
              <w:t>燃气</w:t>
            </w:r>
            <w:r w:rsidRPr="005361C0">
              <w:rPr>
                <w:rFonts w:hint="eastAsia"/>
                <w:szCs w:val="21"/>
              </w:rPr>
              <w:t>-</w:t>
            </w:r>
            <w:r w:rsidRPr="005361C0">
              <w:rPr>
                <w:rFonts w:hint="eastAsia"/>
                <w:szCs w:val="21"/>
              </w:rPr>
              <w:t>干气</w:t>
            </w:r>
          </w:p>
        </w:tc>
        <w:tc>
          <w:tcPr>
            <w:tcW w:w="4264" w:type="dxa"/>
            <w:shd w:val="clear" w:color="auto" w:fill="auto"/>
          </w:tcPr>
          <w:p w:rsidR="00955A79" w:rsidRPr="005361C0" w:rsidRDefault="004572B8">
            <w:pPr>
              <w:pStyle w:val="af0"/>
              <w:spacing w:after="0" w:line="360" w:lineRule="auto"/>
              <w:ind w:firstLineChars="0" w:firstLine="0"/>
              <w:jc w:val="center"/>
              <w:rPr>
                <w:bCs/>
                <w:szCs w:val="21"/>
              </w:rPr>
            </w:pPr>
            <w:r w:rsidRPr="005361C0">
              <w:rPr>
                <w:rFonts w:hint="eastAsia"/>
                <w:bCs/>
                <w:szCs w:val="21"/>
              </w:rPr>
              <w:t>30736</w:t>
            </w:r>
            <w:r w:rsidR="00D9465E" w:rsidRPr="005361C0">
              <w:rPr>
                <w:rFonts w:hint="eastAsia"/>
                <w:bCs/>
                <w:szCs w:val="21"/>
              </w:rPr>
              <w:t>t/a</w:t>
            </w:r>
          </w:p>
        </w:tc>
      </w:tr>
    </w:tbl>
    <w:p w:rsidR="00E45D9C" w:rsidRPr="005361C0" w:rsidRDefault="00917B17">
      <w:pPr>
        <w:pStyle w:val="affa"/>
        <w:rPr>
          <w:rFonts w:eastAsia="宋体"/>
        </w:rPr>
      </w:pPr>
      <w:bookmarkStart w:id="51" w:name="_Toc531605492"/>
      <w:r w:rsidRPr="005361C0">
        <w:rPr>
          <w:rFonts w:eastAsia="宋体"/>
        </w:rPr>
        <w:t>3.4</w:t>
      </w:r>
      <w:r w:rsidRPr="005361C0">
        <w:rPr>
          <w:rFonts w:eastAsia="宋体"/>
        </w:rPr>
        <w:t>水源及水平衡</w:t>
      </w:r>
      <w:bookmarkEnd w:id="51"/>
    </w:p>
    <w:p w:rsidR="00E45D9C" w:rsidRPr="005361C0" w:rsidRDefault="00917B17">
      <w:pPr>
        <w:spacing w:line="360" w:lineRule="auto"/>
        <w:ind w:firstLineChars="200" w:firstLine="560"/>
        <w:rPr>
          <w:sz w:val="28"/>
          <w:szCs w:val="28"/>
        </w:rPr>
      </w:pPr>
      <w:r w:rsidRPr="005361C0">
        <w:rPr>
          <w:sz w:val="28"/>
          <w:szCs w:val="28"/>
        </w:rPr>
        <w:t>1</w:t>
      </w:r>
      <w:r w:rsidRPr="005361C0">
        <w:rPr>
          <w:sz w:val="28"/>
          <w:szCs w:val="28"/>
        </w:rPr>
        <w:t>、给排水</w:t>
      </w:r>
    </w:p>
    <w:p w:rsidR="00E45D9C" w:rsidRPr="005361C0" w:rsidRDefault="00917B17">
      <w:pPr>
        <w:snapToGrid w:val="0"/>
        <w:spacing w:line="360" w:lineRule="auto"/>
        <w:ind w:firstLineChars="200" w:firstLine="560"/>
        <w:jc w:val="left"/>
        <w:rPr>
          <w:sz w:val="28"/>
          <w:szCs w:val="28"/>
        </w:rPr>
      </w:pPr>
      <w:r w:rsidRPr="005361C0">
        <w:rPr>
          <w:rFonts w:hint="eastAsia"/>
          <w:sz w:val="28"/>
          <w:szCs w:val="28"/>
        </w:rPr>
        <w:t>工业供水由鲁洲集团沂水化工有限公司水厂提供，生活用水采用沂水县跋山水库水厂供水。</w:t>
      </w:r>
    </w:p>
    <w:p w:rsidR="00E45D9C" w:rsidRPr="005361C0" w:rsidRDefault="00917B17">
      <w:pPr>
        <w:snapToGrid w:val="0"/>
        <w:spacing w:line="360" w:lineRule="auto"/>
        <w:ind w:firstLineChars="200" w:firstLine="560"/>
        <w:jc w:val="left"/>
        <w:rPr>
          <w:sz w:val="28"/>
          <w:szCs w:val="28"/>
        </w:rPr>
      </w:pPr>
      <w:r w:rsidRPr="005361C0">
        <w:rPr>
          <w:sz w:val="28"/>
          <w:szCs w:val="28"/>
        </w:rPr>
        <w:t>（</w:t>
      </w:r>
      <w:r w:rsidRPr="005361C0">
        <w:rPr>
          <w:sz w:val="28"/>
          <w:szCs w:val="28"/>
        </w:rPr>
        <w:t>1</w:t>
      </w:r>
      <w:r w:rsidRPr="005361C0">
        <w:rPr>
          <w:sz w:val="28"/>
          <w:szCs w:val="28"/>
        </w:rPr>
        <w:t>）</w:t>
      </w:r>
      <w:r w:rsidRPr="005361C0">
        <w:rPr>
          <w:sz w:val="28"/>
          <w:szCs w:val="28"/>
        </w:rPr>
        <w:t>30</w:t>
      </w:r>
      <w:r w:rsidRPr="005361C0">
        <w:rPr>
          <w:rFonts w:hint="eastAsia"/>
          <w:sz w:val="28"/>
          <w:szCs w:val="28"/>
        </w:rPr>
        <w:t>0</w:t>
      </w:r>
      <w:r w:rsidRPr="005361C0">
        <w:rPr>
          <w:sz w:val="28"/>
          <w:szCs w:val="28"/>
        </w:rPr>
        <w:t>万吨</w:t>
      </w:r>
      <w:r w:rsidRPr="005361C0">
        <w:rPr>
          <w:sz w:val="28"/>
          <w:szCs w:val="28"/>
        </w:rPr>
        <w:t>/</w:t>
      </w:r>
      <w:r w:rsidRPr="005361C0">
        <w:rPr>
          <w:sz w:val="28"/>
          <w:szCs w:val="28"/>
        </w:rPr>
        <w:t>年</w:t>
      </w:r>
      <w:r w:rsidRPr="005361C0">
        <w:rPr>
          <w:rFonts w:hint="eastAsia"/>
          <w:sz w:val="28"/>
          <w:szCs w:val="28"/>
        </w:rPr>
        <w:t>原料预处理</w:t>
      </w:r>
      <w:r w:rsidRPr="005361C0">
        <w:rPr>
          <w:sz w:val="28"/>
          <w:szCs w:val="28"/>
        </w:rPr>
        <w:t>装置</w:t>
      </w:r>
      <w:r w:rsidRPr="005361C0">
        <w:rPr>
          <w:rFonts w:hint="eastAsia"/>
          <w:sz w:val="28"/>
          <w:szCs w:val="28"/>
        </w:rPr>
        <w:t>生产用水依托已经验收一期</w:t>
      </w:r>
      <w:r w:rsidRPr="005361C0">
        <w:rPr>
          <w:sz w:val="28"/>
          <w:szCs w:val="28"/>
        </w:rPr>
        <w:t>工程</w:t>
      </w:r>
      <w:r w:rsidRPr="005361C0">
        <w:rPr>
          <w:rFonts w:hint="eastAsia"/>
          <w:sz w:val="28"/>
          <w:szCs w:val="28"/>
        </w:rPr>
        <w:t>工程。</w:t>
      </w:r>
    </w:p>
    <w:p w:rsidR="00E45D9C" w:rsidRPr="005361C0" w:rsidRDefault="00917B17">
      <w:pPr>
        <w:spacing w:line="360" w:lineRule="auto"/>
        <w:ind w:firstLineChars="200" w:firstLine="560"/>
        <w:rPr>
          <w:rFonts w:hAnsi="宋体"/>
          <w:sz w:val="28"/>
          <w:szCs w:val="28"/>
        </w:rPr>
      </w:pPr>
      <w:r w:rsidRPr="005361C0">
        <w:rPr>
          <w:sz w:val="28"/>
          <w:szCs w:val="28"/>
        </w:rPr>
        <w:t>（</w:t>
      </w:r>
      <w:r w:rsidRPr="005361C0">
        <w:rPr>
          <w:sz w:val="28"/>
          <w:szCs w:val="28"/>
        </w:rPr>
        <w:t>2</w:t>
      </w:r>
      <w:r w:rsidRPr="005361C0">
        <w:rPr>
          <w:sz w:val="28"/>
          <w:szCs w:val="28"/>
        </w:rPr>
        <w:t>）</w:t>
      </w:r>
      <w:r w:rsidRPr="005361C0">
        <w:rPr>
          <w:rFonts w:hAnsi="宋体" w:hint="eastAsia"/>
          <w:bCs/>
          <w:sz w:val="28"/>
          <w:szCs w:val="28"/>
        </w:rPr>
        <w:t>生活污水经化粪池处理后以及地面</w:t>
      </w:r>
      <w:r w:rsidRPr="005361C0">
        <w:rPr>
          <w:rFonts w:hAnsi="宋体"/>
          <w:bCs/>
          <w:sz w:val="28"/>
          <w:szCs w:val="28"/>
        </w:rPr>
        <w:t>冲洗</w:t>
      </w:r>
      <w:r w:rsidRPr="005361C0">
        <w:rPr>
          <w:rFonts w:hAnsi="宋体" w:hint="eastAsia"/>
          <w:bCs/>
          <w:sz w:val="28"/>
          <w:szCs w:val="28"/>
        </w:rPr>
        <w:t>水，进厂内污水处理厂处理。处理后废水送入</w:t>
      </w:r>
      <w:r w:rsidRPr="005361C0">
        <w:rPr>
          <w:rFonts w:hAnsi="宋体"/>
          <w:sz w:val="28"/>
          <w:szCs w:val="28"/>
        </w:rPr>
        <w:t>临沂润达水务有限公司污水处理厂</w:t>
      </w:r>
      <w:r w:rsidRPr="005361C0">
        <w:rPr>
          <w:rFonts w:hAnsi="宋体" w:hint="eastAsia"/>
          <w:sz w:val="28"/>
          <w:szCs w:val="28"/>
        </w:rPr>
        <w:t>进一步处理。</w:t>
      </w:r>
    </w:p>
    <w:p w:rsidR="00E45D9C" w:rsidRPr="005361C0" w:rsidRDefault="00917B17">
      <w:pPr>
        <w:spacing w:line="360" w:lineRule="auto"/>
        <w:ind w:firstLineChars="250" w:firstLine="700"/>
        <w:rPr>
          <w:rFonts w:hAnsi="宋体"/>
          <w:sz w:val="28"/>
          <w:szCs w:val="28"/>
        </w:rPr>
      </w:pPr>
      <w:r w:rsidRPr="005361C0">
        <w:rPr>
          <w:rFonts w:hAnsi="宋体" w:hint="eastAsia"/>
          <w:sz w:val="28"/>
          <w:szCs w:val="28"/>
        </w:rPr>
        <w:t>（</w:t>
      </w:r>
      <w:r w:rsidRPr="005361C0">
        <w:rPr>
          <w:rFonts w:hAnsi="宋体" w:hint="eastAsia"/>
          <w:sz w:val="28"/>
          <w:szCs w:val="28"/>
        </w:rPr>
        <w:t>3</w:t>
      </w:r>
      <w:r w:rsidRPr="005361C0">
        <w:rPr>
          <w:rFonts w:hAnsi="宋体" w:hint="eastAsia"/>
          <w:sz w:val="28"/>
          <w:szCs w:val="28"/>
        </w:rPr>
        <w:t>）</w:t>
      </w:r>
      <w:r w:rsidRPr="005361C0">
        <w:rPr>
          <w:rFonts w:hAnsi="宋体"/>
          <w:sz w:val="28"/>
          <w:szCs w:val="28"/>
        </w:rPr>
        <w:t>本装置废水主要为</w:t>
      </w:r>
      <w:r w:rsidR="00635C65" w:rsidRPr="005361C0">
        <w:rPr>
          <w:rFonts w:hAnsi="宋体" w:hint="eastAsia"/>
          <w:sz w:val="28"/>
          <w:szCs w:val="28"/>
        </w:rPr>
        <w:t>脱水罐排水、</w:t>
      </w:r>
      <w:r w:rsidRPr="005361C0">
        <w:rPr>
          <w:rFonts w:hAnsi="宋体"/>
          <w:sz w:val="28"/>
          <w:szCs w:val="28"/>
        </w:rPr>
        <w:t>稳定塔塔顶分离罐排水、脱蜡塔塔顶油水分离器酸性废水、机泵冷却含油废水。稳定塔塔顶分离罐排水、脱蜡塔塔顶油水分离器酸性废水送至酸性水汽提装置预处理后部分回用，剩余部分排至污水处理场。</w:t>
      </w:r>
    </w:p>
    <w:p w:rsidR="00E45D9C" w:rsidRPr="005361C0" w:rsidRDefault="00917B17">
      <w:pPr>
        <w:spacing w:line="360" w:lineRule="auto"/>
        <w:ind w:firstLineChars="250" w:firstLine="700"/>
        <w:rPr>
          <w:rFonts w:hAnsi="宋体"/>
          <w:sz w:val="28"/>
          <w:szCs w:val="28"/>
        </w:rPr>
      </w:pPr>
      <w:r w:rsidRPr="005361C0">
        <w:rPr>
          <w:rFonts w:hAnsi="宋体" w:hint="eastAsia"/>
          <w:sz w:val="28"/>
          <w:szCs w:val="28"/>
        </w:rPr>
        <w:t>（</w:t>
      </w:r>
      <w:r w:rsidRPr="005361C0">
        <w:rPr>
          <w:rFonts w:hAnsi="宋体" w:hint="eastAsia"/>
          <w:sz w:val="28"/>
          <w:szCs w:val="28"/>
        </w:rPr>
        <w:t>4</w:t>
      </w:r>
      <w:r w:rsidRPr="005361C0">
        <w:rPr>
          <w:rFonts w:hAnsi="宋体" w:hint="eastAsia"/>
          <w:sz w:val="28"/>
          <w:szCs w:val="28"/>
        </w:rPr>
        <w:t>）本装置还用</w:t>
      </w:r>
      <w:r w:rsidRPr="005361C0">
        <w:rPr>
          <w:rFonts w:hAnsi="宋体" w:hint="eastAsia"/>
          <w:sz w:val="28"/>
          <w:szCs w:val="28"/>
        </w:rPr>
        <w:t>3.0M</w:t>
      </w:r>
      <w:r w:rsidRPr="005361C0">
        <w:rPr>
          <w:rFonts w:hAnsi="宋体"/>
          <w:sz w:val="28"/>
          <w:szCs w:val="28"/>
        </w:rPr>
        <w:t>p</w:t>
      </w:r>
      <w:r w:rsidRPr="005361C0">
        <w:rPr>
          <w:rFonts w:hAnsi="宋体" w:hint="eastAsia"/>
          <w:sz w:val="28"/>
          <w:szCs w:val="28"/>
        </w:rPr>
        <w:t>a</w:t>
      </w:r>
      <w:r w:rsidRPr="005361C0">
        <w:rPr>
          <w:rFonts w:hAnsi="宋体" w:hint="eastAsia"/>
          <w:sz w:val="28"/>
          <w:szCs w:val="28"/>
        </w:rPr>
        <w:t>蒸汽和</w:t>
      </w:r>
      <w:r w:rsidRPr="005361C0">
        <w:rPr>
          <w:rFonts w:hAnsi="宋体" w:hint="eastAsia"/>
          <w:sz w:val="28"/>
          <w:szCs w:val="28"/>
        </w:rPr>
        <w:t>1.0M</w:t>
      </w:r>
      <w:r w:rsidRPr="005361C0">
        <w:rPr>
          <w:rFonts w:hAnsi="宋体"/>
          <w:sz w:val="28"/>
          <w:szCs w:val="28"/>
        </w:rPr>
        <w:t>p</w:t>
      </w:r>
      <w:r w:rsidRPr="005361C0">
        <w:rPr>
          <w:rFonts w:hAnsi="宋体" w:hint="eastAsia"/>
          <w:sz w:val="28"/>
          <w:szCs w:val="28"/>
        </w:rPr>
        <w:t>a</w:t>
      </w:r>
      <w:r w:rsidRPr="005361C0">
        <w:rPr>
          <w:rFonts w:hAnsi="宋体" w:hint="eastAsia"/>
          <w:sz w:val="28"/>
          <w:szCs w:val="28"/>
        </w:rPr>
        <w:t>蒸汽，</w:t>
      </w:r>
      <w:r w:rsidRPr="005361C0">
        <w:rPr>
          <w:rFonts w:hAnsi="宋体" w:hint="eastAsia"/>
          <w:sz w:val="28"/>
          <w:szCs w:val="28"/>
        </w:rPr>
        <w:t>3.0M</w:t>
      </w:r>
      <w:r w:rsidRPr="005361C0">
        <w:rPr>
          <w:rFonts w:hAnsi="宋体"/>
          <w:sz w:val="28"/>
          <w:szCs w:val="28"/>
        </w:rPr>
        <w:t>p</w:t>
      </w:r>
      <w:r w:rsidRPr="005361C0">
        <w:rPr>
          <w:rFonts w:hAnsi="宋体" w:hint="eastAsia"/>
          <w:sz w:val="28"/>
          <w:szCs w:val="28"/>
        </w:rPr>
        <w:t>a</w:t>
      </w:r>
      <w:r w:rsidRPr="005361C0">
        <w:rPr>
          <w:rFonts w:hAnsi="宋体" w:hint="eastAsia"/>
          <w:sz w:val="28"/>
          <w:szCs w:val="28"/>
        </w:rPr>
        <w:t>蒸汽用于原料泵动力，</w:t>
      </w:r>
      <w:r w:rsidRPr="005361C0">
        <w:rPr>
          <w:rFonts w:hAnsi="宋体" w:hint="eastAsia"/>
          <w:sz w:val="28"/>
          <w:szCs w:val="28"/>
        </w:rPr>
        <w:t>1.0M</w:t>
      </w:r>
      <w:r w:rsidRPr="005361C0">
        <w:rPr>
          <w:rFonts w:hAnsi="宋体"/>
          <w:sz w:val="28"/>
          <w:szCs w:val="28"/>
        </w:rPr>
        <w:t>p</w:t>
      </w:r>
      <w:r w:rsidRPr="005361C0">
        <w:rPr>
          <w:rFonts w:hAnsi="宋体" w:hint="eastAsia"/>
          <w:sz w:val="28"/>
          <w:szCs w:val="28"/>
        </w:rPr>
        <w:t>a</w:t>
      </w:r>
      <w:r w:rsidRPr="005361C0">
        <w:rPr>
          <w:rFonts w:hAnsi="宋体" w:hint="eastAsia"/>
          <w:sz w:val="28"/>
          <w:szCs w:val="28"/>
        </w:rPr>
        <w:t>蒸汽蒸汽用于装置换热。装置自带蒸汽发生器可自产</w:t>
      </w:r>
      <w:r w:rsidRPr="005361C0">
        <w:rPr>
          <w:rFonts w:hAnsi="宋体" w:hint="eastAsia"/>
          <w:sz w:val="28"/>
          <w:szCs w:val="28"/>
        </w:rPr>
        <w:t>1.0M</w:t>
      </w:r>
      <w:r w:rsidRPr="005361C0">
        <w:rPr>
          <w:rFonts w:hAnsi="宋体"/>
          <w:sz w:val="28"/>
          <w:szCs w:val="28"/>
        </w:rPr>
        <w:t>p</w:t>
      </w:r>
      <w:r w:rsidRPr="005361C0">
        <w:rPr>
          <w:rFonts w:hAnsi="宋体" w:hint="eastAsia"/>
          <w:sz w:val="28"/>
          <w:szCs w:val="28"/>
        </w:rPr>
        <w:t>a</w:t>
      </w:r>
      <w:r w:rsidRPr="005361C0">
        <w:rPr>
          <w:rFonts w:hAnsi="宋体" w:hint="eastAsia"/>
          <w:sz w:val="28"/>
          <w:szCs w:val="28"/>
        </w:rPr>
        <w:t>蒸汽。本项目蒸汽、水的使用量及废水排放情况见</w:t>
      </w:r>
      <w:r w:rsidRPr="005361C0">
        <w:rPr>
          <w:rFonts w:hAnsi="宋体" w:hint="eastAsia"/>
          <w:sz w:val="28"/>
          <w:szCs w:val="28"/>
        </w:rPr>
        <w:lastRenderedPageBreak/>
        <w:t>下图。</w:t>
      </w:r>
    </w:p>
    <w:p w:rsidR="00E45D9C" w:rsidRPr="005361C0" w:rsidRDefault="00486593">
      <w:pPr>
        <w:spacing w:line="360" w:lineRule="auto"/>
        <w:rPr>
          <w:rFonts w:hAnsi="宋体"/>
          <w:sz w:val="28"/>
          <w:szCs w:val="28"/>
        </w:rPr>
      </w:pPr>
      <w:r w:rsidRPr="005361C0">
        <w:object w:dxaOrig="9166" w:dyaOrig="6197">
          <v:shape id="_x0000_i1026" type="#_x0000_t75" style="width:415.25pt;height:280.45pt" o:ole="">
            <v:imagedata r:id="rId25" o:title=""/>
          </v:shape>
          <o:OLEObject Type="Embed" ProgID="Visio.Drawing.11" ShapeID="_x0000_i1026" DrawAspect="Content" ObjectID="_1605528250" r:id="rId26"/>
        </w:object>
      </w:r>
    </w:p>
    <w:p w:rsidR="00E45D9C" w:rsidRPr="005361C0" w:rsidRDefault="00917B17">
      <w:pPr>
        <w:jc w:val="center"/>
      </w:pPr>
      <w:r w:rsidRPr="005361C0">
        <w:rPr>
          <w:rFonts w:eastAsia="黑体"/>
          <w:b/>
          <w:sz w:val="24"/>
          <w:szCs w:val="24"/>
        </w:rPr>
        <w:t>图</w:t>
      </w:r>
      <w:r w:rsidRPr="005361C0">
        <w:rPr>
          <w:rFonts w:eastAsia="黑体"/>
          <w:b/>
          <w:sz w:val="24"/>
          <w:szCs w:val="24"/>
        </w:rPr>
        <w:t>3-</w:t>
      </w:r>
      <w:r w:rsidR="009F262E" w:rsidRPr="005361C0">
        <w:rPr>
          <w:rFonts w:eastAsia="黑体" w:hint="eastAsia"/>
          <w:b/>
          <w:sz w:val="24"/>
          <w:szCs w:val="24"/>
        </w:rPr>
        <w:t>8</w:t>
      </w:r>
      <w:r w:rsidRPr="005361C0">
        <w:rPr>
          <w:rFonts w:eastAsia="黑体"/>
          <w:b/>
          <w:sz w:val="24"/>
          <w:szCs w:val="24"/>
        </w:rPr>
        <w:t>项目水平衡图</w:t>
      </w:r>
      <w:r w:rsidRPr="005361C0">
        <w:rPr>
          <w:rFonts w:eastAsia="黑体" w:hint="eastAsia"/>
          <w:b/>
          <w:sz w:val="24"/>
          <w:szCs w:val="24"/>
        </w:rPr>
        <w:t>（</w:t>
      </w:r>
      <w:r w:rsidRPr="005361C0">
        <w:rPr>
          <w:rFonts w:eastAsia="黑体" w:hint="eastAsia"/>
          <w:b/>
          <w:sz w:val="24"/>
          <w:szCs w:val="24"/>
        </w:rPr>
        <w:t>m</w:t>
      </w:r>
      <w:r w:rsidRPr="005361C0">
        <w:rPr>
          <w:rFonts w:eastAsia="黑体" w:hint="eastAsia"/>
          <w:b/>
          <w:sz w:val="24"/>
          <w:szCs w:val="24"/>
          <w:vertAlign w:val="superscript"/>
        </w:rPr>
        <w:t>3</w:t>
      </w:r>
      <w:r w:rsidRPr="005361C0">
        <w:rPr>
          <w:rFonts w:eastAsia="黑体" w:hint="eastAsia"/>
          <w:b/>
          <w:sz w:val="24"/>
          <w:szCs w:val="24"/>
        </w:rPr>
        <w:t>/h</w:t>
      </w:r>
      <w:r w:rsidRPr="005361C0">
        <w:rPr>
          <w:rFonts w:eastAsia="黑体" w:hint="eastAsia"/>
          <w:b/>
          <w:sz w:val="24"/>
          <w:szCs w:val="24"/>
        </w:rPr>
        <w:t>）</w:t>
      </w:r>
      <w:r w:rsidRPr="005361C0">
        <w:br w:type="page"/>
      </w:r>
    </w:p>
    <w:p w:rsidR="00E45D9C" w:rsidRPr="005361C0" w:rsidRDefault="00917B17">
      <w:pPr>
        <w:pStyle w:val="affa"/>
        <w:rPr>
          <w:rFonts w:eastAsia="宋体"/>
        </w:rPr>
      </w:pPr>
      <w:bookmarkStart w:id="52" w:name="_Toc531605493"/>
      <w:r w:rsidRPr="005361C0">
        <w:rPr>
          <w:rFonts w:eastAsia="宋体"/>
        </w:rPr>
        <w:lastRenderedPageBreak/>
        <w:t>3.5</w:t>
      </w:r>
      <w:r w:rsidRPr="005361C0">
        <w:rPr>
          <w:rFonts w:eastAsia="宋体"/>
        </w:rPr>
        <w:t>生产工艺</w:t>
      </w:r>
      <w:bookmarkEnd w:id="52"/>
    </w:p>
    <w:p w:rsidR="00E45D9C" w:rsidRPr="005361C0" w:rsidRDefault="00917B17">
      <w:pPr>
        <w:widowControl/>
        <w:snapToGrid w:val="0"/>
        <w:spacing w:line="360" w:lineRule="auto"/>
        <w:ind w:firstLineChars="200" w:firstLine="560"/>
        <w:jc w:val="left"/>
        <w:textAlignment w:val="auto"/>
        <w:rPr>
          <w:rFonts w:asciiTheme="minorEastAsia" w:eastAsiaTheme="minorEastAsia" w:hAnsiTheme="minorEastAsia"/>
          <w:sz w:val="28"/>
          <w:szCs w:val="28"/>
        </w:rPr>
      </w:pPr>
      <w:r w:rsidRPr="005361C0">
        <w:rPr>
          <w:rFonts w:asciiTheme="minorEastAsia" w:eastAsiaTheme="minorEastAsia" w:hAnsiTheme="minorEastAsia" w:hint="eastAsia"/>
          <w:sz w:val="28"/>
          <w:szCs w:val="28"/>
        </w:rPr>
        <w:t>300万吨/年原料预处理装置工艺流程及产污环节具体如下：</w:t>
      </w:r>
    </w:p>
    <w:p w:rsidR="006440CB" w:rsidRPr="005361C0" w:rsidRDefault="006440CB" w:rsidP="006440CB">
      <w:pPr>
        <w:widowControl/>
        <w:snapToGrid w:val="0"/>
        <w:spacing w:line="360" w:lineRule="auto"/>
        <w:ind w:firstLineChars="200" w:firstLine="560"/>
        <w:jc w:val="left"/>
        <w:textAlignment w:val="auto"/>
        <w:rPr>
          <w:rFonts w:asciiTheme="minorEastAsia" w:eastAsiaTheme="minorEastAsia" w:hAnsiTheme="minorEastAsia"/>
          <w:sz w:val="28"/>
          <w:szCs w:val="28"/>
        </w:rPr>
      </w:pPr>
      <w:r w:rsidRPr="005361C0">
        <w:rPr>
          <w:rFonts w:asciiTheme="minorEastAsia" w:eastAsiaTheme="minorEastAsia" w:hAnsiTheme="minorEastAsia" w:hint="eastAsia"/>
          <w:sz w:val="28"/>
          <w:szCs w:val="28"/>
        </w:rPr>
        <w:t>常压渣油自罐区来经过换热器进行换热，依次进入脱水罐进行脱水，脱水后</w:t>
      </w:r>
      <w:r w:rsidR="008C2E81" w:rsidRPr="005361C0">
        <w:rPr>
          <w:rFonts w:asciiTheme="minorEastAsia" w:eastAsiaTheme="minorEastAsia" w:hAnsiTheme="minorEastAsia" w:hint="eastAsia"/>
          <w:sz w:val="28"/>
          <w:szCs w:val="28"/>
        </w:rPr>
        <w:t>常压</w:t>
      </w:r>
      <w:r w:rsidRPr="005361C0">
        <w:rPr>
          <w:rFonts w:asciiTheme="minorEastAsia" w:eastAsiaTheme="minorEastAsia" w:hAnsiTheme="minorEastAsia" w:hint="eastAsia"/>
          <w:sz w:val="28"/>
          <w:szCs w:val="28"/>
        </w:rPr>
        <w:t>渣油分两路进行换热，换热后常压渣油合为一路进入初分塔，初分塔顶油气与常压渣油换热后再经初顶油气空冷器，冷凝冷却后进入初分塔顶回流罐进行气液分离，回流罐顶不凝气进入低压瓦斯管网。回流罐含硫污水去酸性水汽提装置。塔顶少量轻质柴油出装置。</w:t>
      </w:r>
    </w:p>
    <w:p w:rsidR="006440CB" w:rsidRPr="005361C0" w:rsidRDefault="006440CB" w:rsidP="006440CB">
      <w:pPr>
        <w:widowControl/>
        <w:snapToGrid w:val="0"/>
        <w:spacing w:line="360" w:lineRule="auto"/>
        <w:ind w:firstLineChars="200" w:firstLine="560"/>
        <w:jc w:val="left"/>
        <w:textAlignment w:val="auto"/>
        <w:rPr>
          <w:rFonts w:asciiTheme="minorEastAsia" w:eastAsiaTheme="minorEastAsia" w:hAnsiTheme="minorEastAsia"/>
          <w:sz w:val="28"/>
          <w:szCs w:val="28"/>
        </w:rPr>
      </w:pPr>
      <w:r w:rsidRPr="005361C0">
        <w:rPr>
          <w:rFonts w:asciiTheme="minorEastAsia" w:eastAsiaTheme="minorEastAsia" w:hAnsiTheme="minorEastAsia" w:hint="eastAsia"/>
          <w:sz w:val="28"/>
          <w:szCs w:val="28"/>
        </w:rPr>
        <w:t>初分塔底油经初底泵抽出升压后分两路进行换热，换热后混合进入加热炉（燃烧器1）加热后进入稳定塔进行蒸馏分离。稳定塔顶油自塔顶由泵抽出进入精馏塔进一步处理，精馏塔底部分两路，一部分作为精馏后产品柴油出装置。一部分返回稳定塔，稳定塔塔底一路升压后送至（燃烧器2）加热后送至脱蜡塔真空蒸馏进行分离。另一路经换热后回流至稳定塔。二合一加热炉的两个燃烧器通过一个排气筒排放。</w:t>
      </w:r>
    </w:p>
    <w:p w:rsidR="006440CB" w:rsidRPr="005361C0" w:rsidRDefault="006440CB" w:rsidP="006440CB">
      <w:pPr>
        <w:widowControl/>
        <w:snapToGrid w:val="0"/>
        <w:spacing w:line="360" w:lineRule="auto"/>
        <w:ind w:firstLineChars="200" w:firstLine="560"/>
        <w:jc w:val="left"/>
        <w:textAlignment w:val="auto"/>
        <w:rPr>
          <w:rFonts w:asciiTheme="minorEastAsia" w:eastAsiaTheme="minorEastAsia" w:hAnsiTheme="minorEastAsia"/>
          <w:sz w:val="28"/>
          <w:szCs w:val="28"/>
        </w:rPr>
      </w:pPr>
      <w:r w:rsidRPr="005361C0">
        <w:rPr>
          <w:rFonts w:asciiTheme="minorEastAsia" w:eastAsiaTheme="minorEastAsia" w:hAnsiTheme="minorEastAsia" w:hint="eastAsia"/>
          <w:sz w:val="28"/>
          <w:szCs w:val="28"/>
        </w:rPr>
        <w:t>脱蜡塔的脱一线油经换热器冷却后回流，脱二线油由一路回流。另一路经两次换热回流后得到轻蜡油出装置。脱三线多次经换热回流后作为重蜡油出装置，脱蜡渣油与重质渣油经多次换热冷却后出装置。实际生产工艺流程图见图3-</w:t>
      </w:r>
      <w:r w:rsidR="009F262E" w:rsidRPr="005361C0">
        <w:rPr>
          <w:rFonts w:asciiTheme="minorEastAsia" w:eastAsiaTheme="minorEastAsia" w:hAnsiTheme="minorEastAsia" w:hint="eastAsia"/>
          <w:sz w:val="28"/>
          <w:szCs w:val="28"/>
        </w:rPr>
        <w:t>10</w:t>
      </w:r>
      <w:r w:rsidRPr="005361C0">
        <w:rPr>
          <w:rFonts w:asciiTheme="minorEastAsia" w:eastAsiaTheme="minorEastAsia" w:hAnsiTheme="minorEastAsia" w:hint="eastAsia"/>
          <w:sz w:val="28"/>
          <w:szCs w:val="28"/>
        </w:rPr>
        <w:t>。</w:t>
      </w:r>
    </w:p>
    <w:p w:rsidR="006440CB" w:rsidRPr="005361C0" w:rsidRDefault="006440CB" w:rsidP="006440CB">
      <w:pPr>
        <w:widowControl/>
        <w:snapToGrid w:val="0"/>
        <w:spacing w:line="360" w:lineRule="auto"/>
        <w:jc w:val="left"/>
        <w:textAlignment w:val="auto"/>
        <w:rPr>
          <w:rFonts w:asciiTheme="minorEastAsia" w:eastAsiaTheme="minorEastAsia" w:hAnsiTheme="minorEastAsia"/>
          <w:sz w:val="28"/>
          <w:szCs w:val="28"/>
        </w:rPr>
        <w:sectPr w:rsidR="006440CB" w:rsidRPr="005361C0">
          <w:pgSz w:w="11906" w:h="16838"/>
          <w:pgMar w:top="1440" w:right="1797" w:bottom="1440" w:left="1797" w:header="851" w:footer="992" w:gutter="0"/>
          <w:cols w:space="720"/>
          <w:docGrid w:type="linesAndChars" w:linePitch="312"/>
        </w:sectPr>
      </w:pPr>
    </w:p>
    <w:p w:rsidR="003D0969" w:rsidRPr="005361C0" w:rsidRDefault="003D0969" w:rsidP="003D0969">
      <w:pPr>
        <w:pStyle w:val="affa"/>
        <w:spacing w:before="0" w:after="0"/>
        <w:jc w:val="left"/>
        <w:rPr>
          <w:rFonts w:ascii="宋体" w:eastAsia="宋体" w:hAnsi="宋体"/>
        </w:rPr>
      </w:pPr>
      <w:bookmarkStart w:id="53" w:name="_Toc531605494"/>
      <w:bookmarkStart w:id="54" w:name="_Toc529496870"/>
      <w:r w:rsidRPr="005361C0">
        <w:rPr>
          <w:rFonts w:ascii="宋体" w:eastAsia="宋体" w:hAnsi="宋体" w:hint="eastAsia"/>
        </w:rPr>
        <w:lastRenderedPageBreak/>
        <w:t>3.6项目变动情况</w:t>
      </w:r>
      <w:bookmarkEnd w:id="53"/>
    </w:p>
    <w:p w:rsidR="003D0969" w:rsidRPr="005361C0" w:rsidRDefault="003D0969" w:rsidP="003D0969">
      <w:pPr>
        <w:widowControl/>
        <w:spacing w:line="360" w:lineRule="auto"/>
        <w:ind w:firstLineChars="200" w:firstLine="560"/>
        <w:contextualSpacing/>
        <w:jc w:val="left"/>
        <w:textAlignment w:val="auto"/>
        <w:rPr>
          <w:rFonts w:ascii="宋体" w:hAnsi="宋体" w:cstheme="minorBidi"/>
          <w:kern w:val="2"/>
          <w:sz w:val="28"/>
          <w:szCs w:val="28"/>
        </w:rPr>
      </w:pPr>
      <w:r w:rsidRPr="005361C0">
        <w:rPr>
          <w:rFonts w:ascii="宋体" w:hAnsi="宋体" w:cstheme="minorBidi" w:hint="eastAsia"/>
          <w:kern w:val="2"/>
          <w:sz w:val="28"/>
          <w:szCs w:val="28"/>
        </w:rPr>
        <w:t>依据《石油炼制与石油化工建设项目重大变动清单（试行）》（环办[2015]52号），逐条对比分析本次验收装置是否发生重大变动。</w:t>
      </w:r>
    </w:p>
    <w:p w:rsidR="003D0969" w:rsidRPr="005361C0" w:rsidRDefault="003D0969" w:rsidP="003D0969">
      <w:pPr>
        <w:adjustRightInd/>
        <w:spacing w:line="360" w:lineRule="auto"/>
        <w:contextualSpacing/>
        <w:textAlignment w:val="auto"/>
        <w:rPr>
          <w:rFonts w:ascii="宋体" w:hAnsi="宋体" w:cstheme="minorBidi"/>
          <w:b/>
          <w:kern w:val="2"/>
          <w:sz w:val="28"/>
          <w:szCs w:val="28"/>
        </w:rPr>
      </w:pPr>
      <w:r w:rsidRPr="005361C0">
        <w:rPr>
          <w:rFonts w:ascii="宋体" w:hAnsi="宋体" w:cstheme="minorBidi" w:hint="eastAsia"/>
          <w:b/>
          <w:kern w:val="2"/>
          <w:sz w:val="28"/>
          <w:szCs w:val="28"/>
        </w:rPr>
        <w:t>3.6.1 规模不变</w:t>
      </w:r>
    </w:p>
    <w:p w:rsidR="003D0969" w:rsidRPr="005361C0" w:rsidRDefault="003D0969" w:rsidP="003D0969">
      <w:pPr>
        <w:adjustRightInd/>
        <w:spacing w:line="360" w:lineRule="auto"/>
        <w:ind w:firstLineChars="200" w:firstLine="560"/>
        <w:contextualSpacing/>
        <w:textAlignment w:val="auto"/>
        <w:rPr>
          <w:rFonts w:ascii="宋体" w:hAnsi="宋体" w:cstheme="minorBidi"/>
          <w:kern w:val="2"/>
          <w:sz w:val="28"/>
          <w:szCs w:val="28"/>
        </w:rPr>
      </w:pPr>
      <w:r w:rsidRPr="005361C0">
        <w:rPr>
          <w:rFonts w:ascii="宋体" w:hAnsi="宋体" w:cstheme="minorBidi" w:hint="eastAsia"/>
          <w:kern w:val="2"/>
          <w:sz w:val="28"/>
          <w:szCs w:val="28"/>
        </w:rPr>
        <w:t>根据汇智工程科技有限公司出具的《设计说明书（G140501-137）》，本次验收的原料预处理装置实际建成规模为加工常压渣油300万吨/年，设计操作弹性为60%-120%，年开工时间8000小时。环评批复装置加工规模为300万吨/年，规模未发生变化。《设计说明书（G140501-137）》见附件16，设计图纸见附件17。</w:t>
      </w:r>
    </w:p>
    <w:p w:rsidR="003D0969" w:rsidRPr="005361C0" w:rsidRDefault="003D0969" w:rsidP="003D0969">
      <w:pPr>
        <w:adjustRightInd/>
        <w:spacing w:line="360" w:lineRule="auto"/>
        <w:ind w:firstLineChars="200" w:firstLine="560"/>
        <w:textAlignment w:val="auto"/>
        <w:rPr>
          <w:rFonts w:ascii="宋体" w:hAnsi="宋体" w:cstheme="minorBidi"/>
          <w:kern w:val="2"/>
          <w:sz w:val="28"/>
          <w:szCs w:val="28"/>
        </w:rPr>
      </w:pPr>
      <w:r w:rsidRPr="005361C0">
        <w:rPr>
          <w:rFonts w:ascii="宋体" w:hAnsi="宋体" w:cstheme="minorBidi" w:hint="eastAsia"/>
          <w:kern w:val="2"/>
          <w:sz w:val="28"/>
          <w:szCs w:val="28"/>
        </w:rPr>
        <w:t>环评批复罐区建设4座25000m</w:t>
      </w:r>
      <w:r w:rsidRPr="005361C0">
        <w:rPr>
          <w:rFonts w:ascii="宋体" w:hAnsi="宋体" w:cstheme="minorBidi" w:hint="eastAsia"/>
          <w:kern w:val="2"/>
          <w:sz w:val="28"/>
          <w:szCs w:val="28"/>
          <w:vertAlign w:val="superscript"/>
        </w:rPr>
        <w:t>3</w:t>
      </w:r>
      <w:r w:rsidRPr="005361C0">
        <w:rPr>
          <w:rFonts w:ascii="宋体" w:hAnsi="宋体" w:cstheme="minorBidi" w:hint="eastAsia"/>
          <w:kern w:val="2"/>
          <w:sz w:val="28"/>
          <w:szCs w:val="28"/>
        </w:rPr>
        <w:t>原料罐，其他罐区依托一期工程。本装置实际仅建设了3座25000m</w:t>
      </w:r>
      <w:r w:rsidRPr="005361C0">
        <w:rPr>
          <w:rFonts w:ascii="宋体" w:hAnsi="宋体" w:cstheme="minorBidi" w:hint="eastAsia"/>
          <w:kern w:val="2"/>
          <w:sz w:val="28"/>
          <w:szCs w:val="28"/>
          <w:vertAlign w:val="superscript"/>
        </w:rPr>
        <w:t>3</w:t>
      </w:r>
      <w:r w:rsidRPr="005361C0">
        <w:rPr>
          <w:rFonts w:ascii="宋体" w:hAnsi="宋体" w:cstheme="minorBidi" w:hint="eastAsia"/>
          <w:kern w:val="2"/>
          <w:sz w:val="28"/>
          <w:szCs w:val="28"/>
        </w:rPr>
        <w:t>原料罐，预留第四座安装位置，其他罐区依托一期工程。</w:t>
      </w:r>
    </w:p>
    <w:p w:rsidR="003D0969" w:rsidRPr="005361C0" w:rsidRDefault="003D0969" w:rsidP="003D0969">
      <w:pPr>
        <w:adjustRightInd/>
        <w:spacing w:line="360" w:lineRule="auto"/>
        <w:ind w:firstLineChars="200" w:firstLine="560"/>
        <w:textAlignment w:val="auto"/>
        <w:rPr>
          <w:rFonts w:ascii="宋体" w:hAnsi="宋体" w:cstheme="minorBidi"/>
          <w:kern w:val="2"/>
          <w:sz w:val="28"/>
          <w:szCs w:val="28"/>
        </w:rPr>
      </w:pPr>
      <w:r w:rsidRPr="005361C0">
        <w:rPr>
          <w:rFonts w:ascii="宋体" w:hAnsi="宋体" w:cstheme="minorBidi" w:hint="eastAsia"/>
          <w:kern w:val="2"/>
          <w:sz w:val="28"/>
          <w:szCs w:val="28"/>
        </w:rPr>
        <w:t>本装置实际建设规模与环评批复规模一致。</w:t>
      </w:r>
    </w:p>
    <w:p w:rsidR="003D0969" w:rsidRPr="005361C0" w:rsidRDefault="003D0969" w:rsidP="003D0969">
      <w:pPr>
        <w:adjustRightInd/>
        <w:spacing w:line="360" w:lineRule="auto"/>
        <w:contextualSpacing/>
        <w:textAlignment w:val="auto"/>
        <w:rPr>
          <w:rFonts w:ascii="宋体" w:hAnsi="宋体" w:cstheme="minorBidi"/>
          <w:b/>
          <w:kern w:val="2"/>
          <w:sz w:val="28"/>
          <w:szCs w:val="28"/>
        </w:rPr>
      </w:pPr>
      <w:r w:rsidRPr="005361C0">
        <w:rPr>
          <w:rFonts w:ascii="宋体" w:hAnsi="宋体" w:cstheme="minorBidi" w:hint="eastAsia"/>
          <w:b/>
          <w:kern w:val="2"/>
          <w:sz w:val="28"/>
          <w:szCs w:val="28"/>
        </w:rPr>
        <w:t>3.6.2 建设地点不变</w:t>
      </w:r>
    </w:p>
    <w:p w:rsidR="003D0969" w:rsidRPr="005361C0" w:rsidRDefault="003D0969" w:rsidP="003D0969">
      <w:pPr>
        <w:adjustRightInd/>
        <w:spacing w:line="360" w:lineRule="auto"/>
        <w:ind w:firstLineChars="200" w:firstLine="560"/>
        <w:contextualSpacing/>
        <w:textAlignment w:val="auto"/>
        <w:rPr>
          <w:rFonts w:ascii="宋体" w:hAnsi="宋体" w:cstheme="minorBidi"/>
          <w:kern w:val="2"/>
          <w:sz w:val="28"/>
          <w:szCs w:val="28"/>
        </w:rPr>
      </w:pPr>
      <w:r w:rsidRPr="005361C0">
        <w:rPr>
          <w:rFonts w:ascii="宋体" w:hAnsi="宋体" w:cstheme="minorBidi" w:hint="eastAsia"/>
          <w:kern w:val="2"/>
          <w:sz w:val="28"/>
          <w:szCs w:val="28"/>
        </w:rPr>
        <w:t>本套装置建设地点位于山东省临沂市沂水县庐山化工项目集中区现有厂区内，与环评批复地点一致。本装置总平面布置与环评批复布置方案相比未发生变化，仍然位于中间罐区南侧。</w:t>
      </w:r>
    </w:p>
    <w:p w:rsidR="003D0969" w:rsidRPr="005361C0" w:rsidRDefault="003D0969" w:rsidP="003D0969">
      <w:pPr>
        <w:adjustRightInd/>
        <w:spacing w:line="360" w:lineRule="auto"/>
        <w:ind w:firstLineChars="200" w:firstLine="560"/>
        <w:contextualSpacing/>
        <w:textAlignment w:val="auto"/>
        <w:rPr>
          <w:rFonts w:ascii="宋体" w:hAnsi="宋体" w:cstheme="minorBidi"/>
          <w:kern w:val="2"/>
          <w:sz w:val="28"/>
          <w:szCs w:val="28"/>
        </w:rPr>
      </w:pPr>
      <w:r w:rsidRPr="005361C0">
        <w:rPr>
          <w:rFonts w:ascii="宋体" w:hAnsi="宋体" w:cstheme="minorBidi" w:hint="eastAsia"/>
          <w:kern w:val="2"/>
          <w:sz w:val="28"/>
          <w:szCs w:val="28"/>
        </w:rPr>
        <w:lastRenderedPageBreak/>
        <w:t>另外，清沂山石化所在庐山化工项目集中区内的夏家楼、石埠官庄、李家庄、长山官庄已完成搬迁，距离厂区最近的敏感点沂水县看守所也已经迁移，本装置目前防护距离内无敏感点，周围敏感点较环评批复时大大减少。</w:t>
      </w:r>
    </w:p>
    <w:p w:rsidR="003D0969" w:rsidRPr="005361C0" w:rsidRDefault="003D0969" w:rsidP="003D0969">
      <w:pPr>
        <w:adjustRightInd/>
        <w:spacing w:line="360" w:lineRule="auto"/>
        <w:contextualSpacing/>
        <w:textAlignment w:val="auto"/>
        <w:rPr>
          <w:rFonts w:ascii="宋体" w:hAnsi="宋体" w:cstheme="minorBidi"/>
          <w:b/>
          <w:kern w:val="2"/>
          <w:sz w:val="28"/>
          <w:szCs w:val="28"/>
        </w:rPr>
      </w:pPr>
      <w:r w:rsidRPr="005361C0">
        <w:rPr>
          <w:rFonts w:ascii="宋体" w:hAnsi="宋体" w:cstheme="minorBidi" w:hint="eastAsia"/>
          <w:b/>
          <w:kern w:val="2"/>
          <w:sz w:val="28"/>
          <w:szCs w:val="28"/>
        </w:rPr>
        <w:t>3.6.3 原料方案不变</w:t>
      </w:r>
    </w:p>
    <w:p w:rsidR="003D0969" w:rsidRPr="005361C0" w:rsidRDefault="003D0969" w:rsidP="003D0969">
      <w:pPr>
        <w:spacing w:line="360" w:lineRule="auto"/>
        <w:ind w:firstLineChars="200" w:firstLine="562"/>
        <w:contextualSpacing/>
        <w:textAlignment w:val="auto"/>
        <w:rPr>
          <w:rFonts w:ascii="宋体" w:hAnsi="宋体" w:cstheme="minorBidi"/>
          <w:b/>
          <w:kern w:val="2"/>
          <w:sz w:val="28"/>
          <w:szCs w:val="28"/>
        </w:rPr>
      </w:pPr>
      <w:r w:rsidRPr="005361C0">
        <w:rPr>
          <w:rFonts w:ascii="宋体" w:hAnsi="宋体" w:cstheme="minorBidi" w:hint="eastAsia"/>
          <w:b/>
          <w:kern w:val="2"/>
          <w:sz w:val="28"/>
          <w:szCs w:val="28"/>
        </w:rPr>
        <w:t>1、均属于常压渣油</w:t>
      </w:r>
    </w:p>
    <w:p w:rsidR="003D0969" w:rsidRPr="005361C0" w:rsidRDefault="003D0969" w:rsidP="003D0969">
      <w:pPr>
        <w:spacing w:line="360" w:lineRule="auto"/>
        <w:ind w:firstLineChars="200" w:firstLine="560"/>
        <w:contextualSpacing/>
        <w:textAlignment w:val="auto"/>
        <w:rPr>
          <w:rFonts w:ascii="宋体" w:hAnsi="宋体" w:cstheme="minorBidi"/>
          <w:kern w:val="2"/>
          <w:sz w:val="28"/>
          <w:szCs w:val="28"/>
        </w:rPr>
      </w:pPr>
      <w:r w:rsidRPr="005361C0">
        <w:rPr>
          <w:rFonts w:ascii="宋体" w:hAnsi="宋体" w:cstheme="minorBidi" w:hint="eastAsia"/>
          <w:kern w:val="2"/>
          <w:sz w:val="28"/>
          <w:szCs w:val="28"/>
        </w:rPr>
        <w:t>本项目建成至今共计运行三次，运行时间分别为2017年3月11日-4月20日、2017年8月27-9月25日、2018年11月25日-11月30日。原料常压渣油分别于2017年2月20日外购300000吨、2017年8月10日外购</w:t>
      </w:r>
      <w:r w:rsidRPr="005361C0">
        <w:rPr>
          <w:rFonts w:ascii="宋体" w:hAnsi="宋体" w:cstheme="minorBidi"/>
          <w:kern w:val="2"/>
          <w:sz w:val="28"/>
          <w:szCs w:val="28"/>
        </w:rPr>
        <w:t>25</w:t>
      </w:r>
      <w:r w:rsidRPr="005361C0">
        <w:rPr>
          <w:rFonts w:ascii="宋体" w:hAnsi="宋体" w:cstheme="minorBidi" w:hint="eastAsia"/>
          <w:kern w:val="2"/>
          <w:sz w:val="28"/>
          <w:szCs w:val="28"/>
        </w:rPr>
        <w:t>0000吨、2018年11月2日外购</w:t>
      </w:r>
      <w:r w:rsidRPr="005361C0">
        <w:rPr>
          <w:rFonts w:ascii="宋体" w:hAnsi="宋体" w:cstheme="minorBidi"/>
          <w:kern w:val="2"/>
          <w:sz w:val="28"/>
          <w:szCs w:val="28"/>
        </w:rPr>
        <w:t>20</w:t>
      </w:r>
      <w:r w:rsidRPr="005361C0">
        <w:rPr>
          <w:rFonts w:ascii="宋体" w:hAnsi="宋体" w:cstheme="minorBidi" w:hint="eastAsia"/>
          <w:kern w:val="2"/>
          <w:sz w:val="28"/>
          <w:szCs w:val="28"/>
        </w:rPr>
        <w:t>0000吨。原料油均采自中东地区的常压渣油，环评期间原料常压渣油指标成分与三次采购合同中指标成分对比见表3-5，从各指标对比来看，建成运行实际采购常压渣油较环评期间指标轻组分含量略有增加，但均属于常压渣油范围。运行至今全部外采原料常压渣油的进厂、进装置指标分析结果统计见表3-6、3-7，从运行至今企业对进厂、进装置原料油实际化验分析结果看，均属于常压渣油。</w:t>
      </w:r>
    </w:p>
    <w:p w:rsidR="003D0969" w:rsidRPr="005361C0" w:rsidRDefault="003D0969" w:rsidP="003D0969">
      <w:pPr>
        <w:spacing w:line="360" w:lineRule="auto"/>
        <w:ind w:firstLineChars="200" w:firstLine="560"/>
        <w:contextualSpacing/>
        <w:textAlignment w:val="auto"/>
        <w:rPr>
          <w:rFonts w:ascii="宋体" w:hAnsi="宋体" w:cstheme="minorBidi"/>
          <w:kern w:val="2"/>
          <w:sz w:val="28"/>
          <w:szCs w:val="28"/>
        </w:rPr>
      </w:pPr>
      <w:r w:rsidRPr="005361C0">
        <w:rPr>
          <w:rFonts w:ascii="宋体" w:hAnsi="宋体" w:cstheme="minorBidi" w:hint="eastAsia"/>
          <w:kern w:val="2"/>
          <w:sz w:val="28"/>
          <w:szCs w:val="28"/>
        </w:rPr>
        <w:t>2017年3月11日-4月20日运行40天，平均</w:t>
      </w:r>
      <w:r w:rsidRPr="005361C0">
        <w:rPr>
          <w:rFonts w:ascii="宋体" w:hAnsi="宋体" w:hint="eastAsia"/>
          <w:kern w:val="2"/>
          <w:sz w:val="28"/>
          <w:szCs w:val="28"/>
        </w:rPr>
        <w:t>生产负荷在83.3</w:t>
      </w:r>
      <w:r w:rsidRPr="005361C0">
        <w:rPr>
          <w:rFonts w:ascii="宋体" w:hAnsi="宋体"/>
          <w:kern w:val="2"/>
          <w:sz w:val="28"/>
          <w:szCs w:val="28"/>
        </w:rPr>
        <w:t>%</w:t>
      </w:r>
      <w:r w:rsidRPr="005361C0">
        <w:rPr>
          <w:rFonts w:ascii="宋体" w:hAnsi="宋体" w:hint="eastAsia"/>
          <w:kern w:val="2"/>
          <w:sz w:val="28"/>
          <w:szCs w:val="28"/>
        </w:rPr>
        <w:t>左右；</w:t>
      </w:r>
      <w:r w:rsidRPr="005361C0">
        <w:rPr>
          <w:rFonts w:ascii="宋体" w:hAnsi="宋体" w:cstheme="minorBidi" w:hint="eastAsia"/>
          <w:kern w:val="2"/>
          <w:sz w:val="28"/>
          <w:szCs w:val="28"/>
        </w:rPr>
        <w:t>2017年8月27-9月25日运行30天，平均</w:t>
      </w:r>
      <w:r w:rsidRPr="005361C0">
        <w:rPr>
          <w:rFonts w:ascii="宋体" w:hAnsi="宋体" w:hint="eastAsia"/>
          <w:kern w:val="2"/>
          <w:sz w:val="28"/>
          <w:szCs w:val="28"/>
        </w:rPr>
        <w:t>生产负荷在83.3</w:t>
      </w:r>
      <w:r w:rsidRPr="005361C0">
        <w:rPr>
          <w:rFonts w:ascii="宋体" w:hAnsi="宋体"/>
          <w:kern w:val="2"/>
          <w:sz w:val="28"/>
          <w:szCs w:val="28"/>
        </w:rPr>
        <w:t>%</w:t>
      </w:r>
      <w:r w:rsidRPr="005361C0">
        <w:rPr>
          <w:rFonts w:ascii="宋体" w:hAnsi="宋体" w:hint="eastAsia"/>
          <w:kern w:val="2"/>
          <w:sz w:val="28"/>
          <w:szCs w:val="28"/>
        </w:rPr>
        <w:t>左右；</w:t>
      </w:r>
      <w:r w:rsidRPr="005361C0">
        <w:rPr>
          <w:rFonts w:ascii="宋体" w:hAnsi="宋体" w:cstheme="minorBidi" w:hint="eastAsia"/>
          <w:kern w:val="2"/>
          <w:sz w:val="28"/>
          <w:szCs w:val="28"/>
        </w:rPr>
        <w:t>2018年11月25日-11月30日运行6天，平均</w:t>
      </w:r>
      <w:r w:rsidRPr="005361C0">
        <w:rPr>
          <w:rFonts w:ascii="宋体" w:hAnsi="宋体" w:hint="eastAsia"/>
          <w:kern w:val="2"/>
          <w:sz w:val="28"/>
          <w:szCs w:val="28"/>
        </w:rPr>
        <w:t>生产负荷在</w:t>
      </w:r>
      <w:r w:rsidRPr="005361C0">
        <w:rPr>
          <w:rFonts w:ascii="宋体" w:hAnsi="宋体"/>
          <w:kern w:val="2"/>
          <w:sz w:val="28"/>
          <w:szCs w:val="28"/>
        </w:rPr>
        <w:t>9</w:t>
      </w:r>
      <w:r w:rsidRPr="005361C0">
        <w:rPr>
          <w:rFonts w:ascii="宋体" w:hAnsi="宋体" w:hint="eastAsia"/>
          <w:kern w:val="2"/>
          <w:sz w:val="28"/>
          <w:szCs w:val="28"/>
        </w:rPr>
        <w:t>0</w:t>
      </w:r>
      <w:r w:rsidRPr="005361C0">
        <w:rPr>
          <w:rFonts w:ascii="宋体" w:hAnsi="宋体"/>
          <w:kern w:val="2"/>
          <w:sz w:val="28"/>
          <w:szCs w:val="28"/>
        </w:rPr>
        <w:t>%</w:t>
      </w:r>
      <w:r w:rsidRPr="005361C0">
        <w:rPr>
          <w:rFonts w:ascii="宋体" w:hAnsi="宋体" w:hint="eastAsia"/>
          <w:kern w:val="2"/>
          <w:sz w:val="28"/>
          <w:szCs w:val="28"/>
        </w:rPr>
        <w:t>以上。其中验收期间9月16日运行负荷89.87%，9月17日运行负荷90.04%。</w:t>
      </w:r>
    </w:p>
    <w:p w:rsidR="003D0969" w:rsidRPr="005361C0" w:rsidRDefault="003D0969" w:rsidP="003D0969">
      <w:pPr>
        <w:spacing w:line="360" w:lineRule="auto"/>
        <w:ind w:firstLineChars="200" w:firstLine="562"/>
        <w:contextualSpacing/>
        <w:textAlignment w:val="auto"/>
        <w:rPr>
          <w:rFonts w:ascii="宋体" w:hAnsi="宋体" w:cstheme="minorBidi"/>
          <w:b/>
          <w:kern w:val="2"/>
          <w:sz w:val="28"/>
          <w:szCs w:val="28"/>
        </w:rPr>
      </w:pPr>
      <w:r w:rsidRPr="005361C0">
        <w:rPr>
          <w:rFonts w:ascii="宋体" w:hAnsi="宋体" w:cstheme="minorBidi" w:hint="eastAsia"/>
          <w:b/>
          <w:kern w:val="2"/>
          <w:sz w:val="28"/>
          <w:szCs w:val="28"/>
        </w:rPr>
        <w:lastRenderedPageBreak/>
        <w:t>2、环评与生产期间常压渣油的区别</w:t>
      </w:r>
    </w:p>
    <w:p w:rsidR="003D0969" w:rsidRPr="005361C0" w:rsidRDefault="003D0969" w:rsidP="003D0969">
      <w:pPr>
        <w:spacing w:line="360" w:lineRule="auto"/>
        <w:ind w:firstLineChars="200" w:firstLine="560"/>
        <w:contextualSpacing/>
        <w:textAlignment w:val="auto"/>
        <w:rPr>
          <w:rFonts w:ascii="宋体" w:hAnsi="宋体"/>
          <w:sz w:val="28"/>
          <w:szCs w:val="28"/>
        </w:rPr>
      </w:pPr>
      <w:r w:rsidRPr="005361C0">
        <w:rPr>
          <w:rFonts w:ascii="宋体" w:hAnsi="宋体" w:cstheme="minorBidi" w:hint="eastAsia"/>
          <w:kern w:val="2"/>
          <w:sz w:val="28"/>
          <w:szCs w:val="28"/>
        </w:rPr>
        <w:t>环评期间清沂山石化公司</w:t>
      </w:r>
      <w:r w:rsidRPr="005361C0">
        <w:rPr>
          <w:rFonts w:ascii="宋体" w:hAnsi="宋体" w:hint="eastAsia"/>
          <w:sz w:val="28"/>
          <w:szCs w:val="28"/>
        </w:rPr>
        <w:t>与</w:t>
      </w:r>
      <w:r w:rsidRPr="005361C0">
        <w:rPr>
          <w:rFonts w:ascii="宋体" w:hAnsi="宋体"/>
          <w:kern w:val="2"/>
          <w:sz w:val="28"/>
          <w:szCs w:val="28"/>
        </w:rPr>
        <w:t>中国石油西北化工销售公司</w:t>
      </w:r>
      <w:r w:rsidRPr="005361C0">
        <w:rPr>
          <w:rFonts w:ascii="宋体" w:hAnsi="宋体" w:hint="eastAsia"/>
          <w:sz w:val="28"/>
          <w:szCs w:val="28"/>
        </w:rPr>
        <w:t>和中国石油东北化工销售分公司签订常压渣油购货意向书，其中</w:t>
      </w:r>
      <w:r w:rsidRPr="005361C0">
        <w:rPr>
          <w:rFonts w:ascii="宋体" w:hAnsi="宋体"/>
          <w:kern w:val="2"/>
          <w:sz w:val="28"/>
          <w:szCs w:val="28"/>
        </w:rPr>
        <w:t>中国石油西北化工销售公司销售的常压渣油主要来源为</w:t>
      </w:r>
      <w:r w:rsidRPr="005361C0">
        <w:rPr>
          <w:rStyle w:val="hg"/>
          <w:rFonts w:ascii="宋体" w:hAnsi="宋体"/>
          <w:szCs w:val="28"/>
        </w:rPr>
        <w:t>中国石油兰州石化公司、独山子石化公司、乌鲁木齐石化公司</w:t>
      </w:r>
      <w:r w:rsidRPr="005361C0">
        <w:rPr>
          <w:rStyle w:val="hg"/>
          <w:rFonts w:ascii="宋体" w:hAnsi="宋体" w:hint="eastAsia"/>
          <w:szCs w:val="28"/>
        </w:rPr>
        <w:t>等</w:t>
      </w:r>
      <w:r w:rsidRPr="005361C0">
        <w:rPr>
          <w:rFonts w:ascii="宋体" w:hAnsi="宋体" w:hint="eastAsia"/>
          <w:sz w:val="28"/>
          <w:szCs w:val="28"/>
        </w:rPr>
        <w:t>公司，</w:t>
      </w:r>
      <w:r w:rsidRPr="005361C0">
        <w:rPr>
          <w:rFonts w:ascii="宋体" w:hAnsi="宋体"/>
          <w:sz w:val="28"/>
          <w:szCs w:val="28"/>
        </w:rPr>
        <w:t>原料来源主要为</w:t>
      </w:r>
      <w:r w:rsidRPr="005361C0">
        <w:rPr>
          <w:rFonts w:ascii="宋体" w:hAnsi="宋体" w:hint="eastAsia"/>
          <w:sz w:val="28"/>
          <w:szCs w:val="28"/>
        </w:rPr>
        <w:t>新</w:t>
      </w:r>
      <w:r w:rsidRPr="005361C0">
        <w:rPr>
          <w:rFonts w:ascii="宋体" w:hAnsi="宋体"/>
          <w:sz w:val="28"/>
          <w:szCs w:val="28"/>
        </w:rPr>
        <w:t>疆</w:t>
      </w:r>
      <w:r w:rsidRPr="005361C0">
        <w:rPr>
          <w:rFonts w:ascii="宋体" w:hAnsi="宋体" w:hint="eastAsia"/>
          <w:sz w:val="28"/>
          <w:szCs w:val="28"/>
        </w:rPr>
        <w:t>原</w:t>
      </w:r>
      <w:r w:rsidRPr="005361C0">
        <w:rPr>
          <w:rFonts w:ascii="宋体" w:hAnsi="宋体"/>
          <w:sz w:val="28"/>
          <w:szCs w:val="28"/>
        </w:rPr>
        <w:t>油</w:t>
      </w:r>
      <w:r w:rsidRPr="005361C0">
        <w:rPr>
          <w:rFonts w:ascii="宋体" w:hAnsi="宋体" w:hint="eastAsia"/>
          <w:sz w:val="28"/>
          <w:szCs w:val="28"/>
        </w:rPr>
        <w:t>、</w:t>
      </w:r>
      <w:r w:rsidRPr="005361C0">
        <w:rPr>
          <w:rFonts w:ascii="宋体" w:hAnsi="宋体"/>
          <w:sz w:val="28"/>
          <w:szCs w:val="28"/>
        </w:rPr>
        <w:t>青海</w:t>
      </w:r>
      <w:r w:rsidRPr="005361C0">
        <w:rPr>
          <w:rFonts w:ascii="宋体" w:hAnsi="宋体" w:hint="eastAsia"/>
          <w:sz w:val="28"/>
          <w:szCs w:val="28"/>
        </w:rPr>
        <w:t>原油等。中国石油东北化工销售分公司</w:t>
      </w:r>
      <w:r w:rsidRPr="005361C0">
        <w:rPr>
          <w:rFonts w:ascii="宋体" w:hAnsi="宋体"/>
          <w:kern w:val="2"/>
          <w:sz w:val="28"/>
          <w:szCs w:val="28"/>
        </w:rPr>
        <w:t>销售的常压渣油主要来源为</w:t>
      </w:r>
      <w:r w:rsidRPr="005361C0">
        <w:rPr>
          <w:rFonts w:ascii="宋体" w:hAnsi="宋体" w:hint="eastAsia"/>
          <w:sz w:val="28"/>
          <w:szCs w:val="28"/>
        </w:rPr>
        <w:t>中国石油吉林石化公司、大庆石化公司等公司，</w:t>
      </w:r>
      <w:r w:rsidRPr="005361C0">
        <w:rPr>
          <w:rFonts w:ascii="宋体" w:hAnsi="宋体"/>
          <w:sz w:val="28"/>
          <w:szCs w:val="28"/>
        </w:rPr>
        <w:t>原料来源主要为大庆原油</w:t>
      </w:r>
      <w:r w:rsidRPr="005361C0">
        <w:rPr>
          <w:rFonts w:ascii="宋体" w:hAnsi="宋体" w:hint="eastAsia"/>
          <w:sz w:val="28"/>
          <w:szCs w:val="28"/>
        </w:rPr>
        <w:t>、</w:t>
      </w:r>
      <w:r w:rsidRPr="005361C0">
        <w:rPr>
          <w:rFonts w:ascii="宋体" w:hAnsi="宋体"/>
          <w:sz w:val="28"/>
          <w:szCs w:val="28"/>
        </w:rPr>
        <w:t>俄罗斯原油</w:t>
      </w:r>
      <w:r w:rsidRPr="005361C0">
        <w:rPr>
          <w:rFonts w:ascii="宋体" w:hAnsi="宋体" w:hint="eastAsia"/>
          <w:sz w:val="28"/>
          <w:szCs w:val="28"/>
        </w:rPr>
        <w:t>等。</w:t>
      </w:r>
    </w:p>
    <w:p w:rsidR="003D0969" w:rsidRPr="005361C0" w:rsidRDefault="003D0969" w:rsidP="003D0969">
      <w:pPr>
        <w:spacing w:line="360" w:lineRule="auto"/>
        <w:ind w:firstLineChars="200" w:firstLine="560"/>
        <w:contextualSpacing/>
        <w:textAlignment w:val="auto"/>
        <w:rPr>
          <w:rFonts w:ascii="宋体" w:hAnsi="宋体"/>
          <w:sz w:val="28"/>
          <w:szCs w:val="28"/>
        </w:rPr>
      </w:pPr>
      <w:r w:rsidRPr="005361C0">
        <w:rPr>
          <w:rFonts w:ascii="宋体" w:hAnsi="宋体" w:cstheme="minorBidi" w:hint="eastAsia"/>
          <w:kern w:val="2"/>
          <w:sz w:val="28"/>
          <w:szCs w:val="28"/>
        </w:rPr>
        <w:t>实际生产期间清沂山石化公司主要</w:t>
      </w:r>
      <w:r w:rsidRPr="005361C0">
        <w:rPr>
          <w:rFonts w:ascii="宋体" w:hAnsi="宋体" w:hint="eastAsia"/>
          <w:sz w:val="28"/>
          <w:szCs w:val="28"/>
        </w:rPr>
        <w:t>与东营环伟石油化工有限公司签订油品购销合同，</w:t>
      </w:r>
      <w:r w:rsidRPr="005361C0">
        <w:rPr>
          <w:rFonts w:ascii="宋体" w:hAnsi="宋体"/>
          <w:sz w:val="28"/>
          <w:szCs w:val="28"/>
        </w:rPr>
        <w:t>原料来源主要为</w:t>
      </w:r>
      <w:r w:rsidRPr="005361C0">
        <w:rPr>
          <w:rFonts w:ascii="宋体" w:hAnsi="宋体" w:hint="eastAsia"/>
          <w:sz w:val="28"/>
          <w:szCs w:val="28"/>
        </w:rPr>
        <w:t>中东伊朗、伊拉克、科威特等地区。</w:t>
      </w:r>
    </w:p>
    <w:p w:rsidR="003D0969" w:rsidRPr="005361C0" w:rsidRDefault="003D0969" w:rsidP="003D0969">
      <w:pPr>
        <w:spacing w:line="360" w:lineRule="auto"/>
        <w:ind w:firstLineChars="200" w:firstLine="560"/>
        <w:contextualSpacing/>
        <w:textAlignment w:val="auto"/>
        <w:rPr>
          <w:rFonts w:ascii="宋体" w:hAnsi="宋体" w:cstheme="minorBidi"/>
          <w:kern w:val="2"/>
          <w:sz w:val="28"/>
          <w:szCs w:val="28"/>
        </w:rPr>
      </w:pPr>
      <w:r w:rsidRPr="005361C0">
        <w:rPr>
          <w:rFonts w:ascii="宋体" w:hAnsi="宋体" w:hint="eastAsia"/>
          <w:sz w:val="28"/>
          <w:szCs w:val="28"/>
        </w:rPr>
        <w:t>中东地区常压渣油与国内常压渣油相比，轻组分拔出较少，所产常压渣油轻组分含量较多。</w:t>
      </w:r>
    </w:p>
    <w:p w:rsidR="003D0969" w:rsidRPr="005361C0" w:rsidRDefault="003D0969" w:rsidP="003D0969">
      <w:pPr>
        <w:spacing w:line="360" w:lineRule="auto"/>
        <w:ind w:firstLineChars="200" w:firstLine="560"/>
        <w:contextualSpacing/>
        <w:textAlignment w:val="auto"/>
        <w:rPr>
          <w:rFonts w:ascii="宋体" w:hAnsi="宋体" w:cstheme="minorBidi"/>
          <w:kern w:val="2"/>
          <w:sz w:val="28"/>
          <w:szCs w:val="28"/>
        </w:rPr>
      </w:pPr>
      <w:r w:rsidRPr="005361C0">
        <w:rPr>
          <w:rFonts w:ascii="宋体" w:hAnsi="宋体" w:cstheme="minorBidi" w:hint="eastAsia"/>
          <w:kern w:val="2"/>
          <w:sz w:val="28"/>
          <w:szCs w:val="28"/>
        </w:rPr>
        <w:t>通过对比实际采购合同、企业进厂、进装置的三组化验结果，本装置实际运行过程中原料油属于常压渣油，与原环评常压渣油一致，未发生重大变动。</w:t>
      </w:r>
    </w:p>
    <w:p w:rsidR="003D0969" w:rsidRPr="005361C0" w:rsidRDefault="003D0969" w:rsidP="005D54B6">
      <w:pPr>
        <w:widowControl/>
        <w:adjustRightInd/>
        <w:spacing w:line="240" w:lineRule="auto"/>
        <w:jc w:val="center"/>
        <w:textAlignment w:val="auto"/>
        <w:rPr>
          <w:rFonts w:ascii="宋体" w:hAnsi="宋体"/>
          <w:b/>
          <w:sz w:val="28"/>
          <w:szCs w:val="28"/>
        </w:rPr>
      </w:pPr>
      <w:r w:rsidRPr="005361C0">
        <w:rPr>
          <w:rFonts w:ascii="宋体" w:hAnsi="宋体"/>
          <w:b/>
          <w:sz w:val="28"/>
          <w:szCs w:val="28"/>
        </w:rPr>
        <w:br w:type="page"/>
      </w:r>
      <w:r w:rsidRPr="005361C0">
        <w:rPr>
          <w:rFonts w:ascii="宋体" w:hAnsi="宋体" w:hint="eastAsia"/>
          <w:b/>
          <w:sz w:val="28"/>
          <w:szCs w:val="28"/>
        </w:rPr>
        <w:lastRenderedPageBreak/>
        <w:t>表3-5</w:t>
      </w:r>
      <w:r w:rsidRPr="005361C0">
        <w:rPr>
          <w:rFonts w:ascii="宋体" w:hAnsi="宋体"/>
          <w:b/>
          <w:sz w:val="28"/>
          <w:szCs w:val="28"/>
        </w:rPr>
        <w:t xml:space="preserve">  </w:t>
      </w:r>
      <w:r w:rsidRPr="005361C0">
        <w:rPr>
          <w:rFonts w:ascii="宋体" w:hAnsi="宋体" w:hint="eastAsia"/>
          <w:b/>
          <w:sz w:val="28"/>
          <w:szCs w:val="28"/>
        </w:rPr>
        <w:t>环评期间原料常压渣油与三次采购合同中指标成分对比表（采购详见附件12）</w:t>
      </w:r>
    </w:p>
    <w:tbl>
      <w:tblPr>
        <w:tblW w:w="14174" w:type="dxa"/>
        <w:jc w:val="center"/>
        <w:tblBorders>
          <w:top w:val="thinThickSmallGap" w:sz="12" w:space="0" w:color="auto"/>
          <w:bottom w:val="thinThickSmallGap" w:sz="12" w:space="0" w:color="auto"/>
          <w:insideH w:val="single" w:sz="4" w:space="0" w:color="auto"/>
          <w:insideV w:val="single" w:sz="4" w:space="0" w:color="auto"/>
        </w:tblBorders>
        <w:tblLayout w:type="fixed"/>
        <w:tblLook w:val="04A0" w:firstRow="1" w:lastRow="0" w:firstColumn="1" w:lastColumn="0" w:noHBand="0" w:noVBand="1"/>
      </w:tblPr>
      <w:tblGrid>
        <w:gridCol w:w="1560"/>
        <w:gridCol w:w="1724"/>
        <w:gridCol w:w="2724"/>
        <w:gridCol w:w="2724"/>
        <w:gridCol w:w="2721"/>
        <w:gridCol w:w="2721"/>
      </w:tblGrid>
      <w:tr w:rsidR="005361C0" w:rsidRPr="005361C0" w:rsidTr="00FF30CA">
        <w:trPr>
          <w:trHeight w:val="284"/>
          <w:jc w:val="center"/>
        </w:trPr>
        <w:tc>
          <w:tcPr>
            <w:tcW w:w="3284" w:type="dxa"/>
            <w:gridSpan w:val="2"/>
            <w:vMerge w:val="restart"/>
            <w:vAlign w:val="center"/>
          </w:tcPr>
          <w:p w:rsidR="003D0969" w:rsidRPr="005361C0" w:rsidRDefault="003D0969" w:rsidP="00FF30CA">
            <w:pPr>
              <w:spacing w:line="400" w:lineRule="exact"/>
              <w:jc w:val="center"/>
              <w:rPr>
                <w:rFonts w:ascii="宋体" w:hAnsi="宋体"/>
                <w:szCs w:val="21"/>
              </w:rPr>
            </w:pPr>
            <w:r w:rsidRPr="005361C0">
              <w:rPr>
                <w:rFonts w:ascii="宋体" w:hAnsi="宋体" w:hint="eastAsia"/>
                <w:szCs w:val="21"/>
              </w:rPr>
              <w:t>指标</w:t>
            </w:r>
          </w:p>
        </w:tc>
        <w:tc>
          <w:tcPr>
            <w:tcW w:w="2724" w:type="dxa"/>
            <w:vAlign w:val="center"/>
          </w:tcPr>
          <w:p w:rsidR="003D0969" w:rsidRPr="005361C0" w:rsidRDefault="003D0969" w:rsidP="00FF30CA">
            <w:pPr>
              <w:spacing w:line="400" w:lineRule="exact"/>
              <w:jc w:val="center"/>
              <w:rPr>
                <w:rFonts w:ascii="宋体" w:hAnsi="宋体"/>
                <w:szCs w:val="21"/>
              </w:rPr>
            </w:pPr>
            <w:r w:rsidRPr="005361C0">
              <w:rPr>
                <w:rFonts w:ascii="宋体" w:hAnsi="宋体"/>
                <w:szCs w:val="21"/>
              </w:rPr>
              <w:t>环评指标</w:t>
            </w:r>
          </w:p>
        </w:tc>
        <w:tc>
          <w:tcPr>
            <w:tcW w:w="8166" w:type="dxa"/>
            <w:gridSpan w:val="3"/>
            <w:vAlign w:val="center"/>
          </w:tcPr>
          <w:p w:rsidR="003D0969" w:rsidRPr="005361C0" w:rsidRDefault="003D0969" w:rsidP="00FF30CA">
            <w:pPr>
              <w:spacing w:line="400" w:lineRule="exact"/>
              <w:jc w:val="center"/>
              <w:rPr>
                <w:rFonts w:ascii="宋体" w:hAnsi="宋体"/>
                <w:szCs w:val="21"/>
              </w:rPr>
            </w:pPr>
            <w:r w:rsidRPr="005361C0">
              <w:rPr>
                <w:rFonts w:ascii="宋体" w:hAnsi="宋体" w:hint="eastAsia"/>
                <w:szCs w:val="21"/>
              </w:rPr>
              <w:t>运行至今共签订3次合同，合同中指标</w:t>
            </w:r>
          </w:p>
        </w:tc>
      </w:tr>
      <w:tr w:rsidR="005361C0" w:rsidRPr="005361C0" w:rsidTr="00FF30CA">
        <w:trPr>
          <w:trHeight w:val="284"/>
          <w:jc w:val="center"/>
        </w:trPr>
        <w:tc>
          <w:tcPr>
            <w:tcW w:w="3284" w:type="dxa"/>
            <w:gridSpan w:val="2"/>
            <w:vMerge/>
            <w:vAlign w:val="center"/>
          </w:tcPr>
          <w:p w:rsidR="003D0969" w:rsidRPr="005361C0" w:rsidRDefault="003D0969" w:rsidP="00FF30CA">
            <w:pPr>
              <w:spacing w:line="400" w:lineRule="exact"/>
              <w:jc w:val="center"/>
              <w:rPr>
                <w:rFonts w:ascii="宋体" w:hAnsi="宋体"/>
                <w:szCs w:val="21"/>
              </w:rPr>
            </w:pPr>
          </w:p>
        </w:tc>
        <w:tc>
          <w:tcPr>
            <w:tcW w:w="2724" w:type="dxa"/>
            <w:vAlign w:val="center"/>
          </w:tcPr>
          <w:p w:rsidR="003D0969" w:rsidRPr="005361C0" w:rsidRDefault="003D0969" w:rsidP="00FF30CA">
            <w:pPr>
              <w:spacing w:line="400" w:lineRule="exact"/>
              <w:jc w:val="center"/>
              <w:rPr>
                <w:rFonts w:ascii="宋体" w:hAnsi="宋体"/>
                <w:szCs w:val="21"/>
              </w:rPr>
            </w:pPr>
            <w:r w:rsidRPr="005361C0">
              <w:rPr>
                <w:rFonts w:ascii="宋体" w:hAnsi="宋体" w:hint="eastAsia"/>
                <w:szCs w:val="21"/>
              </w:rPr>
              <w:t>常压渣油</w:t>
            </w:r>
          </w:p>
        </w:tc>
        <w:tc>
          <w:tcPr>
            <w:tcW w:w="2724" w:type="dxa"/>
            <w:vAlign w:val="center"/>
          </w:tcPr>
          <w:p w:rsidR="003D0969" w:rsidRPr="005361C0" w:rsidRDefault="003D0969" w:rsidP="00FF30CA">
            <w:pPr>
              <w:widowControl/>
              <w:snapToGrid w:val="0"/>
              <w:spacing w:line="400" w:lineRule="exact"/>
              <w:jc w:val="center"/>
              <w:rPr>
                <w:rFonts w:ascii="宋体" w:hAnsi="宋体"/>
                <w:szCs w:val="21"/>
              </w:rPr>
            </w:pPr>
            <w:r w:rsidRPr="005361C0">
              <w:rPr>
                <w:rFonts w:ascii="宋体" w:hAnsi="宋体" w:hint="eastAsia"/>
                <w:szCs w:val="21"/>
              </w:rPr>
              <w:t>2</w:t>
            </w:r>
            <w:r w:rsidRPr="005361C0">
              <w:rPr>
                <w:rFonts w:ascii="宋体" w:hAnsi="宋体"/>
                <w:szCs w:val="21"/>
              </w:rPr>
              <w:t>017</w:t>
            </w:r>
            <w:r w:rsidRPr="005361C0">
              <w:rPr>
                <w:rFonts w:ascii="宋体" w:hAnsi="宋体" w:hint="eastAsia"/>
                <w:szCs w:val="21"/>
              </w:rPr>
              <w:t>年2月2</w:t>
            </w:r>
            <w:r w:rsidRPr="005361C0">
              <w:rPr>
                <w:rFonts w:ascii="宋体" w:hAnsi="宋体"/>
                <w:szCs w:val="21"/>
              </w:rPr>
              <w:t>0</w:t>
            </w:r>
            <w:r w:rsidRPr="005361C0">
              <w:rPr>
                <w:rFonts w:ascii="宋体" w:hAnsi="宋体" w:hint="eastAsia"/>
                <w:szCs w:val="21"/>
              </w:rPr>
              <w:t>日</w:t>
            </w:r>
          </w:p>
          <w:p w:rsidR="003D0969" w:rsidRPr="005361C0" w:rsidRDefault="003D0969" w:rsidP="00FF30CA">
            <w:pPr>
              <w:widowControl/>
              <w:snapToGrid w:val="0"/>
              <w:spacing w:line="400" w:lineRule="exact"/>
              <w:jc w:val="center"/>
              <w:rPr>
                <w:rFonts w:ascii="宋体" w:hAnsi="宋体"/>
                <w:szCs w:val="21"/>
              </w:rPr>
            </w:pPr>
            <w:r w:rsidRPr="005361C0">
              <w:rPr>
                <w:rFonts w:ascii="宋体" w:hAnsi="宋体" w:hint="eastAsia"/>
                <w:szCs w:val="21"/>
              </w:rPr>
              <w:t>3</w:t>
            </w:r>
            <w:r w:rsidRPr="005361C0">
              <w:rPr>
                <w:rFonts w:ascii="宋体" w:hAnsi="宋体"/>
                <w:szCs w:val="21"/>
              </w:rPr>
              <w:t>00000</w:t>
            </w:r>
            <w:r w:rsidRPr="005361C0">
              <w:rPr>
                <w:rFonts w:ascii="宋体" w:hAnsi="宋体" w:hint="eastAsia"/>
                <w:szCs w:val="21"/>
              </w:rPr>
              <w:t>吨</w:t>
            </w:r>
          </w:p>
        </w:tc>
        <w:tc>
          <w:tcPr>
            <w:tcW w:w="2721" w:type="dxa"/>
          </w:tcPr>
          <w:p w:rsidR="003D0969" w:rsidRPr="005361C0" w:rsidRDefault="003D0969" w:rsidP="00FF30CA">
            <w:pPr>
              <w:spacing w:line="400" w:lineRule="exact"/>
              <w:jc w:val="center"/>
              <w:rPr>
                <w:rFonts w:ascii="宋体" w:hAnsi="宋体"/>
                <w:szCs w:val="21"/>
              </w:rPr>
            </w:pPr>
            <w:r w:rsidRPr="005361C0">
              <w:rPr>
                <w:rFonts w:ascii="宋体" w:hAnsi="宋体" w:hint="eastAsia"/>
                <w:szCs w:val="21"/>
              </w:rPr>
              <w:t>2</w:t>
            </w:r>
            <w:r w:rsidRPr="005361C0">
              <w:rPr>
                <w:rFonts w:ascii="宋体" w:hAnsi="宋体"/>
                <w:szCs w:val="21"/>
              </w:rPr>
              <w:t>017</w:t>
            </w:r>
            <w:r w:rsidRPr="005361C0">
              <w:rPr>
                <w:rFonts w:ascii="宋体" w:hAnsi="宋体" w:hint="eastAsia"/>
                <w:szCs w:val="21"/>
              </w:rPr>
              <w:t>年</w:t>
            </w:r>
            <w:r w:rsidRPr="005361C0">
              <w:rPr>
                <w:rFonts w:ascii="宋体" w:hAnsi="宋体"/>
                <w:szCs w:val="21"/>
              </w:rPr>
              <w:t>8</w:t>
            </w:r>
            <w:r w:rsidRPr="005361C0">
              <w:rPr>
                <w:rFonts w:ascii="宋体" w:hAnsi="宋体" w:hint="eastAsia"/>
                <w:szCs w:val="21"/>
              </w:rPr>
              <w:t>月</w:t>
            </w:r>
            <w:r w:rsidRPr="005361C0">
              <w:rPr>
                <w:rFonts w:ascii="宋体" w:hAnsi="宋体"/>
                <w:szCs w:val="21"/>
              </w:rPr>
              <w:t>10</w:t>
            </w:r>
            <w:r w:rsidRPr="005361C0">
              <w:rPr>
                <w:rFonts w:ascii="宋体" w:hAnsi="宋体" w:hint="eastAsia"/>
                <w:szCs w:val="21"/>
              </w:rPr>
              <w:t>日</w:t>
            </w:r>
          </w:p>
          <w:p w:rsidR="003D0969" w:rsidRPr="005361C0" w:rsidRDefault="003D0969" w:rsidP="00FF30CA">
            <w:pPr>
              <w:spacing w:line="400" w:lineRule="exact"/>
              <w:jc w:val="center"/>
              <w:rPr>
                <w:rFonts w:ascii="宋体" w:hAnsi="宋体"/>
                <w:szCs w:val="21"/>
              </w:rPr>
            </w:pPr>
            <w:r w:rsidRPr="005361C0">
              <w:rPr>
                <w:rFonts w:ascii="宋体" w:hAnsi="宋体" w:hint="eastAsia"/>
                <w:szCs w:val="21"/>
              </w:rPr>
              <w:t>2</w:t>
            </w:r>
            <w:r w:rsidRPr="005361C0">
              <w:rPr>
                <w:rFonts w:ascii="宋体" w:hAnsi="宋体"/>
                <w:szCs w:val="21"/>
              </w:rPr>
              <w:t>50000</w:t>
            </w:r>
            <w:r w:rsidRPr="005361C0">
              <w:rPr>
                <w:rFonts w:ascii="宋体" w:hAnsi="宋体" w:hint="eastAsia"/>
                <w:szCs w:val="21"/>
              </w:rPr>
              <w:t>吨</w:t>
            </w:r>
          </w:p>
        </w:tc>
        <w:tc>
          <w:tcPr>
            <w:tcW w:w="2721" w:type="dxa"/>
          </w:tcPr>
          <w:p w:rsidR="003D0969" w:rsidRPr="005361C0" w:rsidRDefault="003D0969" w:rsidP="00FF30CA">
            <w:pPr>
              <w:spacing w:line="400" w:lineRule="exact"/>
              <w:jc w:val="center"/>
              <w:rPr>
                <w:rFonts w:ascii="宋体" w:hAnsi="宋体"/>
                <w:szCs w:val="21"/>
              </w:rPr>
            </w:pPr>
            <w:r w:rsidRPr="005361C0">
              <w:rPr>
                <w:rFonts w:ascii="宋体" w:hAnsi="宋体" w:hint="eastAsia"/>
                <w:szCs w:val="21"/>
              </w:rPr>
              <w:t>2</w:t>
            </w:r>
            <w:r w:rsidRPr="005361C0">
              <w:rPr>
                <w:rFonts w:ascii="宋体" w:hAnsi="宋体"/>
                <w:szCs w:val="21"/>
              </w:rPr>
              <w:t>018</w:t>
            </w:r>
            <w:r w:rsidRPr="005361C0">
              <w:rPr>
                <w:rFonts w:ascii="宋体" w:hAnsi="宋体" w:hint="eastAsia"/>
                <w:szCs w:val="21"/>
              </w:rPr>
              <w:t>年</w:t>
            </w:r>
            <w:r w:rsidRPr="005361C0">
              <w:rPr>
                <w:rFonts w:ascii="宋体" w:hAnsi="宋体"/>
                <w:szCs w:val="21"/>
              </w:rPr>
              <w:t>11</w:t>
            </w:r>
            <w:r w:rsidRPr="005361C0">
              <w:rPr>
                <w:rFonts w:ascii="宋体" w:hAnsi="宋体" w:hint="eastAsia"/>
                <w:szCs w:val="21"/>
              </w:rPr>
              <w:t>月</w:t>
            </w:r>
            <w:r w:rsidRPr="005361C0">
              <w:rPr>
                <w:rFonts w:ascii="宋体" w:hAnsi="宋体"/>
                <w:szCs w:val="21"/>
              </w:rPr>
              <w:t>2</w:t>
            </w:r>
            <w:r w:rsidRPr="005361C0">
              <w:rPr>
                <w:rFonts w:ascii="宋体" w:hAnsi="宋体" w:hint="eastAsia"/>
                <w:szCs w:val="21"/>
              </w:rPr>
              <w:t>日</w:t>
            </w:r>
          </w:p>
          <w:p w:rsidR="003D0969" w:rsidRPr="005361C0" w:rsidRDefault="003D0969" w:rsidP="00FF30CA">
            <w:pPr>
              <w:spacing w:line="400" w:lineRule="exact"/>
              <w:jc w:val="center"/>
              <w:rPr>
                <w:rFonts w:ascii="宋体" w:hAnsi="宋体"/>
                <w:szCs w:val="21"/>
              </w:rPr>
            </w:pPr>
            <w:r w:rsidRPr="005361C0">
              <w:rPr>
                <w:rFonts w:ascii="宋体" w:hAnsi="宋体" w:hint="eastAsia"/>
                <w:szCs w:val="21"/>
              </w:rPr>
              <w:t>2</w:t>
            </w:r>
            <w:r w:rsidRPr="005361C0">
              <w:rPr>
                <w:rFonts w:ascii="宋体" w:hAnsi="宋体"/>
                <w:szCs w:val="21"/>
              </w:rPr>
              <w:t>00000</w:t>
            </w:r>
            <w:r w:rsidRPr="005361C0">
              <w:rPr>
                <w:rFonts w:ascii="宋体" w:hAnsi="宋体" w:hint="eastAsia"/>
                <w:szCs w:val="21"/>
              </w:rPr>
              <w:t>吨</w:t>
            </w:r>
          </w:p>
        </w:tc>
      </w:tr>
      <w:tr w:rsidR="005361C0" w:rsidRPr="005361C0" w:rsidTr="00FF30CA">
        <w:trPr>
          <w:trHeight w:val="284"/>
          <w:jc w:val="center"/>
        </w:trPr>
        <w:tc>
          <w:tcPr>
            <w:tcW w:w="3284" w:type="dxa"/>
            <w:gridSpan w:val="2"/>
            <w:vAlign w:val="center"/>
          </w:tcPr>
          <w:p w:rsidR="003D0969" w:rsidRPr="005361C0" w:rsidRDefault="003D0969" w:rsidP="00FF30CA">
            <w:pPr>
              <w:spacing w:line="400" w:lineRule="exact"/>
              <w:jc w:val="center"/>
              <w:rPr>
                <w:rFonts w:ascii="宋体" w:hAnsi="宋体"/>
                <w:szCs w:val="21"/>
              </w:rPr>
            </w:pPr>
            <w:r w:rsidRPr="005361C0">
              <w:rPr>
                <w:rFonts w:ascii="宋体" w:hAnsi="宋体" w:hint="eastAsia"/>
                <w:szCs w:val="21"/>
              </w:rPr>
              <w:t>密度（20℃），g/cm3</w:t>
            </w:r>
          </w:p>
        </w:tc>
        <w:tc>
          <w:tcPr>
            <w:tcW w:w="2724" w:type="dxa"/>
            <w:vAlign w:val="center"/>
          </w:tcPr>
          <w:p w:rsidR="003D0969" w:rsidRPr="005361C0" w:rsidRDefault="003D0969" w:rsidP="00FF30CA">
            <w:pPr>
              <w:spacing w:line="400" w:lineRule="exact"/>
              <w:jc w:val="center"/>
              <w:rPr>
                <w:rFonts w:ascii="宋体" w:hAnsi="宋体"/>
                <w:szCs w:val="21"/>
              </w:rPr>
            </w:pPr>
            <w:r w:rsidRPr="005361C0">
              <w:rPr>
                <w:rFonts w:ascii="宋体" w:hAnsi="宋体" w:hint="eastAsia"/>
                <w:szCs w:val="21"/>
              </w:rPr>
              <w:t>0.959</w:t>
            </w:r>
          </w:p>
        </w:tc>
        <w:tc>
          <w:tcPr>
            <w:tcW w:w="2724" w:type="dxa"/>
            <w:vAlign w:val="center"/>
          </w:tcPr>
          <w:p w:rsidR="003D0969" w:rsidRPr="005361C0" w:rsidRDefault="003D0969" w:rsidP="00FF30CA">
            <w:pPr>
              <w:widowControl/>
              <w:snapToGrid w:val="0"/>
              <w:spacing w:line="400" w:lineRule="exact"/>
              <w:jc w:val="center"/>
              <w:rPr>
                <w:rFonts w:ascii="宋体" w:hAnsi="宋体"/>
                <w:szCs w:val="21"/>
              </w:rPr>
            </w:pPr>
            <w:r w:rsidRPr="005361C0">
              <w:rPr>
                <w:rFonts w:ascii="宋体" w:hAnsi="宋体"/>
                <w:szCs w:val="21"/>
              </w:rPr>
              <w:t>0.9</w:t>
            </w:r>
            <w:r w:rsidRPr="005361C0">
              <w:rPr>
                <w:rFonts w:ascii="宋体" w:hAnsi="宋体" w:hint="eastAsia"/>
                <w:szCs w:val="21"/>
              </w:rPr>
              <w:t>60</w:t>
            </w:r>
          </w:p>
        </w:tc>
        <w:tc>
          <w:tcPr>
            <w:tcW w:w="2721" w:type="dxa"/>
            <w:vAlign w:val="center"/>
          </w:tcPr>
          <w:p w:rsidR="003D0969" w:rsidRPr="005361C0" w:rsidRDefault="003D0969" w:rsidP="00FF30CA">
            <w:pPr>
              <w:widowControl/>
              <w:snapToGrid w:val="0"/>
              <w:spacing w:line="400" w:lineRule="exact"/>
              <w:jc w:val="center"/>
              <w:rPr>
                <w:rFonts w:ascii="宋体" w:hAnsi="宋体"/>
                <w:szCs w:val="21"/>
              </w:rPr>
            </w:pPr>
            <w:r w:rsidRPr="005361C0">
              <w:rPr>
                <w:rFonts w:ascii="宋体" w:hAnsi="宋体"/>
                <w:szCs w:val="21"/>
              </w:rPr>
              <w:t>0.940</w:t>
            </w:r>
          </w:p>
        </w:tc>
        <w:tc>
          <w:tcPr>
            <w:tcW w:w="2721" w:type="dxa"/>
            <w:vAlign w:val="center"/>
          </w:tcPr>
          <w:p w:rsidR="003D0969" w:rsidRPr="005361C0" w:rsidRDefault="003D0969" w:rsidP="00FF30CA">
            <w:pPr>
              <w:widowControl/>
              <w:snapToGrid w:val="0"/>
              <w:spacing w:line="400" w:lineRule="exact"/>
              <w:jc w:val="center"/>
              <w:rPr>
                <w:rFonts w:ascii="宋体" w:hAnsi="宋体"/>
                <w:szCs w:val="21"/>
              </w:rPr>
            </w:pPr>
            <w:r w:rsidRPr="005361C0">
              <w:rPr>
                <w:rFonts w:ascii="宋体" w:hAnsi="宋体" w:hint="eastAsia"/>
                <w:szCs w:val="21"/>
              </w:rPr>
              <w:t>0</w:t>
            </w:r>
            <w:r w:rsidRPr="005361C0">
              <w:rPr>
                <w:rFonts w:ascii="宋体" w:hAnsi="宋体"/>
                <w:szCs w:val="21"/>
              </w:rPr>
              <w:t>.951</w:t>
            </w:r>
          </w:p>
        </w:tc>
      </w:tr>
      <w:tr w:rsidR="005361C0" w:rsidRPr="005361C0" w:rsidTr="00FF30CA">
        <w:trPr>
          <w:trHeight w:val="391"/>
          <w:jc w:val="center"/>
        </w:trPr>
        <w:tc>
          <w:tcPr>
            <w:tcW w:w="3284" w:type="dxa"/>
            <w:gridSpan w:val="2"/>
            <w:vAlign w:val="center"/>
          </w:tcPr>
          <w:p w:rsidR="003D0969" w:rsidRPr="005361C0" w:rsidRDefault="003D0969" w:rsidP="00FF30CA">
            <w:pPr>
              <w:spacing w:line="400" w:lineRule="exact"/>
              <w:jc w:val="center"/>
              <w:rPr>
                <w:rFonts w:ascii="宋体" w:hAnsi="宋体"/>
                <w:szCs w:val="21"/>
              </w:rPr>
            </w:pPr>
            <w:r w:rsidRPr="005361C0">
              <w:rPr>
                <w:rFonts w:ascii="宋体" w:hAnsi="宋体" w:hint="eastAsia"/>
                <w:szCs w:val="21"/>
              </w:rPr>
              <w:t>水分%</w:t>
            </w:r>
          </w:p>
        </w:tc>
        <w:tc>
          <w:tcPr>
            <w:tcW w:w="2724" w:type="dxa"/>
            <w:vAlign w:val="center"/>
          </w:tcPr>
          <w:p w:rsidR="003D0969" w:rsidRPr="005361C0" w:rsidRDefault="003D0969" w:rsidP="00FF30CA">
            <w:pPr>
              <w:spacing w:line="400" w:lineRule="exact"/>
              <w:jc w:val="center"/>
              <w:rPr>
                <w:rFonts w:ascii="宋体" w:hAnsi="宋体"/>
                <w:szCs w:val="21"/>
              </w:rPr>
            </w:pPr>
            <w:r w:rsidRPr="005361C0">
              <w:rPr>
                <w:rFonts w:ascii="宋体" w:hAnsi="宋体" w:hint="eastAsia"/>
                <w:szCs w:val="21"/>
              </w:rPr>
              <w:t>0.05</w:t>
            </w:r>
          </w:p>
        </w:tc>
        <w:tc>
          <w:tcPr>
            <w:tcW w:w="2724" w:type="dxa"/>
            <w:vAlign w:val="center"/>
          </w:tcPr>
          <w:p w:rsidR="003D0969" w:rsidRPr="005361C0" w:rsidRDefault="003D0969" w:rsidP="00FF30CA">
            <w:pPr>
              <w:widowControl/>
              <w:snapToGrid w:val="0"/>
              <w:spacing w:line="400" w:lineRule="exact"/>
              <w:jc w:val="center"/>
              <w:rPr>
                <w:rFonts w:ascii="宋体" w:hAnsi="宋体"/>
                <w:szCs w:val="21"/>
              </w:rPr>
            </w:pPr>
            <w:r w:rsidRPr="005361C0">
              <w:rPr>
                <w:rFonts w:ascii="宋体" w:hAnsi="宋体"/>
                <w:szCs w:val="21"/>
              </w:rPr>
              <w:t>0.06</w:t>
            </w:r>
          </w:p>
        </w:tc>
        <w:tc>
          <w:tcPr>
            <w:tcW w:w="2721" w:type="dxa"/>
            <w:vAlign w:val="center"/>
          </w:tcPr>
          <w:p w:rsidR="003D0969" w:rsidRPr="005361C0" w:rsidRDefault="003D0969" w:rsidP="00FF30CA">
            <w:pPr>
              <w:widowControl/>
              <w:snapToGrid w:val="0"/>
              <w:spacing w:line="400" w:lineRule="exact"/>
              <w:jc w:val="center"/>
              <w:rPr>
                <w:rFonts w:ascii="宋体" w:hAnsi="宋体"/>
                <w:szCs w:val="21"/>
              </w:rPr>
            </w:pPr>
            <w:r w:rsidRPr="005361C0">
              <w:rPr>
                <w:rFonts w:ascii="宋体" w:hAnsi="宋体"/>
                <w:szCs w:val="21"/>
              </w:rPr>
              <w:t>0.06</w:t>
            </w:r>
          </w:p>
        </w:tc>
        <w:tc>
          <w:tcPr>
            <w:tcW w:w="2721" w:type="dxa"/>
            <w:vAlign w:val="center"/>
          </w:tcPr>
          <w:p w:rsidR="003D0969" w:rsidRPr="005361C0" w:rsidRDefault="003D0969" w:rsidP="00FF30CA">
            <w:pPr>
              <w:widowControl/>
              <w:snapToGrid w:val="0"/>
              <w:spacing w:line="400" w:lineRule="exact"/>
              <w:jc w:val="center"/>
              <w:rPr>
                <w:rFonts w:ascii="宋体" w:hAnsi="宋体"/>
                <w:szCs w:val="21"/>
              </w:rPr>
            </w:pPr>
            <w:r w:rsidRPr="005361C0">
              <w:rPr>
                <w:rFonts w:ascii="宋体" w:hAnsi="宋体" w:hint="eastAsia"/>
                <w:szCs w:val="21"/>
              </w:rPr>
              <w:t>0</w:t>
            </w:r>
            <w:r w:rsidRPr="005361C0">
              <w:rPr>
                <w:rFonts w:ascii="宋体" w:hAnsi="宋体"/>
                <w:szCs w:val="21"/>
              </w:rPr>
              <w:t>.05</w:t>
            </w:r>
          </w:p>
        </w:tc>
      </w:tr>
      <w:tr w:rsidR="005361C0" w:rsidRPr="005361C0" w:rsidTr="00FF30CA">
        <w:trPr>
          <w:trHeight w:val="284"/>
          <w:jc w:val="center"/>
        </w:trPr>
        <w:tc>
          <w:tcPr>
            <w:tcW w:w="3284" w:type="dxa"/>
            <w:gridSpan w:val="2"/>
            <w:vAlign w:val="center"/>
          </w:tcPr>
          <w:p w:rsidR="003D0969" w:rsidRPr="005361C0" w:rsidRDefault="003D0969" w:rsidP="00FF30CA">
            <w:pPr>
              <w:spacing w:line="400" w:lineRule="exact"/>
              <w:jc w:val="center"/>
              <w:rPr>
                <w:rFonts w:ascii="宋体" w:hAnsi="宋体"/>
                <w:szCs w:val="21"/>
              </w:rPr>
            </w:pPr>
            <w:r w:rsidRPr="005361C0">
              <w:rPr>
                <w:rFonts w:ascii="宋体" w:hAnsi="宋体" w:hint="eastAsia"/>
                <w:szCs w:val="21"/>
              </w:rPr>
              <w:t>闪点（开口），℃</w:t>
            </w:r>
          </w:p>
        </w:tc>
        <w:tc>
          <w:tcPr>
            <w:tcW w:w="2724" w:type="dxa"/>
            <w:vAlign w:val="center"/>
          </w:tcPr>
          <w:p w:rsidR="003D0969" w:rsidRPr="005361C0" w:rsidRDefault="003D0969" w:rsidP="00FF30CA">
            <w:pPr>
              <w:spacing w:line="400" w:lineRule="exact"/>
              <w:jc w:val="center"/>
              <w:rPr>
                <w:rFonts w:ascii="宋体" w:hAnsi="宋体"/>
                <w:szCs w:val="21"/>
              </w:rPr>
            </w:pPr>
            <w:r w:rsidRPr="005361C0">
              <w:rPr>
                <w:rFonts w:ascii="宋体" w:hAnsi="宋体" w:hint="eastAsia"/>
                <w:szCs w:val="21"/>
              </w:rPr>
              <w:t>108</w:t>
            </w:r>
          </w:p>
        </w:tc>
        <w:tc>
          <w:tcPr>
            <w:tcW w:w="2724" w:type="dxa"/>
            <w:vAlign w:val="center"/>
          </w:tcPr>
          <w:p w:rsidR="003D0969" w:rsidRPr="005361C0" w:rsidRDefault="003D0969" w:rsidP="00FF30CA">
            <w:pPr>
              <w:widowControl/>
              <w:snapToGrid w:val="0"/>
              <w:spacing w:line="400" w:lineRule="exact"/>
              <w:jc w:val="center"/>
              <w:rPr>
                <w:rFonts w:ascii="宋体" w:hAnsi="宋体"/>
                <w:szCs w:val="21"/>
              </w:rPr>
            </w:pPr>
            <w:r w:rsidRPr="005361C0">
              <w:rPr>
                <w:rFonts w:ascii="宋体" w:hAnsi="宋体"/>
                <w:szCs w:val="21"/>
              </w:rPr>
              <w:t>108</w:t>
            </w:r>
          </w:p>
        </w:tc>
        <w:tc>
          <w:tcPr>
            <w:tcW w:w="2721" w:type="dxa"/>
            <w:vAlign w:val="center"/>
          </w:tcPr>
          <w:p w:rsidR="003D0969" w:rsidRPr="005361C0" w:rsidRDefault="003D0969" w:rsidP="00FF30CA">
            <w:pPr>
              <w:widowControl/>
              <w:snapToGrid w:val="0"/>
              <w:spacing w:line="400" w:lineRule="exact"/>
              <w:jc w:val="center"/>
              <w:rPr>
                <w:rFonts w:ascii="宋体" w:hAnsi="宋体"/>
                <w:szCs w:val="21"/>
              </w:rPr>
            </w:pPr>
            <w:r w:rsidRPr="005361C0">
              <w:rPr>
                <w:rFonts w:ascii="宋体" w:hAnsi="宋体"/>
                <w:szCs w:val="21"/>
              </w:rPr>
              <w:t>105</w:t>
            </w:r>
          </w:p>
        </w:tc>
        <w:tc>
          <w:tcPr>
            <w:tcW w:w="2721" w:type="dxa"/>
            <w:vAlign w:val="center"/>
          </w:tcPr>
          <w:p w:rsidR="003D0969" w:rsidRPr="005361C0" w:rsidRDefault="003D0969" w:rsidP="00FF30CA">
            <w:pPr>
              <w:widowControl/>
              <w:snapToGrid w:val="0"/>
              <w:spacing w:line="400" w:lineRule="exact"/>
              <w:jc w:val="center"/>
              <w:rPr>
                <w:rFonts w:ascii="宋体" w:hAnsi="宋体"/>
                <w:szCs w:val="21"/>
              </w:rPr>
            </w:pPr>
            <w:r w:rsidRPr="005361C0">
              <w:rPr>
                <w:rFonts w:ascii="宋体" w:hAnsi="宋体" w:hint="eastAsia"/>
                <w:szCs w:val="21"/>
              </w:rPr>
              <w:t>1</w:t>
            </w:r>
            <w:r w:rsidRPr="005361C0">
              <w:rPr>
                <w:rFonts w:ascii="宋体" w:hAnsi="宋体"/>
                <w:szCs w:val="21"/>
              </w:rPr>
              <w:t>07</w:t>
            </w:r>
          </w:p>
        </w:tc>
      </w:tr>
      <w:tr w:rsidR="005361C0" w:rsidRPr="005361C0" w:rsidTr="00FF30CA">
        <w:trPr>
          <w:trHeight w:val="284"/>
          <w:jc w:val="center"/>
        </w:trPr>
        <w:tc>
          <w:tcPr>
            <w:tcW w:w="3284" w:type="dxa"/>
            <w:gridSpan w:val="2"/>
            <w:vAlign w:val="center"/>
          </w:tcPr>
          <w:p w:rsidR="003D0969" w:rsidRPr="005361C0" w:rsidRDefault="003D0969" w:rsidP="00FF30CA">
            <w:pPr>
              <w:spacing w:line="400" w:lineRule="exact"/>
              <w:jc w:val="center"/>
              <w:rPr>
                <w:rFonts w:ascii="宋体" w:hAnsi="宋体"/>
                <w:szCs w:val="21"/>
              </w:rPr>
            </w:pPr>
            <w:r w:rsidRPr="005361C0">
              <w:rPr>
                <w:rFonts w:ascii="宋体" w:hAnsi="宋体" w:hint="eastAsia"/>
                <w:szCs w:val="21"/>
              </w:rPr>
              <w:t>硫份，m%</w:t>
            </w:r>
          </w:p>
        </w:tc>
        <w:tc>
          <w:tcPr>
            <w:tcW w:w="2724" w:type="dxa"/>
            <w:vAlign w:val="center"/>
          </w:tcPr>
          <w:p w:rsidR="003D0969" w:rsidRPr="005361C0" w:rsidRDefault="003D0969" w:rsidP="00FF30CA">
            <w:pPr>
              <w:spacing w:line="400" w:lineRule="exact"/>
              <w:jc w:val="center"/>
              <w:rPr>
                <w:rFonts w:ascii="宋体" w:hAnsi="宋体"/>
                <w:szCs w:val="21"/>
              </w:rPr>
            </w:pPr>
            <w:r w:rsidRPr="005361C0">
              <w:rPr>
                <w:rFonts w:ascii="宋体" w:hAnsi="宋体" w:hint="eastAsia"/>
                <w:szCs w:val="21"/>
              </w:rPr>
              <w:t>0.63</w:t>
            </w:r>
          </w:p>
        </w:tc>
        <w:tc>
          <w:tcPr>
            <w:tcW w:w="2724" w:type="dxa"/>
            <w:vAlign w:val="center"/>
          </w:tcPr>
          <w:p w:rsidR="003D0969" w:rsidRPr="005361C0" w:rsidRDefault="003D0969" w:rsidP="00FF30CA">
            <w:pPr>
              <w:widowControl/>
              <w:snapToGrid w:val="0"/>
              <w:spacing w:line="400" w:lineRule="exact"/>
              <w:jc w:val="center"/>
              <w:rPr>
                <w:rFonts w:ascii="宋体" w:hAnsi="宋体"/>
                <w:szCs w:val="21"/>
              </w:rPr>
            </w:pPr>
            <w:r w:rsidRPr="005361C0">
              <w:rPr>
                <w:rFonts w:ascii="宋体" w:hAnsi="宋体"/>
                <w:szCs w:val="21"/>
              </w:rPr>
              <w:t>0.6</w:t>
            </w:r>
          </w:p>
        </w:tc>
        <w:tc>
          <w:tcPr>
            <w:tcW w:w="2721" w:type="dxa"/>
            <w:vAlign w:val="center"/>
          </w:tcPr>
          <w:p w:rsidR="003D0969" w:rsidRPr="005361C0" w:rsidRDefault="003D0969" w:rsidP="00FF30CA">
            <w:pPr>
              <w:widowControl/>
              <w:snapToGrid w:val="0"/>
              <w:spacing w:line="400" w:lineRule="exact"/>
              <w:jc w:val="center"/>
              <w:rPr>
                <w:rFonts w:ascii="宋体" w:hAnsi="宋体"/>
                <w:szCs w:val="21"/>
              </w:rPr>
            </w:pPr>
            <w:r w:rsidRPr="005361C0">
              <w:rPr>
                <w:rFonts w:ascii="宋体" w:hAnsi="宋体"/>
                <w:szCs w:val="21"/>
              </w:rPr>
              <w:t>0.5</w:t>
            </w:r>
          </w:p>
        </w:tc>
        <w:tc>
          <w:tcPr>
            <w:tcW w:w="2721" w:type="dxa"/>
            <w:vAlign w:val="center"/>
          </w:tcPr>
          <w:p w:rsidR="003D0969" w:rsidRPr="005361C0" w:rsidRDefault="003D0969" w:rsidP="00FF30CA">
            <w:pPr>
              <w:widowControl/>
              <w:snapToGrid w:val="0"/>
              <w:spacing w:line="400" w:lineRule="exact"/>
              <w:jc w:val="center"/>
              <w:rPr>
                <w:rFonts w:ascii="宋体" w:hAnsi="宋体"/>
                <w:szCs w:val="21"/>
              </w:rPr>
            </w:pPr>
            <w:r w:rsidRPr="005361C0">
              <w:rPr>
                <w:rFonts w:ascii="宋体" w:hAnsi="宋体" w:hint="eastAsia"/>
                <w:szCs w:val="21"/>
              </w:rPr>
              <w:t>0</w:t>
            </w:r>
            <w:r w:rsidRPr="005361C0">
              <w:rPr>
                <w:rFonts w:ascii="宋体" w:hAnsi="宋体"/>
                <w:szCs w:val="21"/>
              </w:rPr>
              <w:t>.5</w:t>
            </w:r>
          </w:p>
        </w:tc>
      </w:tr>
      <w:tr w:rsidR="005361C0" w:rsidRPr="005361C0" w:rsidTr="00FF30CA">
        <w:trPr>
          <w:trHeight w:val="284"/>
          <w:jc w:val="center"/>
        </w:trPr>
        <w:tc>
          <w:tcPr>
            <w:tcW w:w="3284" w:type="dxa"/>
            <w:gridSpan w:val="2"/>
            <w:vAlign w:val="center"/>
          </w:tcPr>
          <w:p w:rsidR="003D0969" w:rsidRPr="005361C0" w:rsidRDefault="003D0969" w:rsidP="00FF30CA">
            <w:pPr>
              <w:spacing w:line="400" w:lineRule="exact"/>
              <w:jc w:val="center"/>
              <w:rPr>
                <w:rFonts w:ascii="宋体" w:hAnsi="宋体"/>
                <w:szCs w:val="21"/>
              </w:rPr>
            </w:pPr>
            <w:r w:rsidRPr="005361C0">
              <w:rPr>
                <w:rFonts w:ascii="宋体" w:hAnsi="宋体" w:hint="eastAsia"/>
                <w:szCs w:val="21"/>
              </w:rPr>
              <w:t>盐含量，mg</w:t>
            </w:r>
            <w:r w:rsidRPr="005361C0">
              <w:rPr>
                <w:rFonts w:ascii="宋体" w:hAnsi="宋体"/>
                <w:szCs w:val="21"/>
              </w:rPr>
              <w:t>/L</w:t>
            </w:r>
          </w:p>
        </w:tc>
        <w:tc>
          <w:tcPr>
            <w:tcW w:w="2724" w:type="dxa"/>
            <w:vAlign w:val="center"/>
          </w:tcPr>
          <w:p w:rsidR="003D0969" w:rsidRPr="005361C0" w:rsidRDefault="003D0969" w:rsidP="00FF30CA">
            <w:pPr>
              <w:spacing w:line="400" w:lineRule="exact"/>
              <w:jc w:val="center"/>
              <w:rPr>
                <w:rFonts w:ascii="宋体" w:hAnsi="宋体"/>
                <w:szCs w:val="21"/>
              </w:rPr>
            </w:pPr>
            <w:r w:rsidRPr="005361C0">
              <w:rPr>
                <w:rFonts w:ascii="宋体" w:hAnsi="宋体" w:hint="eastAsia"/>
                <w:szCs w:val="21"/>
              </w:rPr>
              <w:t>-</w:t>
            </w:r>
          </w:p>
        </w:tc>
        <w:tc>
          <w:tcPr>
            <w:tcW w:w="2724" w:type="dxa"/>
          </w:tcPr>
          <w:p w:rsidR="003D0969" w:rsidRPr="005361C0" w:rsidRDefault="003D0969" w:rsidP="00FF30CA">
            <w:pPr>
              <w:widowControl/>
              <w:snapToGrid w:val="0"/>
              <w:spacing w:line="400" w:lineRule="exact"/>
              <w:jc w:val="center"/>
              <w:rPr>
                <w:rFonts w:ascii="宋体" w:hAnsi="宋体"/>
                <w:szCs w:val="21"/>
              </w:rPr>
            </w:pPr>
            <w:r w:rsidRPr="005361C0">
              <w:rPr>
                <w:rFonts w:ascii="宋体" w:hAnsi="宋体" w:hint="eastAsia"/>
                <w:szCs w:val="21"/>
              </w:rPr>
              <w:t>1</w:t>
            </w:r>
            <w:r w:rsidRPr="005361C0">
              <w:rPr>
                <w:rFonts w:ascii="宋体" w:hAnsi="宋体"/>
                <w:szCs w:val="21"/>
              </w:rPr>
              <w:t>3.67</w:t>
            </w:r>
          </w:p>
        </w:tc>
        <w:tc>
          <w:tcPr>
            <w:tcW w:w="2721" w:type="dxa"/>
          </w:tcPr>
          <w:p w:rsidR="003D0969" w:rsidRPr="005361C0" w:rsidRDefault="003D0969" w:rsidP="00FF30CA">
            <w:pPr>
              <w:widowControl/>
              <w:snapToGrid w:val="0"/>
              <w:spacing w:line="400" w:lineRule="exact"/>
              <w:jc w:val="center"/>
              <w:rPr>
                <w:rFonts w:ascii="宋体" w:hAnsi="宋体"/>
                <w:szCs w:val="21"/>
              </w:rPr>
            </w:pPr>
            <w:r w:rsidRPr="005361C0">
              <w:rPr>
                <w:rFonts w:ascii="宋体" w:hAnsi="宋体" w:hint="eastAsia"/>
                <w:szCs w:val="21"/>
              </w:rPr>
              <w:t>1</w:t>
            </w:r>
            <w:r w:rsidRPr="005361C0">
              <w:rPr>
                <w:rFonts w:ascii="宋体" w:hAnsi="宋体"/>
                <w:szCs w:val="21"/>
              </w:rPr>
              <w:t>4.76</w:t>
            </w:r>
          </w:p>
        </w:tc>
        <w:tc>
          <w:tcPr>
            <w:tcW w:w="2721" w:type="dxa"/>
          </w:tcPr>
          <w:p w:rsidR="003D0969" w:rsidRPr="005361C0" w:rsidRDefault="003D0969" w:rsidP="00FF30CA">
            <w:pPr>
              <w:widowControl/>
              <w:snapToGrid w:val="0"/>
              <w:spacing w:line="400" w:lineRule="exact"/>
              <w:jc w:val="center"/>
              <w:rPr>
                <w:rFonts w:ascii="宋体" w:hAnsi="宋体"/>
                <w:szCs w:val="21"/>
              </w:rPr>
            </w:pPr>
            <w:r w:rsidRPr="005361C0">
              <w:rPr>
                <w:rFonts w:ascii="宋体" w:hAnsi="宋体" w:hint="eastAsia"/>
                <w:szCs w:val="21"/>
              </w:rPr>
              <w:t>1</w:t>
            </w:r>
            <w:r w:rsidRPr="005361C0">
              <w:rPr>
                <w:rFonts w:ascii="宋体" w:hAnsi="宋体"/>
                <w:szCs w:val="21"/>
              </w:rPr>
              <w:t>4.76</w:t>
            </w:r>
          </w:p>
        </w:tc>
      </w:tr>
      <w:tr w:rsidR="005361C0" w:rsidRPr="005361C0" w:rsidTr="00FF30CA">
        <w:trPr>
          <w:trHeight w:val="284"/>
          <w:jc w:val="center"/>
        </w:trPr>
        <w:tc>
          <w:tcPr>
            <w:tcW w:w="1560" w:type="dxa"/>
            <w:vMerge w:val="restart"/>
            <w:vAlign w:val="center"/>
          </w:tcPr>
          <w:p w:rsidR="003D0969" w:rsidRPr="005361C0" w:rsidRDefault="003D0969" w:rsidP="00FF30CA">
            <w:pPr>
              <w:spacing w:line="400" w:lineRule="exact"/>
              <w:jc w:val="center"/>
              <w:rPr>
                <w:rFonts w:ascii="宋体" w:hAnsi="宋体"/>
                <w:szCs w:val="21"/>
              </w:rPr>
            </w:pPr>
            <w:r w:rsidRPr="005361C0">
              <w:rPr>
                <w:rFonts w:ascii="宋体" w:hAnsi="宋体" w:hint="eastAsia"/>
                <w:szCs w:val="21"/>
              </w:rPr>
              <w:t>馏程</w:t>
            </w:r>
          </w:p>
          <w:p w:rsidR="003D0969" w:rsidRPr="005361C0" w:rsidRDefault="003D0969" w:rsidP="00FF30CA">
            <w:pPr>
              <w:spacing w:line="400" w:lineRule="exact"/>
              <w:jc w:val="center"/>
              <w:rPr>
                <w:rFonts w:ascii="宋体" w:hAnsi="宋体"/>
                <w:szCs w:val="21"/>
              </w:rPr>
            </w:pPr>
            <w:r w:rsidRPr="005361C0">
              <w:rPr>
                <w:rFonts w:ascii="宋体" w:hAnsi="宋体" w:hint="eastAsia"/>
                <w:szCs w:val="21"/>
              </w:rPr>
              <w:t>℃</w:t>
            </w:r>
          </w:p>
        </w:tc>
        <w:tc>
          <w:tcPr>
            <w:tcW w:w="1724" w:type="dxa"/>
            <w:vAlign w:val="center"/>
          </w:tcPr>
          <w:p w:rsidR="003D0969" w:rsidRPr="005361C0" w:rsidRDefault="003D0969" w:rsidP="00FF30CA">
            <w:pPr>
              <w:spacing w:line="400" w:lineRule="exact"/>
              <w:jc w:val="center"/>
              <w:rPr>
                <w:rFonts w:ascii="宋体" w:hAnsi="宋体"/>
                <w:szCs w:val="21"/>
              </w:rPr>
            </w:pPr>
            <w:r w:rsidRPr="005361C0">
              <w:rPr>
                <w:rFonts w:ascii="宋体" w:hAnsi="宋体" w:hint="eastAsia"/>
                <w:szCs w:val="21"/>
              </w:rPr>
              <w:t>5%</w:t>
            </w:r>
          </w:p>
        </w:tc>
        <w:tc>
          <w:tcPr>
            <w:tcW w:w="2724" w:type="dxa"/>
            <w:vAlign w:val="center"/>
          </w:tcPr>
          <w:p w:rsidR="003D0969" w:rsidRPr="005361C0" w:rsidRDefault="003D0969" w:rsidP="00FF30CA">
            <w:pPr>
              <w:widowControl/>
              <w:snapToGrid w:val="0"/>
              <w:spacing w:line="400" w:lineRule="exact"/>
              <w:jc w:val="center"/>
              <w:rPr>
                <w:rFonts w:ascii="宋体" w:hAnsi="宋体"/>
                <w:szCs w:val="21"/>
              </w:rPr>
            </w:pPr>
            <w:r w:rsidRPr="005361C0">
              <w:rPr>
                <w:rFonts w:ascii="宋体" w:hAnsi="宋体"/>
                <w:szCs w:val="21"/>
              </w:rPr>
              <w:t>282</w:t>
            </w:r>
          </w:p>
        </w:tc>
        <w:tc>
          <w:tcPr>
            <w:tcW w:w="2724" w:type="dxa"/>
          </w:tcPr>
          <w:p w:rsidR="003D0969" w:rsidRPr="005361C0" w:rsidRDefault="003D0969" w:rsidP="00FF30CA">
            <w:pPr>
              <w:spacing w:line="400" w:lineRule="exact"/>
              <w:jc w:val="center"/>
              <w:rPr>
                <w:rFonts w:ascii="宋体" w:hAnsi="宋体"/>
                <w:szCs w:val="21"/>
              </w:rPr>
            </w:pPr>
            <w:r w:rsidRPr="005361C0">
              <w:rPr>
                <w:rFonts w:ascii="宋体" w:hAnsi="宋体"/>
                <w:szCs w:val="21"/>
              </w:rPr>
              <w:t>245</w:t>
            </w:r>
          </w:p>
        </w:tc>
        <w:tc>
          <w:tcPr>
            <w:tcW w:w="2721" w:type="dxa"/>
          </w:tcPr>
          <w:p w:rsidR="003D0969" w:rsidRPr="005361C0" w:rsidRDefault="003D0969" w:rsidP="00FF30CA">
            <w:pPr>
              <w:spacing w:line="400" w:lineRule="exact"/>
              <w:jc w:val="center"/>
              <w:rPr>
                <w:rFonts w:ascii="宋体" w:hAnsi="宋体"/>
                <w:szCs w:val="21"/>
              </w:rPr>
            </w:pPr>
            <w:r w:rsidRPr="005361C0">
              <w:rPr>
                <w:rFonts w:ascii="宋体" w:hAnsi="宋体"/>
                <w:szCs w:val="21"/>
              </w:rPr>
              <w:t>252</w:t>
            </w:r>
          </w:p>
        </w:tc>
        <w:tc>
          <w:tcPr>
            <w:tcW w:w="2721" w:type="dxa"/>
          </w:tcPr>
          <w:p w:rsidR="003D0969" w:rsidRPr="005361C0" w:rsidRDefault="003D0969" w:rsidP="00FF30CA">
            <w:pPr>
              <w:spacing w:line="400" w:lineRule="exact"/>
              <w:jc w:val="center"/>
              <w:rPr>
                <w:rFonts w:ascii="宋体" w:hAnsi="宋体"/>
                <w:szCs w:val="21"/>
              </w:rPr>
            </w:pPr>
            <w:r w:rsidRPr="005361C0">
              <w:rPr>
                <w:rFonts w:ascii="宋体" w:hAnsi="宋体" w:hint="eastAsia"/>
                <w:szCs w:val="21"/>
              </w:rPr>
              <w:t>2</w:t>
            </w:r>
            <w:r w:rsidRPr="005361C0">
              <w:rPr>
                <w:rFonts w:ascii="宋体" w:hAnsi="宋体"/>
                <w:szCs w:val="21"/>
              </w:rPr>
              <w:t>55</w:t>
            </w:r>
          </w:p>
        </w:tc>
      </w:tr>
      <w:tr w:rsidR="005361C0" w:rsidRPr="005361C0" w:rsidTr="00FF30CA">
        <w:trPr>
          <w:trHeight w:val="284"/>
          <w:jc w:val="center"/>
        </w:trPr>
        <w:tc>
          <w:tcPr>
            <w:tcW w:w="1560" w:type="dxa"/>
            <w:vMerge/>
            <w:vAlign w:val="center"/>
          </w:tcPr>
          <w:p w:rsidR="003D0969" w:rsidRPr="005361C0" w:rsidRDefault="003D0969" w:rsidP="00FF30CA">
            <w:pPr>
              <w:spacing w:line="400" w:lineRule="exact"/>
              <w:jc w:val="center"/>
              <w:rPr>
                <w:rFonts w:ascii="宋体" w:hAnsi="宋体"/>
                <w:szCs w:val="21"/>
              </w:rPr>
            </w:pPr>
          </w:p>
        </w:tc>
        <w:tc>
          <w:tcPr>
            <w:tcW w:w="1724" w:type="dxa"/>
            <w:vAlign w:val="center"/>
          </w:tcPr>
          <w:p w:rsidR="003D0969" w:rsidRPr="005361C0" w:rsidRDefault="003D0969" w:rsidP="00FF30CA">
            <w:pPr>
              <w:spacing w:line="400" w:lineRule="exact"/>
              <w:jc w:val="center"/>
              <w:rPr>
                <w:rFonts w:ascii="宋体" w:hAnsi="宋体"/>
                <w:szCs w:val="21"/>
              </w:rPr>
            </w:pPr>
            <w:r w:rsidRPr="005361C0">
              <w:rPr>
                <w:rFonts w:ascii="宋体" w:hAnsi="宋体" w:hint="eastAsia"/>
                <w:szCs w:val="21"/>
              </w:rPr>
              <w:t>10%</w:t>
            </w:r>
          </w:p>
        </w:tc>
        <w:tc>
          <w:tcPr>
            <w:tcW w:w="2724" w:type="dxa"/>
            <w:vAlign w:val="center"/>
          </w:tcPr>
          <w:p w:rsidR="003D0969" w:rsidRPr="005361C0" w:rsidRDefault="003D0969" w:rsidP="00FF30CA">
            <w:pPr>
              <w:widowControl/>
              <w:snapToGrid w:val="0"/>
              <w:spacing w:line="400" w:lineRule="exact"/>
              <w:jc w:val="center"/>
              <w:rPr>
                <w:rFonts w:ascii="宋体" w:hAnsi="宋体"/>
                <w:szCs w:val="21"/>
              </w:rPr>
            </w:pPr>
            <w:r w:rsidRPr="005361C0">
              <w:rPr>
                <w:rFonts w:ascii="宋体" w:hAnsi="宋体"/>
                <w:szCs w:val="21"/>
              </w:rPr>
              <w:t>343</w:t>
            </w:r>
          </w:p>
        </w:tc>
        <w:tc>
          <w:tcPr>
            <w:tcW w:w="2724" w:type="dxa"/>
          </w:tcPr>
          <w:p w:rsidR="003D0969" w:rsidRPr="005361C0" w:rsidRDefault="003D0969" w:rsidP="00FF30CA">
            <w:pPr>
              <w:spacing w:line="400" w:lineRule="exact"/>
              <w:jc w:val="center"/>
              <w:rPr>
                <w:rFonts w:ascii="宋体" w:hAnsi="宋体"/>
                <w:szCs w:val="21"/>
              </w:rPr>
            </w:pPr>
            <w:r w:rsidRPr="005361C0">
              <w:rPr>
                <w:rFonts w:ascii="宋体" w:hAnsi="宋体"/>
                <w:szCs w:val="21"/>
              </w:rPr>
              <w:t>332</w:t>
            </w:r>
          </w:p>
        </w:tc>
        <w:tc>
          <w:tcPr>
            <w:tcW w:w="2721" w:type="dxa"/>
          </w:tcPr>
          <w:p w:rsidR="003D0969" w:rsidRPr="005361C0" w:rsidRDefault="003D0969" w:rsidP="00FF30CA">
            <w:pPr>
              <w:spacing w:line="400" w:lineRule="exact"/>
              <w:jc w:val="center"/>
              <w:rPr>
                <w:rFonts w:ascii="宋体" w:hAnsi="宋体"/>
                <w:szCs w:val="21"/>
              </w:rPr>
            </w:pPr>
            <w:r w:rsidRPr="005361C0">
              <w:rPr>
                <w:rFonts w:ascii="宋体" w:hAnsi="宋体"/>
                <w:szCs w:val="21"/>
              </w:rPr>
              <w:t>348</w:t>
            </w:r>
          </w:p>
        </w:tc>
        <w:tc>
          <w:tcPr>
            <w:tcW w:w="2721" w:type="dxa"/>
          </w:tcPr>
          <w:p w:rsidR="003D0969" w:rsidRPr="005361C0" w:rsidRDefault="003D0969" w:rsidP="00FF30CA">
            <w:pPr>
              <w:spacing w:line="400" w:lineRule="exact"/>
              <w:jc w:val="center"/>
              <w:rPr>
                <w:rFonts w:ascii="宋体" w:hAnsi="宋体"/>
                <w:szCs w:val="21"/>
              </w:rPr>
            </w:pPr>
            <w:r w:rsidRPr="005361C0">
              <w:rPr>
                <w:rFonts w:ascii="宋体" w:hAnsi="宋体" w:hint="eastAsia"/>
                <w:szCs w:val="21"/>
              </w:rPr>
              <w:t>3</w:t>
            </w:r>
            <w:r w:rsidRPr="005361C0">
              <w:rPr>
                <w:rFonts w:ascii="宋体" w:hAnsi="宋体"/>
                <w:szCs w:val="21"/>
              </w:rPr>
              <w:t>38</w:t>
            </w:r>
          </w:p>
        </w:tc>
      </w:tr>
      <w:tr w:rsidR="005361C0" w:rsidRPr="005361C0" w:rsidTr="00FF30CA">
        <w:trPr>
          <w:trHeight w:val="284"/>
          <w:jc w:val="center"/>
        </w:trPr>
        <w:tc>
          <w:tcPr>
            <w:tcW w:w="1560" w:type="dxa"/>
            <w:vMerge/>
            <w:vAlign w:val="center"/>
          </w:tcPr>
          <w:p w:rsidR="003D0969" w:rsidRPr="005361C0" w:rsidRDefault="003D0969" w:rsidP="00FF30CA">
            <w:pPr>
              <w:spacing w:line="400" w:lineRule="exact"/>
              <w:jc w:val="center"/>
              <w:rPr>
                <w:rFonts w:ascii="宋体" w:hAnsi="宋体"/>
                <w:szCs w:val="21"/>
              </w:rPr>
            </w:pPr>
          </w:p>
        </w:tc>
        <w:tc>
          <w:tcPr>
            <w:tcW w:w="1724" w:type="dxa"/>
            <w:vAlign w:val="center"/>
          </w:tcPr>
          <w:p w:rsidR="003D0969" w:rsidRPr="005361C0" w:rsidRDefault="003D0969" w:rsidP="00FF30CA">
            <w:pPr>
              <w:spacing w:line="400" w:lineRule="exact"/>
              <w:jc w:val="center"/>
              <w:rPr>
                <w:rFonts w:ascii="宋体" w:hAnsi="宋体"/>
                <w:szCs w:val="21"/>
              </w:rPr>
            </w:pPr>
            <w:r w:rsidRPr="005361C0">
              <w:rPr>
                <w:rFonts w:ascii="宋体" w:hAnsi="宋体" w:hint="eastAsia"/>
                <w:szCs w:val="21"/>
              </w:rPr>
              <w:t>20%</w:t>
            </w:r>
          </w:p>
        </w:tc>
        <w:tc>
          <w:tcPr>
            <w:tcW w:w="2724" w:type="dxa"/>
            <w:vAlign w:val="center"/>
          </w:tcPr>
          <w:p w:rsidR="003D0969" w:rsidRPr="005361C0" w:rsidRDefault="003D0969" w:rsidP="00FF30CA">
            <w:pPr>
              <w:widowControl/>
              <w:snapToGrid w:val="0"/>
              <w:spacing w:line="400" w:lineRule="exact"/>
              <w:jc w:val="center"/>
              <w:rPr>
                <w:rFonts w:ascii="宋体" w:hAnsi="宋体"/>
                <w:szCs w:val="21"/>
              </w:rPr>
            </w:pPr>
            <w:r w:rsidRPr="005361C0">
              <w:rPr>
                <w:rFonts w:ascii="宋体" w:hAnsi="宋体"/>
                <w:szCs w:val="21"/>
              </w:rPr>
              <w:t>387</w:t>
            </w:r>
          </w:p>
        </w:tc>
        <w:tc>
          <w:tcPr>
            <w:tcW w:w="2724" w:type="dxa"/>
          </w:tcPr>
          <w:p w:rsidR="003D0969" w:rsidRPr="005361C0" w:rsidRDefault="003D0969" w:rsidP="00FF30CA">
            <w:pPr>
              <w:spacing w:line="400" w:lineRule="exact"/>
              <w:jc w:val="center"/>
              <w:rPr>
                <w:rFonts w:ascii="宋体" w:hAnsi="宋体"/>
                <w:szCs w:val="21"/>
              </w:rPr>
            </w:pPr>
            <w:r w:rsidRPr="005361C0">
              <w:rPr>
                <w:rFonts w:ascii="宋体" w:hAnsi="宋体"/>
                <w:szCs w:val="21"/>
              </w:rPr>
              <w:t>372</w:t>
            </w:r>
          </w:p>
        </w:tc>
        <w:tc>
          <w:tcPr>
            <w:tcW w:w="2721" w:type="dxa"/>
          </w:tcPr>
          <w:p w:rsidR="003D0969" w:rsidRPr="005361C0" w:rsidRDefault="003D0969" w:rsidP="00FF30CA">
            <w:pPr>
              <w:spacing w:line="400" w:lineRule="exact"/>
              <w:jc w:val="center"/>
              <w:rPr>
                <w:rFonts w:ascii="宋体" w:hAnsi="宋体"/>
                <w:szCs w:val="21"/>
              </w:rPr>
            </w:pPr>
            <w:r w:rsidRPr="005361C0">
              <w:rPr>
                <w:rFonts w:ascii="宋体" w:hAnsi="宋体"/>
                <w:szCs w:val="21"/>
              </w:rPr>
              <w:t>383</w:t>
            </w:r>
          </w:p>
        </w:tc>
        <w:tc>
          <w:tcPr>
            <w:tcW w:w="2721" w:type="dxa"/>
          </w:tcPr>
          <w:p w:rsidR="003D0969" w:rsidRPr="005361C0" w:rsidRDefault="003D0969" w:rsidP="00FF30CA">
            <w:pPr>
              <w:spacing w:line="400" w:lineRule="exact"/>
              <w:jc w:val="center"/>
              <w:rPr>
                <w:rFonts w:ascii="宋体" w:hAnsi="宋体"/>
                <w:szCs w:val="21"/>
              </w:rPr>
            </w:pPr>
            <w:r w:rsidRPr="005361C0">
              <w:rPr>
                <w:rFonts w:ascii="宋体" w:hAnsi="宋体" w:hint="eastAsia"/>
                <w:szCs w:val="21"/>
              </w:rPr>
              <w:t>3</w:t>
            </w:r>
            <w:r w:rsidRPr="005361C0">
              <w:rPr>
                <w:rFonts w:ascii="宋体" w:hAnsi="宋体"/>
                <w:szCs w:val="21"/>
              </w:rPr>
              <w:t>78</w:t>
            </w:r>
          </w:p>
        </w:tc>
      </w:tr>
      <w:tr w:rsidR="005361C0" w:rsidRPr="005361C0" w:rsidTr="00FF30CA">
        <w:trPr>
          <w:trHeight w:val="284"/>
          <w:jc w:val="center"/>
        </w:trPr>
        <w:tc>
          <w:tcPr>
            <w:tcW w:w="1560" w:type="dxa"/>
            <w:vMerge/>
            <w:vAlign w:val="center"/>
          </w:tcPr>
          <w:p w:rsidR="003D0969" w:rsidRPr="005361C0" w:rsidRDefault="003D0969" w:rsidP="00FF30CA">
            <w:pPr>
              <w:spacing w:line="400" w:lineRule="exact"/>
              <w:jc w:val="center"/>
              <w:rPr>
                <w:rFonts w:ascii="宋体" w:hAnsi="宋体"/>
                <w:szCs w:val="21"/>
              </w:rPr>
            </w:pPr>
          </w:p>
        </w:tc>
        <w:tc>
          <w:tcPr>
            <w:tcW w:w="1724" w:type="dxa"/>
            <w:vAlign w:val="center"/>
          </w:tcPr>
          <w:p w:rsidR="003D0969" w:rsidRPr="005361C0" w:rsidRDefault="003D0969" w:rsidP="00FF30CA">
            <w:pPr>
              <w:spacing w:line="400" w:lineRule="exact"/>
              <w:jc w:val="center"/>
              <w:rPr>
                <w:rFonts w:ascii="宋体" w:hAnsi="宋体"/>
                <w:szCs w:val="21"/>
              </w:rPr>
            </w:pPr>
            <w:r w:rsidRPr="005361C0">
              <w:rPr>
                <w:rFonts w:ascii="宋体" w:hAnsi="宋体" w:hint="eastAsia"/>
                <w:szCs w:val="21"/>
              </w:rPr>
              <w:t>30%</w:t>
            </w:r>
          </w:p>
        </w:tc>
        <w:tc>
          <w:tcPr>
            <w:tcW w:w="2724" w:type="dxa"/>
            <w:vAlign w:val="center"/>
          </w:tcPr>
          <w:p w:rsidR="003D0969" w:rsidRPr="005361C0" w:rsidRDefault="003D0969" w:rsidP="00FF30CA">
            <w:pPr>
              <w:widowControl/>
              <w:snapToGrid w:val="0"/>
              <w:spacing w:line="400" w:lineRule="exact"/>
              <w:jc w:val="center"/>
              <w:rPr>
                <w:rFonts w:ascii="宋体" w:hAnsi="宋体"/>
                <w:szCs w:val="21"/>
              </w:rPr>
            </w:pPr>
            <w:r w:rsidRPr="005361C0">
              <w:rPr>
                <w:rFonts w:ascii="宋体" w:hAnsi="宋体"/>
                <w:szCs w:val="21"/>
              </w:rPr>
              <w:t>417</w:t>
            </w:r>
          </w:p>
        </w:tc>
        <w:tc>
          <w:tcPr>
            <w:tcW w:w="2724" w:type="dxa"/>
          </w:tcPr>
          <w:p w:rsidR="003D0969" w:rsidRPr="005361C0" w:rsidRDefault="003D0969" w:rsidP="00FF30CA">
            <w:pPr>
              <w:spacing w:line="400" w:lineRule="exact"/>
              <w:jc w:val="center"/>
              <w:rPr>
                <w:rFonts w:ascii="宋体" w:hAnsi="宋体"/>
                <w:szCs w:val="21"/>
              </w:rPr>
            </w:pPr>
            <w:r w:rsidRPr="005361C0">
              <w:rPr>
                <w:rFonts w:ascii="宋体" w:hAnsi="宋体"/>
                <w:szCs w:val="21"/>
              </w:rPr>
              <w:t>437</w:t>
            </w:r>
          </w:p>
        </w:tc>
        <w:tc>
          <w:tcPr>
            <w:tcW w:w="2721" w:type="dxa"/>
          </w:tcPr>
          <w:p w:rsidR="003D0969" w:rsidRPr="005361C0" w:rsidRDefault="003D0969" w:rsidP="00FF30CA">
            <w:pPr>
              <w:spacing w:line="400" w:lineRule="exact"/>
              <w:jc w:val="center"/>
              <w:rPr>
                <w:rFonts w:ascii="宋体" w:hAnsi="宋体"/>
                <w:szCs w:val="21"/>
              </w:rPr>
            </w:pPr>
            <w:r w:rsidRPr="005361C0">
              <w:rPr>
                <w:rFonts w:ascii="宋体" w:hAnsi="宋体"/>
                <w:szCs w:val="21"/>
              </w:rPr>
              <w:t>432</w:t>
            </w:r>
          </w:p>
        </w:tc>
        <w:tc>
          <w:tcPr>
            <w:tcW w:w="2721" w:type="dxa"/>
          </w:tcPr>
          <w:p w:rsidR="003D0969" w:rsidRPr="005361C0" w:rsidRDefault="003D0969" w:rsidP="00FF30CA">
            <w:pPr>
              <w:spacing w:line="400" w:lineRule="exact"/>
              <w:jc w:val="center"/>
              <w:rPr>
                <w:rFonts w:ascii="宋体" w:hAnsi="宋体"/>
                <w:szCs w:val="21"/>
              </w:rPr>
            </w:pPr>
            <w:r w:rsidRPr="005361C0">
              <w:rPr>
                <w:rFonts w:ascii="宋体" w:hAnsi="宋体" w:hint="eastAsia"/>
                <w:szCs w:val="21"/>
              </w:rPr>
              <w:t>4</w:t>
            </w:r>
            <w:r w:rsidRPr="005361C0">
              <w:rPr>
                <w:rFonts w:ascii="宋体" w:hAnsi="宋体"/>
                <w:szCs w:val="21"/>
              </w:rPr>
              <w:t>22</w:t>
            </w:r>
          </w:p>
        </w:tc>
      </w:tr>
      <w:tr w:rsidR="005361C0" w:rsidRPr="005361C0" w:rsidTr="00FF30CA">
        <w:trPr>
          <w:trHeight w:val="284"/>
          <w:jc w:val="center"/>
        </w:trPr>
        <w:tc>
          <w:tcPr>
            <w:tcW w:w="1560" w:type="dxa"/>
            <w:vMerge/>
            <w:vAlign w:val="center"/>
          </w:tcPr>
          <w:p w:rsidR="003D0969" w:rsidRPr="005361C0" w:rsidRDefault="003D0969" w:rsidP="00FF30CA">
            <w:pPr>
              <w:spacing w:line="400" w:lineRule="exact"/>
              <w:jc w:val="center"/>
              <w:rPr>
                <w:rFonts w:ascii="宋体" w:hAnsi="宋体"/>
                <w:szCs w:val="21"/>
              </w:rPr>
            </w:pPr>
          </w:p>
        </w:tc>
        <w:tc>
          <w:tcPr>
            <w:tcW w:w="1724" w:type="dxa"/>
            <w:vAlign w:val="center"/>
          </w:tcPr>
          <w:p w:rsidR="003D0969" w:rsidRPr="005361C0" w:rsidRDefault="003D0969" w:rsidP="00FF30CA">
            <w:pPr>
              <w:spacing w:line="400" w:lineRule="exact"/>
              <w:jc w:val="center"/>
              <w:rPr>
                <w:rFonts w:ascii="宋体" w:hAnsi="宋体"/>
                <w:szCs w:val="21"/>
              </w:rPr>
            </w:pPr>
            <w:r w:rsidRPr="005361C0">
              <w:rPr>
                <w:rFonts w:ascii="宋体" w:hAnsi="宋体" w:hint="eastAsia"/>
                <w:szCs w:val="21"/>
              </w:rPr>
              <w:t>40%</w:t>
            </w:r>
          </w:p>
        </w:tc>
        <w:tc>
          <w:tcPr>
            <w:tcW w:w="2724" w:type="dxa"/>
            <w:vAlign w:val="center"/>
          </w:tcPr>
          <w:p w:rsidR="003D0969" w:rsidRPr="005361C0" w:rsidRDefault="003D0969" w:rsidP="00FF30CA">
            <w:pPr>
              <w:widowControl/>
              <w:snapToGrid w:val="0"/>
              <w:spacing w:line="400" w:lineRule="exact"/>
              <w:jc w:val="center"/>
              <w:rPr>
                <w:rFonts w:ascii="宋体" w:hAnsi="宋体"/>
                <w:szCs w:val="21"/>
              </w:rPr>
            </w:pPr>
            <w:r w:rsidRPr="005361C0">
              <w:rPr>
                <w:rFonts w:ascii="宋体" w:hAnsi="宋体"/>
                <w:szCs w:val="21"/>
              </w:rPr>
              <w:t>439</w:t>
            </w:r>
          </w:p>
        </w:tc>
        <w:tc>
          <w:tcPr>
            <w:tcW w:w="2724" w:type="dxa"/>
          </w:tcPr>
          <w:p w:rsidR="003D0969" w:rsidRPr="005361C0" w:rsidRDefault="003D0969" w:rsidP="00FF30CA">
            <w:pPr>
              <w:spacing w:line="400" w:lineRule="exact"/>
              <w:jc w:val="center"/>
              <w:rPr>
                <w:rFonts w:ascii="宋体" w:hAnsi="宋体"/>
                <w:szCs w:val="21"/>
              </w:rPr>
            </w:pPr>
            <w:r w:rsidRPr="005361C0">
              <w:rPr>
                <w:rFonts w:ascii="宋体" w:hAnsi="宋体"/>
                <w:szCs w:val="21"/>
              </w:rPr>
              <w:t>449</w:t>
            </w:r>
          </w:p>
        </w:tc>
        <w:tc>
          <w:tcPr>
            <w:tcW w:w="2721" w:type="dxa"/>
          </w:tcPr>
          <w:p w:rsidR="003D0969" w:rsidRPr="005361C0" w:rsidRDefault="003D0969" w:rsidP="00FF30CA">
            <w:pPr>
              <w:spacing w:line="400" w:lineRule="exact"/>
              <w:jc w:val="center"/>
              <w:rPr>
                <w:rFonts w:ascii="宋体" w:hAnsi="宋体"/>
                <w:szCs w:val="21"/>
              </w:rPr>
            </w:pPr>
            <w:r w:rsidRPr="005361C0">
              <w:rPr>
                <w:rFonts w:ascii="宋体" w:hAnsi="宋体"/>
                <w:szCs w:val="21"/>
              </w:rPr>
              <w:t>455</w:t>
            </w:r>
          </w:p>
        </w:tc>
        <w:tc>
          <w:tcPr>
            <w:tcW w:w="2721" w:type="dxa"/>
          </w:tcPr>
          <w:p w:rsidR="003D0969" w:rsidRPr="005361C0" w:rsidRDefault="003D0969" w:rsidP="00FF30CA">
            <w:pPr>
              <w:spacing w:line="400" w:lineRule="exact"/>
              <w:jc w:val="center"/>
              <w:rPr>
                <w:rFonts w:ascii="宋体" w:hAnsi="宋体"/>
                <w:szCs w:val="21"/>
              </w:rPr>
            </w:pPr>
            <w:r w:rsidRPr="005361C0">
              <w:rPr>
                <w:rFonts w:ascii="宋体" w:hAnsi="宋体" w:hint="eastAsia"/>
                <w:szCs w:val="21"/>
              </w:rPr>
              <w:t>4</w:t>
            </w:r>
            <w:r w:rsidRPr="005361C0">
              <w:rPr>
                <w:rFonts w:ascii="宋体" w:hAnsi="宋体"/>
                <w:szCs w:val="21"/>
              </w:rPr>
              <w:t>47</w:t>
            </w:r>
          </w:p>
        </w:tc>
      </w:tr>
      <w:tr w:rsidR="005361C0" w:rsidRPr="005361C0" w:rsidTr="00FF30CA">
        <w:trPr>
          <w:trHeight w:val="284"/>
          <w:jc w:val="center"/>
        </w:trPr>
        <w:tc>
          <w:tcPr>
            <w:tcW w:w="1560" w:type="dxa"/>
            <w:vMerge/>
            <w:vAlign w:val="center"/>
          </w:tcPr>
          <w:p w:rsidR="003D0969" w:rsidRPr="005361C0" w:rsidRDefault="003D0969" w:rsidP="00FF30CA">
            <w:pPr>
              <w:spacing w:line="400" w:lineRule="exact"/>
              <w:jc w:val="center"/>
              <w:rPr>
                <w:rFonts w:ascii="宋体" w:hAnsi="宋体"/>
                <w:szCs w:val="21"/>
              </w:rPr>
            </w:pPr>
          </w:p>
        </w:tc>
        <w:tc>
          <w:tcPr>
            <w:tcW w:w="1724" w:type="dxa"/>
            <w:vAlign w:val="center"/>
          </w:tcPr>
          <w:p w:rsidR="003D0969" w:rsidRPr="005361C0" w:rsidRDefault="003D0969" w:rsidP="00FF30CA">
            <w:pPr>
              <w:spacing w:line="400" w:lineRule="exact"/>
              <w:jc w:val="center"/>
              <w:rPr>
                <w:rFonts w:ascii="宋体" w:hAnsi="宋体"/>
                <w:szCs w:val="21"/>
              </w:rPr>
            </w:pPr>
            <w:r w:rsidRPr="005361C0">
              <w:rPr>
                <w:rFonts w:ascii="宋体" w:hAnsi="宋体" w:hint="eastAsia"/>
                <w:szCs w:val="21"/>
              </w:rPr>
              <w:t>50%</w:t>
            </w:r>
          </w:p>
        </w:tc>
        <w:tc>
          <w:tcPr>
            <w:tcW w:w="2724" w:type="dxa"/>
            <w:vAlign w:val="center"/>
          </w:tcPr>
          <w:p w:rsidR="003D0969" w:rsidRPr="005361C0" w:rsidRDefault="003D0969" w:rsidP="00FF30CA">
            <w:pPr>
              <w:widowControl/>
              <w:snapToGrid w:val="0"/>
              <w:spacing w:line="400" w:lineRule="exact"/>
              <w:jc w:val="center"/>
              <w:rPr>
                <w:rFonts w:ascii="宋体" w:hAnsi="宋体"/>
                <w:szCs w:val="21"/>
              </w:rPr>
            </w:pPr>
            <w:r w:rsidRPr="005361C0">
              <w:rPr>
                <w:rFonts w:ascii="宋体" w:hAnsi="宋体"/>
                <w:szCs w:val="21"/>
              </w:rPr>
              <w:t>473</w:t>
            </w:r>
          </w:p>
        </w:tc>
        <w:tc>
          <w:tcPr>
            <w:tcW w:w="2724" w:type="dxa"/>
          </w:tcPr>
          <w:p w:rsidR="003D0969" w:rsidRPr="005361C0" w:rsidRDefault="003D0969" w:rsidP="00FF30CA">
            <w:pPr>
              <w:spacing w:line="400" w:lineRule="exact"/>
              <w:jc w:val="center"/>
              <w:rPr>
                <w:rFonts w:ascii="宋体" w:hAnsi="宋体"/>
                <w:szCs w:val="21"/>
              </w:rPr>
            </w:pPr>
            <w:r w:rsidRPr="005361C0">
              <w:rPr>
                <w:rFonts w:ascii="宋体" w:hAnsi="宋体"/>
                <w:szCs w:val="21"/>
              </w:rPr>
              <w:t>465</w:t>
            </w:r>
          </w:p>
        </w:tc>
        <w:tc>
          <w:tcPr>
            <w:tcW w:w="2721" w:type="dxa"/>
          </w:tcPr>
          <w:p w:rsidR="003D0969" w:rsidRPr="005361C0" w:rsidRDefault="003D0969" w:rsidP="00FF30CA">
            <w:pPr>
              <w:spacing w:line="400" w:lineRule="exact"/>
              <w:jc w:val="center"/>
              <w:rPr>
                <w:rFonts w:ascii="宋体" w:hAnsi="宋体"/>
                <w:szCs w:val="21"/>
              </w:rPr>
            </w:pPr>
            <w:r w:rsidRPr="005361C0">
              <w:rPr>
                <w:rFonts w:ascii="宋体" w:hAnsi="宋体"/>
                <w:szCs w:val="21"/>
              </w:rPr>
              <w:t>475</w:t>
            </w:r>
          </w:p>
        </w:tc>
        <w:tc>
          <w:tcPr>
            <w:tcW w:w="2721" w:type="dxa"/>
          </w:tcPr>
          <w:p w:rsidR="003D0969" w:rsidRPr="005361C0" w:rsidRDefault="003D0969" w:rsidP="00FF30CA">
            <w:pPr>
              <w:spacing w:line="400" w:lineRule="exact"/>
              <w:jc w:val="center"/>
              <w:rPr>
                <w:rFonts w:ascii="宋体" w:hAnsi="宋体"/>
                <w:szCs w:val="21"/>
              </w:rPr>
            </w:pPr>
            <w:r w:rsidRPr="005361C0">
              <w:rPr>
                <w:rFonts w:ascii="宋体" w:hAnsi="宋体" w:hint="eastAsia"/>
                <w:szCs w:val="21"/>
              </w:rPr>
              <w:t>4</w:t>
            </w:r>
            <w:r w:rsidRPr="005361C0">
              <w:rPr>
                <w:rFonts w:ascii="宋体" w:hAnsi="宋体"/>
                <w:szCs w:val="21"/>
              </w:rPr>
              <w:t>73</w:t>
            </w:r>
          </w:p>
        </w:tc>
      </w:tr>
      <w:tr w:rsidR="005361C0" w:rsidRPr="005361C0" w:rsidTr="00FF30CA">
        <w:trPr>
          <w:trHeight w:val="284"/>
          <w:jc w:val="center"/>
        </w:trPr>
        <w:tc>
          <w:tcPr>
            <w:tcW w:w="1560" w:type="dxa"/>
            <w:vMerge/>
            <w:vAlign w:val="center"/>
          </w:tcPr>
          <w:p w:rsidR="003D0969" w:rsidRPr="005361C0" w:rsidRDefault="003D0969" w:rsidP="00FF30CA">
            <w:pPr>
              <w:spacing w:line="400" w:lineRule="exact"/>
              <w:jc w:val="center"/>
              <w:rPr>
                <w:rFonts w:ascii="宋体" w:hAnsi="宋体"/>
                <w:szCs w:val="21"/>
              </w:rPr>
            </w:pPr>
          </w:p>
        </w:tc>
        <w:tc>
          <w:tcPr>
            <w:tcW w:w="1724" w:type="dxa"/>
            <w:vAlign w:val="center"/>
          </w:tcPr>
          <w:p w:rsidR="003D0969" w:rsidRPr="005361C0" w:rsidRDefault="003D0969" w:rsidP="00FF30CA">
            <w:pPr>
              <w:spacing w:line="400" w:lineRule="exact"/>
              <w:jc w:val="center"/>
              <w:rPr>
                <w:rFonts w:ascii="宋体" w:hAnsi="宋体"/>
                <w:szCs w:val="21"/>
              </w:rPr>
            </w:pPr>
            <w:r w:rsidRPr="005361C0">
              <w:rPr>
                <w:rFonts w:ascii="宋体" w:hAnsi="宋体" w:hint="eastAsia"/>
                <w:szCs w:val="21"/>
              </w:rPr>
              <w:t>60%</w:t>
            </w:r>
          </w:p>
        </w:tc>
        <w:tc>
          <w:tcPr>
            <w:tcW w:w="2724" w:type="dxa"/>
            <w:vAlign w:val="center"/>
          </w:tcPr>
          <w:p w:rsidR="003D0969" w:rsidRPr="005361C0" w:rsidRDefault="003D0969" w:rsidP="00FF30CA">
            <w:pPr>
              <w:widowControl/>
              <w:snapToGrid w:val="0"/>
              <w:spacing w:line="400" w:lineRule="exact"/>
              <w:jc w:val="center"/>
              <w:rPr>
                <w:rFonts w:ascii="宋体" w:hAnsi="宋体"/>
                <w:szCs w:val="21"/>
              </w:rPr>
            </w:pPr>
            <w:r w:rsidRPr="005361C0">
              <w:rPr>
                <w:rFonts w:ascii="宋体" w:hAnsi="宋体"/>
                <w:szCs w:val="21"/>
              </w:rPr>
              <w:t>515</w:t>
            </w:r>
          </w:p>
        </w:tc>
        <w:tc>
          <w:tcPr>
            <w:tcW w:w="2724" w:type="dxa"/>
          </w:tcPr>
          <w:p w:rsidR="003D0969" w:rsidRPr="005361C0" w:rsidRDefault="003D0969" w:rsidP="00FF30CA">
            <w:pPr>
              <w:spacing w:line="400" w:lineRule="exact"/>
              <w:jc w:val="center"/>
              <w:rPr>
                <w:rFonts w:ascii="宋体" w:hAnsi="宋体"/>
                <w:szCs w:val="21"/>
              </w:rPr>
            </w:pPr>
            <w:r w:rsidRPr="005361C0">
              <w:rPr>
                <w:rFonts w:ascii="宋体" w:hAnsi="宋体"/>
                <w:szCs w:val="21"/>
              </w:rPr>
              <w:t>505</w:t>
            </w:r>
          </w:p>
        </w:tc>
        <w:tc>
          <w:tcPr>
            <w:tcW w:w="2721" w:type="dxa"/>
          </w:tcPr>
          <w:p w:rsidR="003D0969" w:rsidRPr="005361C0" w:rsidRDefault="003D0969" w:rsidP="00FF30CA">
            <w:pPr>
              <w:spacing w:line="400" w:lineRule="exact"/>
              <w:jc w:val="center"/>
              <w:rPr>
                <w:rFonts w:ascii="宋体" w:hAnsi="宋体"/>
                <w:szCs w:val="21"/>
              </w:rPr>
            </w:pPr>
            <w:r w:rsidRPr="005361C0">
              <w:rPr>
                <w:rFonts w:ascii="宋体" w:hAnsi="宋体"/>
                <w:szCs w:val="21"/>
              </w:rPr>
              <w:t>508</w:t>
            </w:r>
          </w:p>
        </w:tc>
        <w:tc>
          <w:tcPr>
            <w:tcW w:w="2721" w:type="dxa"/>
          </w:tcPr>
          <w:p w:rsidR="003D0969" w:rsidRPr="005361C0" w:rsidRDefault="003D0969" w:rsidP="00FF30CA">
            <w:pPr>
              <w:spacing w:line="400" w:lineRule="exact"/>
              <w:jc w:val="center"/>
              <w:rPr>
                <w:rFonts w:ascii="宋体" w:hAnsi="宋体"/>
                <w:szCs w:val="21"/>
              </w:rPr>
            </w:pPr>
            <w:r w:rsidRPr="005361C0">
              <w:rPr>
                <w:rFonts w:ascii="宋体" w:hAnsi="宋体" w:hint="eastAsia"/>
                <w:szCs w:val="21"/>
              </w:rPr>
              <w:t>5</w:t>
            </w:r>
            <w:r w:rsidRPr="005361C0">
              <w:rPr>
                <w:rFonts w:ascii="宋体" w:hAnsi="宋体"/>
                <w:szCs w:val="21"/>
              </w:rPr>
              <w:t>05</w:t>
            </w:r>
          </w:p>
        </w:tc>
      </w:tr>
      <w:tr w:rsidR="005361C0" w:rsidRPr="005361C0" w:rsidTr="00FF30CA">
        <w:trPr>
          <w:trHeight w:val="284"/>
          <w:jc w:val="center"/>
        </w:trPr>
        <w:tc>
          <w:tcPr>
            <w:tcW w:w="1560" w:type="dxa"/>
            <w:vMerge/>
            <w:vAlign w:val="center"/>
          </w:tcPr>
          <w:p w:rsidR="003D0969" w:rsidRPr="005361C0" w:rsidRDefault="003D0969" w:rsidP="00FF30CA">
            <w:pPr>
              <w:spacing w:line="400" w:lineRule="exact"/>
              <w:jc w:val="center"/>
              <w:rPr>
                <w:rFonts w:ascii="宋体" w:hAnsi="宋体"/>
                <w:szCs w:val="21"/>
              </w:rPr>
            </w:pPr>
          </w:p>
        </w:tc>
        <w:tc>
          <w:tcPr>
            <w:tcW w:w="1724" w:type="dxa"/>
            <w:vAlign w:val="center"/>
          </w:tcPr>
          <w:p w:rsidR="003D0969" w:rsidRPr="005361C0" w:rsidRDefault="003D0969" w:rsidP="00FF30CA">
            <w:pPr>
              <w:spacing w:line="400" w:lineRule="exact"/>
              <w:jc w:val="center"/>
              <w:rPr>
                <w:rFonts w:ascii="宋体" w:hAnsi="宋体"/>
                <w:szCs w:val="21"/>
              </w:rPr>
            </w:pPr>
            <w:r w:rsidRPr="005361C0">
              <w:rPr>
                <w:rFonts w:ascii="宋体" w:hAnsi="宋体" w:hint="eastAsia"/>
                <w:szCs w:val="21"/>
              </w:rPr>
              <w:t>69%</w:t>
            </w:r>
          </w:p>
        </w:tc>
        <w:tc>
          <w:tcPr>
            <w:tcW w:w="2724" w:type="dxa"/>
            <w:vAlign w:val="center"/>
          </w:tcPr>
          <w:p w:rsidR="003D0969" w:rsidRPr="005361C0" w:rsidRDefault="003D0969" w:rsidP="00FF30CA">
            <w:pPr>
              <w:widowControl/>
              <w:snapToGrid w:val="0"/>
              <w:spacing w:line="400" w:lineRule="exact"/>
              <w:jc w:val="center"/>
              <w:rPr>
                <w:rFonts w:ascii="宋体" w:hAnsi="宋体"/>
                <w:szCs w:val="21"/>
              </w:rPr>
            </w:pPr>
            <w:r w:rsidRPr="005361C0">
              <w:rPr>
                <w:rFonts w:ascii="宋体" w:hAnsi="宋体"/>
                <w:szCs w:val="21"/>
              </w:rPr>
              <w:t>558</w:t>
            </w:r>
          </w:p>
        </w:tc>
        <w:tc>
          <w:tcPr>
            <w:tcW w:w="2724" w:type="dxa"/>
          </w:tcPr>
          <w:p w:rsidR="003D0969" w:rsidRPr="005361C0" w:rsidRDefault="003D0969" w:rsidP="00FF30CA">
            <w:pPr>
              <w:spacing w:line="400" w:lineRule="exact"/>
              <w:jc w:val="center"/>
              <w:rPr>
                <w:rFonts w:ascii="宋体" w:hAnsi="宋体"/>
                <w:szCs w:val="21"/>
              </w:rPr>
            </w:pPr>
            <w:r w:rsidRPr="005361C0">
              <w:rPr>
                <w:rFonts w:ascii="宋体" w:hAnsi="宋体"/>
                <w:szCs w:val="21"/>
              </w:rPr>
              <w:t>538</w:t>
            </w:r>
          </w:p>
        </w:tc>
        <w:tc>
          <w:tcPr>
            <w:tcW w:w="2721" w:type="dxa"/>
          </w:tcPr>
          <w:p w:rsidR="003D0969" w:rsidRPr="005361C0" w:rsidRDefault="003D0969" w:rsidP="00FF30CA">
            <w:pPr>
              <w:spacing w:line="400" w:lineRule="exact"/>
              <w:jc w:val="center"/>
              <w:rPr>
                <w:rFonts w:ascii="宋体" w:hAnsi="宋体"/>
                <w:szCs w:val="21"/>
              </w:rPr>
            </w:pPr>
            <w:r w:rsidRPr="005361C0">
              <w:rPr>
                <w:rFonts w:ascii="宋体" w:hAnsi="宋体"/>
                <w:szCs w:val="21"/>
              </w:rPr>
              <w:t>535</w:t>
            </w:r>
          </w:p>
        </w:tc>
        <w:tc>
          <w:tcPr>
            <w:tcW w:w="2721" w:type="dxa"/>
          </w:tcPr>
          <w:p w:rsidR="003D0969" w:rsidRPr="005361C0" w:rsidRDefault="003D0969" w:rsidP="00FF30CA">
            <w:pPr>
              <w:spacing w:line="400" w:lineRule="exact"/>
              <w:jc w:val="center"/>
              <w:rPr>
                <w:rFonts w:ascii="宋体" w:hAnsi="宋体"/>
                <w:szCs w:val="21"/>
              </w:rPr>
            </w:pPr>
            <w:r w:rsidRPr="005361C0">
              <w:rPr>
                <w:rFonts w:ascii="宋体" w:hAnsi="宋体" w:hint="eastAsia"/>
                <w:szCs w:val="21"/>
              </w:rPr>
              <w:t>5</w:t>
            </w:r>
            <w:r w:rsidRPr="005361C0">
              <w:rPr>
                <w:rFonts w:ascii="宋体" w:hAnsi="宋体"/>
                <w:szCs w:val="21"/>
              </w:rPr>
              <w:t>31</w:t>
            </w:r>
          </w:p>
        </w:tc>
      </w:tr>
    </w:tbl>
    <w:p w:rsidR="003D0969" w:rsidRPr="005361C0" w:rsidRDefault="005D54B6" w:rsidP="005D54B6">
      <w:pPr>
        <w:pStyle w:val="afffff8"/>
        <w:spacing w:line="360" w:lineRule="auto"/>
        <w:rPr>
          <w:rFonts w:ascii="宋体" w:hAnsi="宋体"/>
          <w:sz w:val="21"/>
          <w:szCs w:val="21"/>
        </w:rPr>
      </w:pPr>
      <w:r w:rsidRPr="005361C0">
        <w:rPr>
          <w:rFonts w:ascii="宋体" w:hAnsi="宋体"/>
          <w:sz w:val="21"/>
          <w:szCs w:val="21"/>
        </w:rPr>
        <w:t>备注</w:t>
      </w:r>
      <w:r w:rsidRPr="005361C0">
        <w:rPr>
          <w:rFonts w:ascii="宋体" w:hAnsi="宋体" w:hint="eastAsia"/>
          <w:sz w:val="21"/>
          <w:szCs w:val="21"/>
        </w:rPr>
        <w:t>：</w:t>
      </w:r>
      <w:r w:rsidRPr="005361C0">
        <w:rPr>
          <w:rFonts w:ascii="Arial" w:hAnsi="Arial" w:cs="Arial" w:hint="eastAsia"/>
          <w:sz w:val="21"/>
          <w:szCs w:val="21"/>
        </w:rPr>
        <w:t>含盐量及成分不同，溶解度有一定差异，</w:t>
      </w:r>
      <w:r w:rsidRPr="005361C0">
        <w:rPr>
          <w:rFonts w:ascii="Arial" w:hAnsi="Arial" w:cs="Arial" w:hint="eastAsia"/>
          <w:sz w:val="21"/>
          <w:szCs w:val="21"/>
          <w:shd w:val="clear" w:color="auto" w:fill="FFFFFF"/>
        </w:rPr>
        <w:t>进厂常压渣油盐含量最大为</w:t>
      </w:r>
      <w:r w:rsidRPr="005361C0">
        <w:rPr>
          <w:rFonts w:ascii="Arial" w:hAnsi="Arial" w:cs="Arial" w:hint="eastAsia"/>
          <w:sz w:val="21"/>
          <w:szCs w:val="21"/>
          <w:shd w:val="clear" w:color="auto" w:fill="FFFFFF"/>
        </w:rPr>
        <w:t>14.76mg/L</w:t>
      </w:r>
      <w:r w:rsidRPr="005361C0">
        <w:rPr>
          <w:rFonts w:ascii="Arial" w:hAnsi="Arial" w:cs="Arial" w:hint="eastAsia"/>
          <w:sz w:val="21"/>
          <w:szCs w:val="21"/>
          <w:shd w:val="clear" w:color="auto" w:fill="FFFFFF"/>
        </w:rPr>
        <w:t>，每吨常压渣油中含盐</w:t>
      </w:r>
      <w:r w:rsidRPr="005361C0">
        <w:rPr>
          <w:rFonts w:ascii="Arial" w:hAnsi="Arial" w:cs="Arial" w:hint="eastAsia"/>
          <w:sz w:val="21"/>
          <w:szCs w:val="21"/>
          <w:shd w:val="clear" w:color="auto" w:fill="FFFFFF"/>
        </w:rPr>
        <w:t>14.76mg/Lx1000L</w:t>
      </w:r>
      <w:r w:rsidRPr="005361C0">
        <w:rPr>
          <w:rFonts w:ascii="Arial" w:hAnsi="Arial" w:cs="Arial" w:hint="eastAsia"/>
          <w:sz w:val="21"/>
          <w:szCs w:val="21"/>
          <w:shd w:val="clear" w:color="auto" w:fill="FFFFFF"/>
        </w:rPr>
        <w:t>（每吨）</w:t>
      </w:r>
      <w:r w:rsidRPr="005361C0">
        <w:rPr>
          <w:rFonts w:ascii="Arial" w:hAnsi="Arial" w:cs="Arial" w:hint="eastAsia"/>
          <w:sz w:val="21"/>
          <w:szCs w:val="21"/>
          <w:shd w:val="clear" w:color="auto" w:fill="FFFFFF"/>
        </w:rPr>
        <w:t>=14.76g</w:t>
      </w:r>
      <w:r w:rsidRPr="005361C0">
        <w:rPr>
          <w:rFonts w:ascii="Arial" w:hAnsi="Arial" w:cs="Arial" w:hint="eastAsia"/>
          <w:sz w:val="21"/>
          <w:szCs w:val="21"/>
          <w:shd w:val="clear" w:color="auto" w:fill="FFFFFF"/>
        </w:rPr>
        <w:t>，进厂常压渣油水分为</w:t>
      </w:r>
      <w:r w:rsidRPr="005361C0">
        <w:rPr>
          <w:rFonts w:ascii="Arial" w:hAnsi="Arial" w:cs="Arial" w:hint="eastAsia"/>
          <w:sz w:val="21"/>
          <w:szCs w:val="21"/>
          <w:shd w:val="clear" w:color="auto" w:fill="FFFFFF"/>
        </w:rPr>
        <w:t>0.06%</w:t>
      </w:r>
      <w:r w:rsidRPr="005361C0">
        <w:rPr>
          <w:rFonts w:ascii="Arial" w:hAnsi="Arial" w:cs="Arial" w:hint="eastAsia"/>
          <w:sz w:val="21"/>
          <w:szCs w:val="21"/>
          <w:shd w:val="clear" w:color="auto" w:fill="FFFFFF"/>
        </w:rPr>
        <w:t>，每吨常压渣油中含水</w:t>
      </w:r>
      <w:r w:rsidRPr="005361C0">
        <w:rPr>
          <w:rFonts w:ascii="Arial" w:hAnsi="Arial" w:cs="Arial" w:hint="eastAsia"/>
          <w:sz w:val="21"/>
          <w:szCs w:val="21"/>
          <w:shd w:val="clear" w:color="auto" w:fill="FFFFFF"/>
        </w:rPr>
        <w:t>1000kgX0.06%=0.6kg=600g</w:t>
      </w:r>
      <w:r w:rsidRPr="005361C0">
        <w:rPr>
          <w:rFonts w:ascii="Arial" w:hAnsi="Arial" w:cs="Arial" w:hint="eastAsia"/>
          <w:sz w:val="21"/>
          <w:szCs w:val="21"/>
          <w:shd w:val="clear" w:color="auto" w:fill="FFFFFF"/>
        </w:rPr>
        <w:t>，</w:t>
      </w:r>
      <w:r w:rsidRPr="005361C0">
        <w:rPr>
          <w:rFonts w:ascii="Arial" w:hAnsi="Arial" w:cs="Arial" w:hint="eastAsia"/>
          <w:sz w:val="21"/>
          <w:szCs w:val="21"/>
        </w:rPr>
        <w:t>14.76</w:t>
      </w:r>
      <w:r w:rsidRPr="005361C0">
        <w:rPr>
          <w:rFonts w:ascii="Arial" w:hAnsi="Arial" w:cs="Arial" w:hint="eastAsia"/>
          <w:kern w:val="2"/>
          <w:sz w:val="21"/>
          <w:szCs w:val="21"/>
        </w:rPr>
        <w:t>g</w:t>
      </w:r>
      <w:r w:rsidRPr="005361C0">
        <w:rPr>
          <w:rFonts w:ascii="Arial" w:hAnsi="Arial" w:cs="Arial" w:hint="eastAsia"/>
          <w:kern w:val="2"/>
          <w:sz w:val="21"/>
          <w:szCs w:val="21"/>
        </w:rPr>
        <w:t>的盐溶解在</w:t>
      </w:r>
      <w:r w:rsidRPr="005361C0">
        <w:rPr>
          <w:rFonts w:ascii="Arial" w:hAnsi="Arial" w:cs="Arial" w:hint="eastAsia"/>
          <w:kern w:val="2"/>
          <w:sz w:val="21"/>
          <w:szCs w:val="21"/>
        </w:rPr>
        <w:t>600g</w:t>
      </w:r>
      <w:r w:rsidRPr="005361C0">
        <w:rPr>
          <w:rFonts w:ascii="Arial" w:hAnsi="Arial" w:cs="Arial" w:hint="eastAsia"/>
          <w:kern w:val="2"/>
          <w:sz w:val="21"/>
          <w:szCs w:val="21"/>
        </w:rPr>
        <w:t>水中符合盐分的溶解性要求。</w:t>
      </w:r>
    </w:p>
    <w:p w:rsidR="003D0969" w:rsidRPr="005361C0" w:rsidRDefault="003D0969" w:rsidP="005D54B6">
      <w:pPr>
        <w:widowControl/>
        <w:adjustRightInd/>
        <w:spacing w:line="240" w:lineRule="auto"/>
        <w:jc w:val="center"/>
        <w:textAlignment w:val="auto"/>
        <w:rPr>
          <w:rFonts w:ascii="宋体" w:hAnsi="宋体"/>
          <w:b/>
          <w:sz w:val="28"/>
          <w:szCs w:val="28"/>
        </w:rPr>
      </w:pPr>
      <w:r w:rsidRPr="005361C0">
        <w:rPr>
          <w:rFonts w:ascii="宋体" w:hAnsi="宋体"/>
          <w:sz w:val="24"/>
          <w:szCs w:val="28"/>
        </w:rPr>
        <w:br w:type="page"/>
      </w:r>
      <w:r w:rsidRPr="005361C0">
        <w:rPr>
          <w:rFonts w:ascii="宋体" w:hAnsi="宋体" w:hint="eastAsia"/>
          <w:b/>
          <w:sz w:val="28"/>
          <w:szCs w:val="28"/>
        </w:rPr>
        <w:lastRenderedPageBreak/>
        <w:t>表3-6</w:t>
      </w:r>
      <w:r w:rsidRPr="005361C0">
        <w:rPr>
          <w:rFonts w:ascii="宋体" w:hAnsi="宋体"/>
          <w:b/>
          <w:sz w:val="28"/>
          <w:szCs w:val="28"/>
        </w:rPr>
        <w:t xml:space="preserve">  </w:t>
      </w:r>
      <w:r w:rsidRPr="005361C0">
        <w:rPr>
          <w:rFonts w:ascii="宋体" w:hAnsi="宋体" w:hint="eastAsia"/>
          <w:b/>
          <w:sz w:val="28"/>
          <w:szCs w:val="28"/>
        </w:rPr>
        <w:t>本装置运行至今原料常压渣油进厂指标分析结果统计表(化验单详见附件14</w:t>
      </w:r>
      <w:r w:rsidRPr="005361C0">
        <w:rPr>
          <w:rFonts w:ascii="宋体" w:hAnsi="宋体"/>
          <w:b/>
          <w:sz w:val="28"/>
          <w:szCs w:val="28"/>
        </w:rPr>
        <w:t>)</w:t>
      </w:r>
    </w:p>
    <w:tbl>
      <w:tblPr>
        <w:tblW w:w="14174" w:type="dxa"/>
        <w:jc w:val="center"/>
        <w:tblBorders>
          <w:top w:val="thinThickSmallGap" w:sz="12" w:space="0" w:color="auto"/>
          <w:bottom w:val="thinThickSmallGap" w:sz="12" w:space="0" w:color="auto"/>
          <w:insideH w:val="single" w:sz="4" w:space="0" w:color="auto"/>
          <w:insideV w:val="single" w:sz="4" w:space="0" w:color="auto"/>
        </w:tblBorders>
        <w:tblLayout w:type="fixed"/>
        <w:tblLook w:val="04A0" w:firstRow="1" w:lastRow="0" w:firstColumn="1" w:lastColumn="0" w:noHBand="0" w:noVBand="1"/>
      </w:tblPr>
      <w:tblGrid>
        <w:gridCol w:w="467"/>
        <w:gridCol w:w="1347"/>
        <w:gridCol w:w="1236"/>
        <w:gridCol w:w="1236"/>
        <w:gridCol w:w="1236"/>
        <w:gridCol w:w="1236"/>
        <w:gridCol w:w="1236"/>
        <w:gridCol w:w="1236"/>
        <w:gridCol w:w="1236"/>
        <w:gridCol w:w="1236"/>
        <w:gridCol w:w="1236"/>
        <w:gridCol w:w="1236"/>
      </w:tblGrid>
      <w:tr w:rsidR="005361C0" w:rsidRPr="005361C0" w:rsidTr="00FF30CA">
        <w:trPr>
          <w:trHeight w:val="454"/>
          <w:jc w:val="center"/>
        </w:trPr>
        <w:tc>
          <w:tcPr>
            <w:tcW w:w="1814" w:type="dxa"/>
            <w:gridSpan w:val="2"/>
            <w:vAlign w:val="center"/>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取样时间</w:t>
            </w:r>
          </w:p>
        </w:tc>
        <w:tc>
          <w:tcPr>
            <w:tcW w:w="1236" w:type="dxa"/>
            <w:vAlign w:val="center"/>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2</w:t>
            </w:r>
            <w:r w:rsidRPr="005361C0">
              <w:rPr>
                <w:rFonts w:ascii="宋体" w:hAnsi="宋体"/>
                <w:szCs w:val="21"/>
              </w:rPr>
              <w:t>017</w:t>
            </w:r>
            <w:r w:rsidRPr="005361C0">
              <w:rPr>
                <w:rFonts w:ascii="宋体" w:hAnsi="宋体" w:hint="eastAsia"/>
                <w:szCs w:val="21"/>
              </w:rPr>
              <w:t>.</w:t>
            </w:r>
            <w:r w:rsidRPr="005361C0">
              <w:rPr>
                <w:rFonts w:ascii="宋体" w:hAnsi="宋体"/>
                <w:szCs w:val="21"/>
              </w:rPr>
              <w:t>3.5</w:t>
            </w:r>
          </w:p>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1</w:t>
            </w:r>
            <w:r w:rsidRPr="005361C0">
              <w:rPr>
                <w:rFonts w:ascii="宋体" w:hAnsi="宋体"/>
                <w:szCs w:val="21"/>
              </w:rPr>
              <w:t>2</w:t>
            </w:r>
            <w:r w:rsidRPr="005361C0">
              <w:rPr>
                <w:rFonts w:ascii="宋体" w:hAnsi="宋体" w:hint="eastAsia"/>
                <w:szCs w:val="21"/>
              </w:rPr>
              <w:t>:</w:t>
            </w:r>
            <w:r w:rsidRPr="005361C0">
              <w:rPr>
                <w:rFonts w:ascii="宋体" w:hAnsi="宋体"/>
                <w:szCs w:val="21"/>
              </w:rPr>
              <w:t>00</w:t>
            </w:r>
          </w:p>
        </w:tc>
        <w:tc>
          <w:tcPr>
            <w:tcW w:w="1236" w:type="dxa"/>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2017.3.8</w:t>
            </w:r>
          </w:p>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4:30</w:t>
            </w:r>
          </w:p>
        </w:tc>
        <w:tc>
          <w:tcPr>
            <w:tcW w:w="1236" w:type="dxa"/>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2017.3.11</w:t>
            </w:r>
          </w:p>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9：00</w:t>
            </w:r>
          </w:p>
        </w:tc>
        <w:tc>
          <w:tcPr>
            <w:tcW w:w="1236" w:type="dxa"/>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2017.3.14</w:t>
            </w:r>
          </w:p>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13：30</w:t>
            </w:r>
          </w:p>
        </w:tc>
        <w:tc>
          <w:tcPr>
            <w:tcW w:w="1236" w:type="dxa"/>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2017.3.17</w:t>
            </w:r>
          </w:p>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13:30</w:t>
            </w:r>
          </w:p>
        </w:tc>
        <w:tc>
          <w:tcPr>
            <w:tcW w:w="1236" w:type="dxa"/>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2017.3.20</w:t>
            </w:r>
          </w:p>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5:00</w:t>
            </w:r>
          </w:p>
        </w:tc>
        <w:tc>
          <w:tcPr>
            <w:tcW w:w="1236" w:type="dxa"/>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2017.3.23</w:t>
            </w:r>
          </w:p>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10:30</w:t>
            </w:r>
          </w:p>
        </w:tc>
        <w:tc>
          <w:tcPr>
            <w:tcW w:w="1236" w:type="dxa"/>
            <w:vAlign w:val="center"/>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2017.3.26</w:t>
            </w:r>
          </w:p>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15:30</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2017.3.29</w:t>
            </w:r>
          </w:p>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22:30</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2017.3.31</w:t>
            </w:r>
          </w:p>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13:50</w:t>
            </w:r>
          </w:p>
        </w:tc>
      </w:tr>
      <w:tr w:rsidR="005361C0" w:rsidRPr="005361C0" w:rsidTr="00FF30CA">
        <w:trPr>
          <w:trHeight w:val="53"/>
          <w:jc w:val="center"/>
        </w:trPr>
        <w:tc>
          <w:tcPr>
            <w:tcW w:w="1814" w:type="dxa"/>
            <w:gridSpan w:val="2"/>
            <w:vAlign w:val="center"/>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分析时间</w:t>
            </w:r>
          </w:p>
        </w:tc>
        <w:tc>
          <w:tcPr>
            <w:tcW w:w="1236" w:type="dxa"/>
            <w:vAlign w:val="center"/>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1</w:t>
            </w:r>
            <w:r w:rsidRPr="005361C0">
              <w:rPr>
                <w:rFonts w:ascii="宋体" w:hAnsi="宋体"/>
                <w:szCs w:val="21"/>
              </w:rPr>
              <w:t>2</w:t>
            </w:r>
            <w:r w:rsidRPr="005361C0">
              <w:rPr>
                <w:rFonts w:ascii="宋体" w:hAnsi="宋体" w:hint="eastAsia"/>
                <w:szCs w:val="21"/>
              </w:rPr>
              <w:t>:</w:t>
            </w:r>
            <w:r w:rsidRPr="005361C0">
              <w:rPr>
                <w:rFonts w:ascii="宋体" w:hAnsi="宋体"/>
                <w:szCs w:val="21"/>
              </w:rPr>
              <w:t>30</w:t>
            </w:r>
          </w:p>
        </w:tc>
        <w:tc>
          <w:tcPr>
            <w:tcW w:w="1236" w:type="dxa"/>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5:10</w:t>
            </w:r>
          </w:p>
        </w:tc>
        <w:tc>
          <w:tcPr>
            <w:tcW w:w="1236" w:type="dxa"/>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10:00</w:t>
            </w:r>
          </w:p>
        </w:tc>
        <w:tc>
          <w:tcPr>
            <w:tcW w:w="1236" w:type="dxa"/>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14:20</w:t>
            </w:r>
          </w:p>
        </w:tc>
        <w:tc>
          <w:tcPr>
            <w:tcW w:w="1236" w:type="dxa"/>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14:20</w:t>
            </w:r>
          </w:p>
        </w:tc>
        <w:tc>
          <w:tcPr>
            <w:tcW w:w="1236" w:type="dxa"/>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6:10</w:t>
            </w:r>
          </w:p>
        </w:tc>
        <w:tc>
          <w:tcPr>
            <w:tcW w:w="1236" w:type="dxa"/>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11:50</w:t>
            </w:r>
          </w:p>
        </w:tc>
        <w:tc>
          <w:tcPr>
            <w:tcW w:w="1236" w:type="dxa"/>
            <w:vAlign w:val="center"/>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17:50</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22:50</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14:30</w:t>
            </w:r>
          </w:p>
        </w:tc>
      </w:tr>
      <w:tr w:rsidR="005361C0" w:rsidRPr="005361C0" w:rsidTr="00FF30CA">
        <w:trPr>
          <w:trHeight w:val="53"/>
          <w:jc w:val="center"/>
        </w:trPr>
        <w:tc>
          <w:tcPr>
            <w:tcW w:w="1814" w:type="dxa"/>
            <w:gridSpan w:val="2"/>
            <w:vAlign w:val="center"/>
          </w:tcPr>
          <w:p w:rsidR="003D0969" w:rsidRPr="005361C0" w:rsidRDefault="003D0969" w:rsidP="00FF30CA">
            <w:pPr>
              <w:spacing w:line="240" w:lineRule="auto"/>
              <w:contextualSpacing/>
              <w:jc w:val="center"/>
              <w:rPr>
                <w:rFonts w:ascii="宋体" w:hAnsi="宋体"/>
                <w:szCs w:val="21"/>
              </w:rPr>
            </w:pPr>
            <w:r w:rsidRPr="005361C0">
              <w:rPr>
                <w:rFonts w:ascii="宋体" w:hAnsi="宋体" w:hint="eastAsia"/>
                <w:szCs w:val="21"/>
              </w:rPr>
              <w:t>密度（20℃），g/cm3</w:t>
            </w:r>
          </w:p>
        </w:tc>
        <w:tc>
          <w:tcPr>
            <w:tcW w:w="1236" w:type="dxa"/>
            <w:vAlign w:val="center"/>
          </w:tcPr>
          <w:p w:rsidR="003D0969" w:rsidRPr="005361C0" w:rsidRDefault="003D0969" w:rsidP="00FF30CA">
            <w:pPr>
              <w:spacing w:line="240" w:lineRule="auto"/>
              <w:contextualSpacing/>
              <w:jc w:val="center"/>
              <w:rPr>
                <w:rFonts w:ascii="宋体" w:hAnsi="宋体"/>
                <w:szCs w:val="21"/>
              </w:rPr>
            </w:pPr>
            <w:r w:rsidRPr="005361C0">
              <w:rPr>
                <w:rFonts w:ascii="宋体" w:hAnsi="宋体" w:hint="eastAsia"/>
                <w:szCs w:val="21"/>
              </w:rPr>
              <w:t>0.9587</w:t>
            </w:r>
          </w:p>
        </w:tc>
        <w:tc>
          <w:tcPr>
            <w:tcW w:w="1236" w:type="dxa"/>
          </w:tcPr>
          <w:p w:rsidR="003D0969" w:rsidRPr="005361C0" w:rsidRDefault="003D0969" w:rsidP="00FF30CA">
            <w:pPr>
              <w:widowControl/>
              <w:spacing w:line="240" w:lineRule="auto"/>
              <w:contextualSpacing/>
              <w:jc w:val="center"/>
              <w:rPr>
                <w:rFonts w:ascii="宋体" w:hAnsi="宋体"/>
                <w:szCs w:val="21"/>
              </w:rPr>
            </w:pPr>
            <w:r w:rsidRPr="005361C0">
              <w:rPr>
                <w:rFonts w:ascii="宋体" w:hAnsi="宋体" w:hint="eastAsia"/>
                <w:szCs w:val="21"/>
              </w:rPr>
              <w:t>0.9567</w:t>
            </w:r>
          </w:p>
        </w:tc>
        <w:tc>
          <w:tcPr>
            <w:tcW w:w="1236" w:type="dxa"/>
          </w:tcPr>
          <w:p w:rsidR="003D0969" w:rsidRPr="005361C0" w:rsidRDefault="003D0969" w:rsidP="00FF30CA">
            <w:pPr>
              <w:widowControl/>
              <w:spacing w:line="240" w:lineRule="auto"/>
              <w:contextualSpacing/>
              <w:jc w:val="center"/>
              <w:rPr>
                <w:rFonts w:ascii="宋体" w:hAnsi="宋体"/>
                <w:szCs w:val="21"/>
              </w:rPr>
            </w:pPr>
            <w:r w:rsidRPr="005361C0">
              <w:rPr>
                <w:rFonts w:ascii="宋体" w:hAnsi="宋体" w:hint="eastAsia"/>
                <w:szCs w:val="21"/>
              </w:rPr>
              <w:t>0.9535</w:t>
            </w:r>
          </w:p>
        </w:tc>
        <w:tc>
          <w:tcPr>
            <w:tcW w:w="1236" w:type="dxa"/>
          </w:tcPr>
          <w:p w:rsidR="003D0969" w:rsidRPr="005361C0" w:rsidRDefault="003D0969" w:rsidP="00FF30CA">
            <w:pPr>
              <w:widowControl/>
              <w:spacing w:line="240" w:lineRule="auto"/>
              <w:contextualSpacing/>
              <w:jc w:val="center"/>
              <w:rPr>
                <w:rFonts w:ascii="宋体" w:hAnsi="宋体"/>
                <w:szCs w:val="21"/>
              </w:rPr>
            </w:pPr>
            <w:r w:rsidRPr="005361C0">
              <w:rPr>
                <w:rFonts w:ascii="宋体" w:hAnsi="宋体" w:hint="eastAsia"/>
                <w:szCs w:val="21"/>
              </w:rPr>
              <w:t>0.9538</w:t>
            </w:r>
          </w:p>
        </w:tc>
        <w:tc>
          <w:tcPr>
            <w:tcW w:w="1236" w:type="dxa"/>
          </w:tcPr>
          <w:p w:rsidR="003D0969" w:rsidRPr="005361C0" w:rsidRDefault="003D0969" w:rsidP="00FF30CA">
            <w:pPr>
              <w:widowControl/>
              <w:spacing w:line="240" w:lineRule="auto"/>
              <w:contextualSpacing/>
              <w:jc w:val="center"/>
              <w:rPr>
                <w:rFonts w:ascii="宋体" w:hAnsi="宋体"/>
                <w:szCs w:val="21"/>
              </w:rPr>
            </w:pPr>
            <w:r w:rsidRPr="005361C0">
              <w:rPr>
                <w:rFonts w:ascii="宋体" w:hAnsi="宋体" w:hint="eastAsia"/>
                <w:szCs w:val="21"/>
              </w:rPr>
              <w:t>0.9545</w:t>
            </w:r>
          </w:p>
        </w:tc>
        <w:tc>
          <w:tcPr>
            <w:tcW w:w="1236" w:type="dxa"/>
          </w:tcPr>
          <w:p w:rsidR="003D0969" w:rsidRPr="005361C0" w:rsidRDefault="003D0969" w:rsidP="00FF30CA">
            <w:pPr>
              <w:widowControl/>
              <w:spacing w:line="240" w:lineRule="auto"/>
              <w:contextualSpacing/>
              <w:jc w:val="center"/>
              <w:rPr>
                <w:rFonts w:ascii="宋体" w:hAnsi="宋体"/>
                <w:szCs w:val="21"/>
              </w:rPr>
            </w:pPr>
            <w:r w:rsidRPr="005361C0">
              <w:rPr>
                <w:rFonts w:ascii="宋体" w:hAnsi="宋体" w:hint="eastAsia"/>
                <w:szCs w:val="21"/>
              </w:rPr>
              <w:t>0.9557</w:t>
            </w:r>
          </w:p>
        </w:tc>
        <w:tc>
          <w:tcPr>
            <w:tcW w:w="1236" w:type="dxa"/>
          </w:tcPr>
          <w:p w:rsidR="003D0969" w:rsidRPr="005361C0" w:rsidRDefault="003D0969" w:rsidP="00FF30CA">
            <w:pPr>
              <w:widowControl/>
              <w:spacing w:line="240" w:lineRule="auto"/>
              <w:contextualSpacing/>
              <w:jc w:val="center"/>
              <w:rPr>
                <w:rFonts w:ascii="宋体" w:hAnsi="宋体"/>
                <w:szCs w:val="21"/>
              </w:rPr>
            </w:pPr>
            <w:r w:rsidRPr="005361C0">
              <w:rPr>
                <w:rFonts w:ascii="宋体" w:hAnsi="宋体" w:hint="eastAsia"/>
                <w:szCs w:val="21"/>
              </w:rPr>
              <w:t>0.9561</w:t>
            </w:r>
          </w:p>
        </w:tc>
        <w:tc>
          <w:tcPr>
            <w:tcW w:w="1236" w:type="dxa"/>
            <w:vAlign w:val="center"/>
          </w:tcPr>
          <w:p w:rsidR="003D0969" w:rsidRPr="005361C0" w:rsidRDefault="003D0969" w:rsidP="00FF30CA">
            <w:pPr>
              <w:widowControl/>
              <w:spacing w:line="240" w:lineRule="auto"/>
              <w:contextualSpacing/>
              <w:jc w:val="center"/>
              <w:rPr>
                <w:rFonts w:ascii="宋体" w:hAnsi="宋体"/>
                <w:szCs w:val="21"/>
              </w:rPr>
            </w:pPr>
            <w:r w:rsidRPr="005361C0">
              <w:rPr>
                <w:rFonts w:ascii="宋体" w:hAnsi="宋体" w:hint="eastAsia"/>
                <w:szCs w:val="21"/>
              </w:rPr>
              <w:t>0.9567</w:t>
            </w:r>
          </w:p>
        </w:tc>
        <w:tc>
          <w:tcPr>
            <w:tcW w:w="1236" w:type="dxa"/>
            <w:vAlign w:val="center"/>
          </w:tcPr>
          <w:p w:rsidR="003D0969" w:rsidRPr="005361C0" w:rsidRDefault="003D0969" w:rsidP="00FF30CA">
            <w:pPr>
              <w:widowControl/>
              <w:spacing w:line="240" w:lineRule="auto"/>
              <w:contextualSpacing/>
              <w:jc w:val="center"/>
              <w:rPr>
                <w:rFonts w:ascii="宋体" w:hAnsi="宋体"/>
                <w:szCs w:val="21"/>
              </w:rPr>
            </w:pPr>
            <w:r w:rsidRPr="005361C0">
              <w:rPr>
                <w:rFonts w:ascii="宋体" w:hAnsi="宋体" w:hint="eastAsia"/>
                <w:szCs w:val="21"/>
              </w:rPr>
              <w:t>0.9555</w:t>
            </w:r>
          </w:p>
        </w:tc>
        <w:tc>
          <w:tcPr>
            <w:tcW w:w="1236" w:type="dxa"/>
            <w:vAlign w:val="center"/>
          </w:tcPr>
          <w:p w:rsidR="003D0969" w:rsidRPr="005361C0" w:rsidRDefault="003D0969" w:rsidP="00FF30CA">
            <w:pPr>
              <w:widowControl/>
              <w:spacing w:line="240" w:lineRule="auto"/>
              <w:contextualSpacing/>
              <w:jc w:val="center"/>
              <w:rPr>
                <w:rFonts w:ascii="宋体" w:hAnsi="宋体"/>
                <w:szCs w:val="21"/>
              </w:rPr>
            </w:pPr>
            <w:r w:rsidRPr="005361C0">
              <w:rPr>
                <w:rFonts w:ascii="宋体" w:hAnsi="宋体" w:hint="eastAsia"/>
                <w:szCs w:val="21"/>
              </w:rPr>
              <w:t>0.9547</w:t>
            </w:r>
          </w:p>
        </w:tc>
      </w:tr>
      <w:tr w:rsidR="005361C0" w:rsidRPr="005361C0" w:rsidTr="00FF30CA">
        <w:trPr>
          <w:trHeight w:val="53"/>
          <w:jc w:val="center"/>
        </w:trPr>
        <w:tc>
          <w:tcPr>
            <w:tcW w:w="1814" w:type="dxa"/>
            <w:gridSpan w:val="2"/>
            <w:vAlign w:val="center"/>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水分%</w:t>
            </w:r>
          </w:p>
        </w:tc>
        <w:tc>
          <w:tcPr>
            <w:tcW w:w="1236" w:type="dxa"/>
            <w:vAlign w:val="center"/>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0.03</w:t>
            </w:r>
          </w:p>
        </w:tc>
        <w:tc>
          <w:tcPr>
            <w:tcW w:w="1236" w:type="dxa"/>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痕迹</w:t>
            </w:r>
          </w:p>
        </w:tc>
        <w:tc>
          <w:tcPr>
            <w:tcW w:w="1236" w:type="dxa"/>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痕迹</w:t>
            </w:r>
          </w:p>
        </w:tc>
        <w:tc>
          <w:tcPr>
            <w:tcW w:w="1236" w:type="dxa"/>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0.03</w:t>
            </w:r>
          </w:p>
        </w:tc>
        <w:tc>
          <w:tcPr>
            <w:tcW w:w="1236" w:type="dxa"/>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0.06</w:t>
            </w:r>
          </w:p>
        </w:tc>
        <w:tc>
          <w:tcPr>
            <w:tcW w:w="1236" w:type="dxa"/>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0.03</w:t>
            </w:r>
          </w:p>
        </w:tc>
        <w:tc>
          <w:tcPr>
            <w:tcW w:w="1236" w:type="dxa"/>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0.03</w:t>
            </w:r>
          </w:p>
        </w:tc>
        <w:tc>
          <w:tcPr>
            <w:tcW w:w="1236" w:type="dxa"/>
            <w:vAlign w:val="center"/>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0.03</w:t>
            </w:r>
          </w:p>
        </w:tc>
        <w:tc>
          <w:tcPr>
            <w:tcW w:w="1236" w:type="dxa"/>
            <w:vAlign w:val="center"/>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痕迹</w:t>
            </w:r>
          </w:p>
        </w:tc>
        <w:tc>
          <w:tcPr>
            <w:tcW w:w="1236" w:type="dxa"/>
            <w:vAlign w:val="center"/>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痕迹</w:t>
            </w:r>
          </w:p>
        </w:tc>
      </w:tr>
      <w:tr w:rsidR="005361C0" w:rsidRPr="005361C0" w:rsidTr="00FF30CA">
        <w:trPr>
          <w:trHeight w:val="53"/>
          <w:jc w:val="center"/>
        </w:trPr>
        <w:tc>
          <w:tcPr>
            <w:tcW w:w="1814" w:type="dxa"/>
            <w:gridSpan w:val="2"/>
            <w:vAlign w:val="center"/>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闪点（开口），℃</w:t>
            </w:r>
          </w:p>
        </w:tc>
        <w:tc>
          <w:tcPr>
            <w:tcW w:w="1236" w:type="dxa"/>
            <w:vAlign w:val="center"/>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107</w:t>
            </w:r>
          </w:p>
        </w:tc>
        <w:tc>
          <w:tcPr>
            <w:tcW w:w="1236" w:type="dxa"/>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104</w:t>
            </w:r>
          </w:p>
        </w:tc>
        <w:tc>
          <w:tcPr>
            <w:tcW w:w="1236" w:type="dxa"/>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105</w:t>
            </w:r>
          </w:p>
        </w:tc>
        <w:tc>
          <w:tcPr>
            <w:tcW w:w="1236" w:type="dxa"/>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107</w:t>
            </w:r>
          </w:p>
        </w:tc>
        <w:tc>
          <w:tcPr>
            <w:tcW w:w="1236" w:type="dxa"/>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106</w:t>
            </w:r>
          </w:p>
        </w:tc>
        <w:tc>
          <w:tcPr>
            <w:tcW w:w="1236" w:type="dxa"/>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104</w:t>
            </w:r>
          </w:p>
        </w:tc>
        <w:tc>
          <w:tcPr>
            <w:tcW w:w="1236" w:type="dxa"/>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105</w:t>
            </w:r>
          </w:p>
        </w:tc>
        <w:tc>
          <w:tcPr>
            <w:tcW w:w="1236" w:type="dxa"/>
            <w:vAlign w:val="center"/>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106</w:t>
            </w:r>
          </w:p>
        </w:tc>
        <w:tc>
          <w:tcPr>
            <w:tcW w:w="1236" w:type="dxa"/>
            <w:vAlign w:val="center"/>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106</w:t>
            </w:r>
          </w:p>
        </w:tc>
        <w:tc>
          <w:tcPr>
            <w:tcW w:w="1236" w:type="dxa"/>
            <w:vAlign w:val="center"/>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106</w:t>
            </w:r>
          </w:p>
        </w:tc>
      </w:tr>
      <w:tr w:rsidR="005361C0" w:rsidRPr="005361C0" w:rsidTr="00FF30CA">
        <w:trPr>
          <w:trHeight w:val="53"/>
          <w:jc w:val="center"/>
        </w:trPr>
        <w:tc>
          <w:tcPr>
            <w:tcW w:w="1814" w:type="dxa"/>
            <w:gridSpan w:val="2"/>
            <w:vAlign w:val="center"/>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硫份，m%</w:t>
            </w:r>
          </w:p>
        </w:tc>
        <w:tc>
          <w:tcPr>
            <w:tcW w:w="1236" w:type="dxa"/>
            <w:vAlign w:val="center"/>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0.47</w:t>
            </w:r>
          </w:p>
        </w:tc>
        <w:tc>
          <w:tcPr>
            <w:tcW w:w="1236" w:type="dxa"/>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0.45</w:t>
            </w:r>
          </w:p>
        </w:tc>
        <w:tc>
          <w:tcPr>
            <w:tcW w:w="1236" w:type="dxa"/>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0.47</w:t>
            </w:r>
          </w:p>
        </w:tc>
        <w:tc>
          <w:tcPr>
            <w:tcW w:w="1236" w:type="dxa"/>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0.48</w:t>
            </w:r>
          </w:p>
        </w:tc>
        <w:tc>
          <w:tcPr>
            <w:tcW w:w="1236" w:type="dxa"/>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0.45</w:t>
            </w:r>
          </w:p>
        </w:tc>
        <w:tc>
          <w:tcPr>
            <w:tcW w:w="1236" w:type="dxa"/>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0.46</w:t>
            </w:r>
          </w:p>
        </w:tc>
        <w:tc>
          <w:tcPr>
            <w:tcW w:w="1236" w:type="dxa"/>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0.48</w:t>
            </w:r>
          </w:p>
        </w:tc>
        <w:tc>
          <w:tcPr>
            <w:tcW w:w="1236" w:type="dxa"/>
            <w:vAlign w:val="center"/>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0.48</w:t>
            </w:r>
          </w:p>
        </w:tc>
        <w:tc>
          <w:tcPr>
            <w:tcW w:w="1236" w:type="dxa"/>
            <w:vAlign w:val="center"/>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0.48</w:t>
            </w:r>
          </w:p>
        </w:tc>
        <w:tc>
          <w:tcPr>
            <w:tcW w:w="1236" w:type="dxa"/>
            <w:vAlign w:val="center"/>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0.45</w:t>
            </w:r>
          </w:p>
        </w:tc>
      </w:tr>
      <w:tr w:rsidR="005361C0" w:rsidRPr="005361C0" w:rsidTr="00FF30CA">
        <w:trPr>
          <w:trHeight w:val="53"/>
          <w:jc w:val="center"/>
        </w:trPr>
        <w:tc>
          <w:tcPr>
            <w:tcW w:w="1814" w:type="dxa"/>
            <w:gridSpan w:val="2"/>
            <w:vAlign w:val="center"/>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盐含量，mg</w:t>
            </w:r>
            <w:r w:rsidRPr="005361C0">
              <w:rPr>
                <w:rFonts w:ascii="宋体" w:hAnsi="宋体"/>
                <w:szCs w:val="21"/>
              </w:rPr>
              <w:t>/L</w:t>
            </w:r>
          </w:p>
        </w:tc>
        <w:tc>
          <w:tcPr>
            <w:tcW w:w="1236" w:type="dxa"/>
            <w:vAlign w:val="center"/>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10.15</w:t>
            </w:r>
          </w:p>
        </w:tc>
        <w:tc>
          <w:tcPr>
            <w:tcW w:w="1236" w:type="dxa"/>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9.85</w:t>
            </w:r>
          </w:p>
        </w:tc>
        <w:tc>
          <w:tcPr>
            <w:tcW w:w="1236" w:type="dxa"/>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10.25</w:t>
            </w:r>
          </w:p>
        </w:tc>
        <w:tc>
          <w:tcPr>
            <w:tcW w:w="1236" w:type="dxa"/>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11.27</w:t>
            </w:r>
          </w:p>
        </w:tc>
        <w:tc>
          <w:tcPr>
            <w:tcW w:w="1236" w:type="dxa"/>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11.75</w:t>
            </w:r>
          </w:p>
        </w:tc>
        <w:tc>
          <w:tcPr>
            <w:tcW w:w="1236" w:type="dxa"/>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10.57</w:t>
            </w:r>
          </w:p>
        </w:tc>
        <w:tc>
          <w:tcPr>
            <w:tcW w:w="1236" w:type="dxa"/>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10.97</w:t>
            </w:r>
          </w:p>
        </w:tc>
        <w:tc>
          <w:tcPr>
            <w:tcW w:w="1236" w:type="dxa"/>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11.05</w:t>
            </w:r>
          </w:p>
        </w:tc>
        <w:tc>
          <w:tcPr>
            <w:tcW w:w="1236" w:type="dxa"/>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11.55</w:t>
            </w:r>
          </w:p>
        </w:tc>
        <w:tc>
          <w:tcPr>
            <w:tcW w:w="1236" w:type="dxa"/>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9.58</w:t>
            </w:r>
          </w:p>
        </w:tc>
      </w:tr>
      <w:tr w:rsidR="005361C0" w:rsidRPr="005361C0" w:rsidTr="00FF30CA">
        <w:trPr>
          <w:trHeight w:val="454"/>
          <w:jc w:val="center"/>
        </w:trPr>
        <w:tc>
          <w:tcPr>
            <w:tcW w:w="467" w:type="dxa"/>
            <w:vMerge w:val="restart"/>
            <w:vAlign w:val="center"/>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馏程</w:t>
            </w:r>
          </w:p>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w:t>
            </w:r>
          </w:p>
        </w:tc>
        <w:tc>
          <w:tcPr>
            <w:tcW w:w="1347" w:type="dxa"/>
            <w:vAlign w:val="center"/>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5%</w:t>
            </w:r>
          </w:p>
        </w:tc>
        <w:tc>
          <w:tcPr>
            <w:tcW w:w="1236" w:type="dxa"/>
            <w:vAlign w:val="center"/>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256</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252</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257</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255</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254</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257</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257</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255</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253</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252</w:t>
            </w:r>
          </w:p>
        </w:tc>
      </w:tr>
      <w:tr w:rsidR="005361C0" w:rsidRPr="005361C0" w:rsidTr="00FF30CA">
        <w:trPr>
          <w:trHeight w:val="454"/>
          <w:jc w:val="center"/>
        </w:trPr>
        <w:tc>
          <w:tcPr>
            <w:tcW w:w="467" w:type="dxa"/>
            <w:vMerge/>
            <w:vAlign w:val="center"/>
          </w:tcPr>
          <w:p w:rsidR="003D0969" w:rsidRPr="005361C0" w:rsidRDefault="003D0969" w:rsidP="00FF30CA">
            <w:pPr>
              <w:spacing w:line="400" w:lineRule="exact"/>
              <w:contextualSpacing/>
              <w:jc w:val="center"/>
              <w:rPr>
                <w:rFonts w:ascii="宋体" w:hAnsi="宋体"/>
                <w:szCs w:val="21"/>
              </w:rPr>
            </w:pPr>
          </w:p>
        </w:tc>
        <w:tc>
          <w:tcPr>
            <w:tcW w:w="1347" w:type="dxa"/>
            <w:vAlign w:val="center"/>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10%</w:t>
            </w:r>
          </w:p>
        </w:tc>
        <w:tc>
          <w:tcPr>
            <w:tcW w:w="1236" w:type="dxa"/>
            <w:vAlign w:val="center"/>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337</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335</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339</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339</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335</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333</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335</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337</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333</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330</w:t>
            </w:r>
          </w:p>
        </w:tc>
      </w:tr>
      <w:tr w:rsidR="005361C0" w:rsidRPr="005361C0" w:rsidTr="00FF30CA">
        <w:trPr>
          <w:trHeight w:val="454"/>
          <w:jc w:val="center"/>
        </w:trPr>
        <w:tc>
          <w:tcPr>
            <w:tcW w:w="467" w:type="dxa"/>
            <w:vMerge/>
            <w:vAlign w:val="center"/>
          </w:tcPr>
          <w:p w:rsidR="003D0969" w:rsidRPr="005361C0" w:rsidRDefault="003D0969" w:rsidP="00FF30CA">
            <w:pPr>
              <w:spacing w:line="400" w:lineRule="exact"/>
              <w:contextualSpacing/>
              <w:jc w:val="center"/>
              <w:rPr>
                <w:rFonts w:ascii="宋体" w:hAnsi="宋体"/>
                <w:szCs w:val="21"/>
              </w:rPr>
            </w:pPr>
          </w:p>
        </w:tc>
        <w:tc>
          <w:tcPr>
            <w:tcW w:w="1347" w:type="dxa"/>
            <w:vAlign w:val="center"/>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20%</w:t>
            </w:r>
          </w:p>
        </w:tc>
        <w:tc>
          <w:tcPr>
            <w:tcW w:w="1236" w:type="dxa"/>
            <w:vAlign w:val="center"/>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374</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375</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378</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377</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376</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375</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375</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379</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374</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372</w:t>
            </w:r>
          </w:p>
        </w:tc>
      </w:tr>
      <w:tr w:rsidR="005361C0" w:rsidRPr="005361C0" w:rsidTr="00FF30CA">
        <w:trPr>
          <w:trHeight w:val="454"/>
          <w:jc w:val="center"/>
        </w:trPr>
        <w:tc>
          <w:tcPr>
            <w:tcW w:w="467" w:type="dxa"/>
            <w:vMerge/>
            <w:vAlign w:val="center"/>
          </w:tcPr>
          <w:p w:rsidR="003D0969" w:rsidRPr="005361C0" w:rsidRDefault="003D0969" w:rsidP="00FF30CA">
            <w:pPr>
              <w:spacing w:line="400" w:lineRule="exact"/>
              <w:contextualSpacing/>
              <w:jc w:val="center"/>
              <w:rPr>
                <w:rFonts w:ascii="宋体" w:hAnsi="宋体"/>
                <w:szCs w:val="21"/>
              </w:rPr>
            </w:pPr>
          </w:p>
        </w:tc>
        <w:tc>
          <w:tcPr>
            <w:tcW w:w="1347" w:type="dxa"/>
            <w:vAlign w:val="center"/>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30%</w:t>
            </w:r>
          </w:p>
        </w:tc>
        <w:tc>
          <w:tcPr>
            <w:tcW w:w="1236" w:type="dxa"/>
            <w:vAlign w:val="center"/>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435</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430</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432</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435</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434</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436</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435</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437</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432</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430</w:t>
            </w:r>
          </w:p>
        </w:tc>
      </w:tr>
      <w:tr w:rsidR="005361C0" w:rsidRPr="005361C0" w:rsidTr="00FF30CA">
        <w:trPr>
          <w:trHeight w:val="454"/>
          <w:jc w:val="center"/>
        </w:trPr>
        <w:tc>
          <w:tcPr>
            <w:tcW w:w="467" w:type="dxa"/>
            <w:vMerge/>
            <w:vAlign w:val="center"/>
          </w:tcPr>
          <w:p w:rsidR="003D0969" w:rsidRPr="005361C0" w:rsidRDefault="003D0969" w:rsidP="00FF30CA">
            <w:pPr>
              <w:spacing w:line="400" w:lineRule="exact"/>
              <w:contextualSpacing/>
              <w:jc w:val="center"/>
              <w:rPr>
                <w:rFonts w:ascii="宋体" w:hAnsi="宋体"/>
                <w:szCs w:val="21"/>
              </w:rPr>
            </w:pPr>
          </w:p>
        </w:tc>
        <w:tc>
          <w:tcPr>
            <w:tcW w:w="1347" w:type="dxa"/>
            <w:vAlign w:val="center"/>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40%</w:t>
            </w:r>
          </w:p>
        </w:tc>
        <w:tc>
          <w:tcPr>
            <w:tcW w:w="1236" w:type="dxa"/>
            <w:vAlign w:val="center"/>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442</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445</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447</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450</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451</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453</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455</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455</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455</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453</w:t>
            </w:r>
          </w:p>
        </w:tc>
      </w:tr>
      <w:tr w:rsidR="005361C0" w:rsidRPr="005361C0" w:rsidTr="00FF30CA">
        <w:trPr>
          <w:trHeight w:val="454"/>
          <w:jc w:val="center"/>
        </w:trPr>
        <w:tc>
          <w:tcPr>
            <w:tcW w:w="467" w:type="dxa"/>
            <w:vMerge/>
            <w:vAlign w:val="center"/>
          </w:tcPr>
          <w:p w:rsidR="003D0969" w:rsidRPr="005361C0" w:rsidRDefault="003D0969" w:rsidP="00FF30CA">
            <w:pPr>
              <w:spacing w:line="400" w:lineRule="exact"/>
              <w:contextualSpacing/>
              <w:jc w:val="center"/>
              <w:rPr>
                <w:rFonts w:ascii="宋体" w:hAnsi="宋体"/>
                <w:szCs w:val="21"/>
              </w:rPr>
            </w:pPr>
          </w:p>
        </w:tc>
        <w:tc>
          <w:tcPr>
            <w:tcW w:w="1347" w:type="dxa"/>
            <w:vAlign w:val="center"/>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50%</w:t>
            </w:r>
          </w:p>
        </w:tc>
        <w:tc>
          <w:tcPr>
            <w:tcW w:w="1236" w:type="dxa"/>
            <w:vAlign w:val="center"/>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465</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467</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469</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470</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472</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471</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473</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475</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475</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475</w:t>
            </w:r>
          </w:p>
        </w:tc>
      </w:tr>
      <w:tr w:rsidR="005361C0" w:rsidRPr="005361C0" w:rsidTr="00FF30CA">
        <w:trPr>
          <w:trHeight w:val="454"/>
          <w:jc w:val="center"/>
        </w:trPr>
        <w:tc>
          <w:tcPr>
            <w:tcW w:w="467" w:type="dxa"/>
            <w:vMerge/>
            <w:vAlign w:val="center"/>
          </w:tcPr>
          <w:p w:rsidR="003D0969" w:rsidRPr="005361C0" w:rsidRDefault="003D0969" w:rsidP="00FF30CA">
            <w:pPr>
              <w:spacing w:line="400" w:lineRule="exact"/>
              <w:contextualSpacing/>
              <w:jc w:val="center"/>
              <w:rPr>
                <w:rFonts w:ascii="宋体" w:hAnsi="宋体"/>
                <w:szCs w:val="21"/>
              </w:rPr>
            </w:pPr>
          </w:p>
        </w:tc>
        <w:tc>
          <w:tcPr>
            <w:tcW w:w="1347" w:type="dxa"/>
            <w:vAlign w:val="center"/>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60%</w:t>
            </w:r>
          </w:p>
        </w:tc>
        <w:tc>
          <w:tcPr>
            <w:tcW w:w="1236" w:type="dxa"/>
            <w:vAlign w:val="center"/>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503</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507</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508</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510</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510</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508</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509</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507</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505</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507</w:t>
            </w:r>
          </w:p>
        </w:tc>
      </w:tr>
      <w:tr w:rsidR="005361C0" w:rsidRPr="005361C0" w:rsidTr="00FF30CA">
        <w:trPr>
          <w:trHeight w:val="454"/>
          <w:jc w:val="center"/>
        </w:trPr>
        <w:tc>
          <w:tcPr>
            <w:tcW w:w="467" w:type="dxa"/>
            <w:vMerge/>
            <w:vAlign w:val="center"/>
          </w:tcPr>
          <w:p w:rsidR="003D0969" w:rsidRPr="005361C0" w:rsidRDefault="003D0969" w:rsidP="00FF30CA">
            <w:pPr>
              <w:spacing w:line="400" w:lineRule="exact"/>
              <w:contextualSpacing/>
              <w:jc w:val="center"/>
              <w:rPr>
                <w:rFonts w:ascii="宋体" w:hAnsi="宋体"/>
                <w:szCs w:val="21"/>
              </w:rPr>
            </w:pPr>
          </w:p>
        </w:tc>
        <w:tc>
          <w:tcPr>
            <w:tcW w:w="1347" w:type="dxa"/>
            <w:vAlign w:val="center"/>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69%</w:t>
            </w:r>
          </w:p>
        </w:tc>
        <w:tc>
          <w:tcPr>
            <w:tcW w:w="1236" w:type="dxa"/>
            <w:vAlign w:val="center"/>
          </w:tcPr>
          <w:p w:rsidR="003D0969" w:rsidRPr="005361C0" w:rsidRDefault="003D0969" w:rsidP="00FF30CA">
            <w:pPr>
              <w:widowControl/>
              <w:spacing w:line="400" w:lineRule="exact"/>
              <w:contextualSpacing/>
              <w:jc w:val="center"/>
              <w:rPr>
                <w:rFonts w:ascii="宋体" w:hAnsi="宋体"/>
                <w:szCs w:val="21"/>
              </w:rPr>
            </w:pPr>
            <w:r w:rsidRPr="005361C0">
              <w:rPr>
                <w:rFonts w:ascii="宋体" w:hAnsi="宋体" w:hint="eastAsia"/>
                <w:szCs w:val="21"/>
              </w:rPr>
              <w:t>533</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535</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535</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537</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533</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532</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534</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534</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532</w:t>
            </w:r>
          </w:p>
        </w:tc>
        <w:tc>
          <w:tcPr>
            <w:tcW w:w="1236" w:type="dxa"/>
          </w:tcPr>
          <w:p w:rsidR="003D0969" w:rsidRPr="005361C0" w:rsidRDefault="003D0969" w:rsidP="00FF30CA">
            <w:pPr>
              <w:spacing w:line="400" w:lineRule="exact"/>
              <w:contextualSpacing/>
              <w:jc w:val="center"/>
              <w:rPr>
                <w:rFonts w:ascii="宋体" w:hAnsi="宋体"/>
                <w:szCs w:val="21"/>
              </w:rPr>
            </w:pPr>
            <w:r w:rsidRPr="005361C0">
              <w:rPr>
                <w:rFonts w:ascii="宋体" w:hAnsi="宋体" w:hint="eastAsia"/>
                <w:szCs w:val="21"/>
              </w:rPr>
              <w:t>535</w:t>
            </w:r>
          </w:p>
        </w:tc>
      </w:tr>
    </w:tbl>
    <w:p w:rsidR="003D0969" w:rsidRPr="005361C0" w:rsidRDefault="003D0969" w:rsidP="003D0969">
      <w:pPr>
        <w:pStyle w:val="afffff8"/>
        <w:spacing w:line="360" w:lineRule="auto"/>
        <w:ind w:firstLine="562"/>
        <w:jc w:val="center"/>
        <w:rPr>
          <w:rFonts w:ascii="宋体" w:hAnsi="宋体"/>
          <w:szCs w:val="28"/>
        </w:rPr>
      </w:pPr>
      <w:r w:rsidRPr="005361C0">
        <w:rPr>
          <w:rFonts w:ascii="宋体" w:hAnsi="宋体" w:hint="eastAsia"/>
          <w:b/>
          <w:sz w:val="28"/>
          <w:szCs w:val="28"/>
        </w:rPr>
        <w:lastRenderedPageBreak/>
        <w:t>表3-6</w:t>
      </w:r>
      <w:r w:rsidRPr="005361C0">
        <w:rPr>
          <w:rFonts w:ascii="宋体" w:hAnsi="宋体"/>
          <w:b/>
          <w:sz w:val="28"/>
          <w:szCs w:val="28"/>
        </w:rPr>
        <w:t xml:space="preserve">  </w:t>
      </w:r>
      <w:r w:rsidRPr="005361C0">
        <w:rPr>
          <w:rFonts w:ascii="宋体" w:hAnsi="宋体" w:hint="eastAsia"/>
          <w:b/>
          <w:sz w:val="28"/>
          <w:szCs w:val="28"/>
        </w:rPr>
        <w:t>本装置运行至今原料常压渣油进厂指标分析结果统计表(续表1</w:t>
      </w:r>
      <w:r w:rsidRPr="005361C0">
        <w:rPr>
          <w:rFonts w:ascii="宋体" w:hAnsi="宋体"/>
          <w:b/>
          <w:sz w:val="28"/>
          <w:szCs w:val="28"/>
        </w:rPr>
        <w:t>)</w:t>
      </w:r>
    </w:p>
    <w:tbl>
      <w:tblPr>
        <w:tblW w:w="14174" w:type="dxa"/>
        <w:jc w:val="center"/>
        <w:tblBorders>
          <w:top w:val="thinThickSmallGap" w:sz="12" w:space="0" w:color="auto"/>
          <w:bottom w:val="thinThickSmallGap" w:sz="12" w:space="0" w:color="auto"/>
          <w:insideH w:val="single" w:sz="4" w:space="0" w:color="auto"/>
          <w:insideV w:val="single" w:sz="4" w:space="0" w:color="auto"/>
        </w:tblBorders>
        <w:tblLayout w:type="fixed"/>
        <w:tblLook w:val="04A0" w:firstRow="1" w:lastRow="0" w:firstColumn="1" w:lastColumn="0" w:noHBand="0" w:noVBand="1"/>
      </w:tblPr>
      <w:tblGrid>
        <w:gridCol w:w="913"/>
        <w:gridCol w:w="910"/>
        <w:gridCol w:w="1056"/>
        <w:gridCol w:w="1056"/>
        <w:gridCol w:w="1056"/>
        <w:gridCol w:w="1161"/>
        <w:gridCol w:w="1161"/>
        <w:gridCol w:w="1161"/>
        <w:gridCol w:w="1161"/>
        <w:gridCol w:w="1161"/>
        <w:gridCol w:w="1161"/>
        <w:gridCol w:w="1161"/>
        <w:gridCol w:w="1056"/>
      </w:tblGrid>
      <w:tr w:rsidR="005361C0" w:rsidRPr="005361C0" w:rsidTr="00FF30CA">
        <w:trPr>
          <w:jc w:val="center"/>
        </w:trPr>
        <w:tc>
          <w:tcPr>
            <w:tcW w:w="1823" w:type="dxa"/>
            <w:gridSpan w:val="2"/>
            <w:vAlign w:val="center"/>
          </w:tcPr>
          <w:p w:rsidR="003D0969" w:rsidRPr="005361C0" w:rsidRDefault="003D0969" w:rsidP="00FF30CA">
            <w:pPr>
              <w:adjustRightInd/>
              <w:spacing w:line="240" w:lineRule="auto"/>
              <w:contextualSpacing/>
              <w:jc w:val="center"/>
              <w:rPr>
                <w:rFonts w:ascii="宋体" w:hAnsi="宋体"/>
                <w:szCs w:val="21"/>
              </w:rPr>
            </w:pPr>
            <w:r w:rsidRPr="005361C0">
              <w:rPr>
                <w:rFonts w:ascii="宋体" w:hAnsi="宋体" w:hint="eastAsia"/>
                <w:szCs w:val="21"/>
              </w:rPr>
              <w:t>取样时间</w:t>
            </w:r>
          </w:p>
        </w:tc>
        <w:tc>
          <w:tcPr>
            <w:tcW w:w="1056" w:type="dxa"/>
            <w:vAlign w:val="center"/>
          </w:tcPr>
          <w:p w:rsidR="003D0969" w:rsidRPr="005361C0" w:rsidRDefault="003D0969" w:rsidP="00FF30CA">
            <w:pPr>
              <w:adjustRightInd/>
              <w:spacing w:line="240" w:lineRule="auto"/>
              <w:contextualSpacing/>
              <w:jc w:val="center"/>
              <w:rPr>
                <w:rFonts w:ascii="宋体" w:hAnsi="宋体"/>
                <w:szCs w:val="21"/>
              </w:rPr>
            </w:pPr>
            <w:r w:rsidRPr="005361C0">
              <w:rPr>
                <w:rFonts w:ascii="宋体" w:hAnsi="宋体" w:hint="eastAsia"/>
                <w:szCs w:val="21"/>
              </w:rPr>
              <w:t>2017.4.2</w:t>
            </w:r>
          </w:p>
          <w:p w:rsidR="003D0969" w:rsidRPr="005361C0" w:rsidRDefault="003D0969" w:rsidP="00FF30CA">
            <w:pPr>
              <w:adjustRightInd/>
              <w:spacing w:line="240" w:lineRule="auto"/>
              <w:contextualSpacing/>
              <w:jc w:val="center"/>
              <w:rPr>
                <w:rFonts w:ascii="宋体" w:hAnsi="宋体"/>
                <w:szCs w:val="21"/>
              </w:rPr>
            </w:pPr>
            <w:r w:rsidRPr="005361C0">
              <w:rPr>
                <w:rFonts w:ascii="宋体" w:hAnsi="宋体" w:hint="eastAsia"/>
                <w:szCs w:val="21"/>
              </w:rPr>
              <w:t>13:50</w:t>
            </w:r>
          </w:p>
        </w:tc>
        <w:tc>
          <w:tcPr>
            <w:tcW w:w="1056" w:type="dxa"/>
            <w:vAlign w:val="center"/>
          </w:tcPr>
          <w:p w:rsidR="003D0969" w:rsidRPr="005361C0" w:rsidRDefault="003D0969" w:rsidP="00FF30CA">
            <w:pPr>
              <w:widowControl/>
              <w:adjustRightInd/>
              <w:spacing w:line="240" w:lineRule="auto"/>
              <w:contextualSpacing/>
              <w:jc w:val="center"/>
              <w:rPr>
                <w:rFonts w:ascii="宋体" w:hAnsi="宋体"/>
                <w:szCs w:val="21"/>
              </w:rPr>
            </w:pPr>
            <w:r w:rsidRPr="005361C0">
              <w:rPr>
                <w:rFonts w:ascii="宋体" w:hAnsi="宋体" w:hint="eastAsia"/>
                <w:szCs w:val="21"/>
              </w:rPr>
              <w:t>2017.4.5</w:t>
            </w:r>
          </w:p>
          <w:p w:rsidR="003D0969" w:rsidRPr="005361C0" w:rsidRDefault="003D0969" w:rsidP="00FF30CA">
            <w:pPr>
              <w:widowControl/>
              <w:adjustRightInd/>
              <w:spacing w:line="240" w:lineRule="auto"/>
              <w:contextualSpacing/>
              <w:jc w:val="center"/>
              <w:rPr>
                <w:rFonts w:ascii="宋体" w:hAnsi="宋体"/>
                <w:szCs w:val="21"/>
              </w:rPr>
            </w:pPr>
            <w:r w:rsidRPr="005361C0">
              <w:rPr>
                <w:rFonts w:ascii="宋体" w:hAnsi="宋体" w:hint="eastAsia"/>
                <w:szCs w:val="21"/>
              </w:rPr>
              <w:t>3:30</w:t>
            </w:r>
          </w:p>
        </w:tc>
        <w:tc>
          <w:tcPr>
            <w:tcW w:w="1056" w:type="dxa"/>
            <w:vAlign w:val="center"/>
          </w:tcPr>
          <w:p w:rsidR="003D0969" w:rsidRPr="005361C0" w:rsidRDefault="003D0969" w:rsidP="00FF30CA">
            <w:pPr>
              <w:widowControl/>
              <w:adjustRightInd/>
              <w:spacing w:line="240" w:lineRule="auto"/>
              <w:contextualSpacing/>
              <w:jc w:val="center"/>
              <w:rPr>
                <w:rFonts w:ascii="宋体" w:hAnsi="宋体"/>
                <w:szCs w:val="21"/>
              </w:rPr>
            </w:pPr>
            <w:r w:rsidRPr="005361C0">
              <w:rPr>
                <w:rFonts w:ascii="宋体" w:hAnsi="宋体" w:hint="eastAsia"/>
                <w:szCs w:val="21"/>
              </w:rPr>
              <w:t>2017.4.8</w:t>
            </w:r>
          </w:p>
          <w:p w:rsidR="003D0969" w:rsidRPr="005361C0" w:rsidRDefault="003D0969" w:rsidP="00FF30CA">
            <w:pPr>
              <w:widowControl/>
              <w:adjustRightInd/>
              <w:spacing w:line="240" w:lineRule="auto"/>
              <w:contextualSpacing/>
              <w:jc w:val="center"/>
              <w:rPr>
                <w:rFonts w:ascii="宋体" w:hAnsi="宋体"/>
                <w:szCs w:val="21"/>
              </w:rPr>
            </w:pPr>
            <w:r w:rsidRPr="005361C0">
              <w:rPr>
                <w:rFonts w:ascii="宋体" w:hAnsi="宋体" w:hint="eastAsia"/>
                <w:szCs w:val="21"/>
              </w:rPr>
              <w:t>9：50</w:t>
            </w:r>
          </w:p>
        </w:tc>
        <w:tc>
          <w:tcPr>
            <w:tcW w:w="1161" w:type="dxa"/>
            <w:vAlign w:val="center"/>
          </w:tcPr>
          <w:p w:rsidR="003D0969" w:rsidRPr="005361C0" w:rsidRDefault="003D0969" w:rsidP="00FF30CA">
            <w:pPr>
              <w:widowControl/>
              <w:adjustRightInd/>
              <w:spacing w:line="240" w:lineRule="auto"/>
              <w:contextualSpacing/>
              <w:jc w:val="center"/>
              <w:rPr>
                <w:rFonts w:ascii="宋体" w:hAnsi="宋体"/>
                <w:szCs w:val="21"/>
              </w:rPr>
            </w:pPr>
            <w:r w:rsidRPr="005361C0">
              <w:rPr>
                <w:rFonts w:ascii="宋体" w:hAnsi="宋体" w:hint="eastAsia"/>
                <w:szCs w:val="21"/>
              </w:rPr>
              <w:t>2017.4.11</w:t>
            </w:r>
          </w:p>
          <w:p w:rsidR="003D0969" w:rsidRPr="005361C0" w:rsidRDefault="003D0969" w:rsidP="00FF30CA">
            <w:pPr>
              <w:widowControl/>
              <w:adjustRightInd/>
              <w:spacing w:line="240" w:lineRule="auto"/>
              <w:contextualSpacing/>
              <w:jc w:val="center"/>
              <w:rPr>
                <w:rFonts w:ascii="宋体" w:hAnsi="宋体"/>
                <w:szCs w:val="21"/>
              </w:rPr>
            </w:pPr>
            <w:r w:rsidRPr="005361C0">
              <w:rPr>
                <w:rFonts w:ascii="宋体" w:hAnsi="宋体" w:hint="eastAsia"/>
                <w:szCs w:val="21"/>
              </w:rPr>
              <w:t>13：30</w:t>
            </w:r>
          </w:p>
        </w:tc>
        <w:tc>
          <w:tcPr>
            <w:tcW w:w="1161" w:type="dxa"/>
            <w:vAlign w:val="center"/>
          </w:tcPr>
          <w:p w:rsidR="003D0969" w:rsidRPr="005361C0" w:rsidRDefault="003D0969" w:rsidP="00FF30CA">
            <w:pPr>
              <w:widowControl/>
              <w:adjustRightInd/>
              <w:spacing w:line="240" w:lineRule="auto"/>
              <w:contextualSpacing/>
              <w:jc w:val="center"/>
              <w:rPr>
                <w:rFonts w:ascii="宋体" w:hAnsi="宋体"/>
                <w:szCs w:val="21"/>
              </w:rPr>
            </w:pPr>
            <w:r w:rsidRPr="005361C0">
              <w:rPr>
                <w:rFonts w:ascii="宋体" w:hAnsi="宋体" w:hint="eastAsia"/>
                <w:szCs w:val="21"/>
              </w:rPr>
              <w:t>2017.4.14</w:t>
            </w:r>
          </w:p>
          <w:p w:rsidR="003D0969" w:rsidRPr="005361C0" w:rsidRDefault="003D0969" w:rsidP="00FF30CA">
            <w:pPr>
              <w:widowControl/>
              <w:adjustRightInd/>
              <w:spacing w:line="240" w:lineRule="auto"/>
              <w:contextualSpacing/>
              <w:jc w:val="center"/>
              <w:rPr>
                <w:rFonts w:ascii="宋体" w:hAnsi="宋体"/>
                <w:szCs w:val="21"/>
              </w:rPr>
            </w:pPr>
            <w:r w:rsidRPr="005361C0">
              <w:rPr>
                <w:rFonts w:ascii="宋体" w:hAnsi="宋体" w:hint="eastAsia"/>
                <w:szCs w:val="21"/>
              </w:rPr>
              <w:t>2：00</w:t>
            </w:r>
          </w:p>
        </w:tc>
        <w:tc>
          <w:tcPr>
            <w:tcW w:w="1161" w:type="dxa"/>
            <w:vAlign w:val="center"/>
          </w:tcPr>
          <w:p w:rsidR="003D0969" w:rsidRPr="005361C0" w:rsidRDefault="003D0969" w:rsidP="00FF30CA">
            <w:pPr>
              <w:widowControl/>
              <w:adjustRightInd/>
              <w:spacing w:line="240" w:lineRule="auto"/>
              <w:contextualSpacing/>
              <w:jc w:val="center"/>
              <w:rPr>
                <w:rFonts w:ascii="宋体" w:hAnsi="宋体"/>
                <w:szCs w:val="21"/>
              </w:rPr>
            </w:pPr>
            <w:r w:rsidRPr="005361C0">
              <w:rPr>
                <w:rFonts w:ascii="宋体" w:hAnsi="宋体" w:hint="eastAsia"/>
                <w:szCs w:val="21"/>
              </w:rPr>
              <w:t>2017.4.17</w:t>
            </w:r>
          </w:p>
          <w:p w:rsidR="003D0969" w:rsidRPr="005361C0" w:rsidRDefault="003D0969" w:rsidP="00FF30CA">
            <w:pPr>
              <w:widowControl/>
              <w:adjustRightInd/>
              <w:spacing w:line="240" w:lineRule="auto"/>
              <w:contextualSpacing/>
              <w:jc w:val="center"/>
              <w:rPr>
                <w:rFonts w:ascii="宋体" w:hAnsi="宋体"/>
                <w:szCs w:val="21"/>
              </w:rPr>
            </w:pPr>
            <w:r w:rsidRPr="005361C0">
              <w:rPr>
                <w:rFonts w:ascii="宋体" w:hAnsi="宋体" w:hint="eastAsia"/>
                <w:szCs w:val="21"/>
              </w:rPr>
              <w:t>17:50</w:t>
            </w:r>
          </w:p>
        </w:tc>
        <w:tc>
          <w:tcPr>
            <w:tcW w:w="1161" w:type="dxa"/>
            <w:vAlign w:val="center"/>
          </w:tcPr>
          <w:p w:rsidR="003D0969" w:rsidRPr="005361C0" w:rsidRDefault="003D0969" w:rsidP="00FF30CA">
            <w:pPr>
              <w:widowControl/>
              <w:adjustRightInd/>
              <w:spacing w:line="240" w:lineRule="auto"/>
              <w:contextualSpacing/>
              <w:jc w:val="center"/>
              <w:rPr>
                <w:rFonts w:ascii="宋体" w:hAnsi="宋体"/>
                <w:szCs w:val="21"/>
              </w:rPr>
            </w:pPr>
            <w:r w:rsidRPr="005361C0">
              <w:rPr>
                <w:rFonts w:ascii="宋体" w:hAnsi="宋体" w:hint="eastAsia"/>
                <w:szCs w:val="21"/>
              </w:rPr>
              <w:t>2017.4.20</w:t>
            </w:r>
          </w:p>
          <w:p w:rsidR="003D0969" w:rsidRPr="005361C0" w:rsidRDefault="003D0969" w:rsidP="00FF30CA">
            <w:pPr>
              <w:widowControl/>
              <w:adjustRightInd/>
              <w:spacing w:line="240" w:lineRule="auto"/>
              <w:contextualSpacing/>
              <w:jc w:val="center"/>
              <w:rPr>
                <w:rFonts w:ascii="宋体" w:hAnsi="宋体"/>
                <w:szCs w:val="21"/>
              </w:rPr>
            </w:pPr>
            <w:r w:rsidRPr="005361C0">
              <w:rPr>
                <w:rFonts w:ascii="宋体" w:hAnsi="宋体" w:hint="eastAsia"/>
                <w:szCs w:val="21"/>
              </w:rPr>
              <w:t>2:00</w:t>
            </w:r>
          </w:p>
        </w:tc>
        <w:tc>
          <w:tcPr>
            <w:tcW w:w="1161" w:type="dxa"/>
            <w:vAlign w:val="center"/>
          </w:tcPr>
          <w:p w:rsidR="003D0969" w:rsidRPr="005361C0" w:rsidRDefault="003D0969" w:rsidP="00FF30CA">
            <w:pPr>
              <w:widowControl/>
              <w:adjustRightInd/>
              <w:spacing w:line="240" w:lineRule="auto"/>
              <w:contextualSpacing/>
              <w:jc w:val="center"/>
              <w:rPr>
                <w:rFonts w:ascii="宋体" w:hAnsi="宋体"/>
                <w:szCs w:val="21"/>
              </w:rPr>
            </w:pPr>
            <w:r w:rsidRPr="005361C0">
              <w:rPr>
                <w:rFonts w:ascii="宋体" w:hAnsi="宋体" w:hint="eastAsia"/>
                <w:szCs w:val="21"/>
              </w:rPr>
              <w:t>2017.8.25</w:t>
            </w:r>
          </w:p>
          <w:p w:rsidR="003D0969" w:rsidRPr="005361C0" w:rsidRDefault="003D0969" w:rsidP="00FF30CA">
            <w:pPr>
              <w:widowControl/>
              <w:adjustRightInd/>
              <w:spacing w:line="240" w:lineRule="auto"/>
              <w:contextualSpacing/>
              <w:jc w:val="center"/>
              <w:rPr>
                <w:rFonts w:ascii="宋体" w:hAnsi="宋体"/>
                <w:szCs w:val="21"/>
              </w:rPr>
            </w:pPr>
            <w:r w:rsidRPr="005361C0">
              <w:rPr>
                <w:rFonts w:ascii="宋体" w:hAnsi="宋体" w:hint="eastAsia"/>
                <w:szCs w:val="21"/>
              </w:rPr>
              <w:t>19:00</w:t>
            </w:r>
          </w:p>
        </w:tc>
        <w:tc>
          <w:tcPr>
            <w:tcW w:w="1161" w:type="dxa"/>
            <w:vAlign w:val="center"/>
          </w:tcPr>
          <w:p w:rsidR="003D0969" w:rsidRPr="005361C0" w:rsidRDefault="003D0969" w:rsidP="00FF30CA">
            <w:pPr>
              <w:adjustRightInd/>
              <w:spacing w:line="240" w:lineRule="auto"/>
              <w:contextualSpacing/>
              <w:jc w:val="center"/>
              <w:rPr>
                <w:rFonts w:ascii="宋体" w:hAnsi="宋体"/>
                <w:szCs w:val="21"/>
              </w:rPr>
            </w:pPr>
            <w:r w:rsidRPr="005361C0">
              <w:rPr>
                <w:rFonts w:ascii="宋体" w:hAnsi="宋体" w:hint="eastAsia"/>
                <w:szCs w:val="21"/>
              </w:rPr>
              <w:t>2017.8.28</w:t>
            </w:r>
          </w:p>
          <w:p w:rsidR="003D0969" w:rsidRPr="005361C0" w:rsidRDefault="003D0969" w:rsidP="00FF30CA">
            <w:pPr>
              <w:adjustRightInd/>
              <w:spacing w:line="240" w:lineRule="auto"/>
              <w:contextualSpacing/>
              <w:jc w:val="center"/>
              <w:rPr>
                <w:rFonts w:ascii="宋体" w:hAnsi="宋体"/>
                <w:szCs w:val="21"/>
              </w:rPr>
            </w:pPr>
            <w:r w:rsidRPr="005361C0">
              <w:rPr>
                <w:rFonts w:ascii="宋体" w:hAnsi="宋体" w:hint="eastAsia"/>
                <w:szCs w:val="21"/>
              </w:rPr>
              <w:t>20:30</w:t>
            </w:r>
          </w:p>
        </w:tc>
        <w:tc>
          <w:tcPr>
            <w:tcW w:w="1161" w:type="dxa"/>
            <w:vAlign w:val="center"/>
          </w:tcPr>
          <w:p w:rsidR="003D0969" w:rsidRPr="005361C0" w:rsidRDefault="003D0969" w:rsidP="00FF30CA">
            <w:pPr>
              <w:adjustRightInd/>
              <w:spacing w:line="240" w:lineRule="auto"/>
              <w:contextualSpacing/>
              <w:jc w:val="center"/>
              <w:rPr>
                <w:rFonts w:ascii="宋体" w:hAnsi="宋体"/>
                <w:szCs w:val="21"/>
              </w:rPr>
            </w:pPr>
            <w:r w:rsidRPr="005361C0">
              <w:rPr>
                <w:rFonts w:ascii="宋体" w:hAnsi="宋体" w:hint="eastAsia"/>
                <w:szCs w:val="21"/>
              </w:rPr>
              <w:t>2017.8.31</w:t>
            </w:r>
          </w:p>
          <w:p w:rsidR="003D0969" w:rsidRPr="005361C0" w:rsidRDefault="003D0969" w:rsidP="00FF30CA">
            <w:pPr>
              <w:adjustRightInd/>
              <w:spacing w:line="240" w:lineRule="auto"/>
              <w:contextualSpacing/>
              <w:jc w:val="center"/>
              <w:rPr>
                <w:rFonts w:ascii="宋体" w:hAnsi="宋体"/>
                <w:szCs w:val="21"/>
              </w:rPr>
            </w:pPr>
            <w:r w:rsidRPr="005361C0">
              <w:rPr>
                <w:rFonts w:ascii="宋体" w:hAnsi="宋体" w:hint="eastAsia"/>
                <w:szCs w:val="21"/>
              </w:rPr>
              <w:t>5：00</w:t>
            </w:r>
          </w:p>
        </w:tc>
        <w:tc>
          <w:tcPr>
            <w:tcW w:w="1056" w:type="dxa"/>
            <w:vAlign w:val="center"/>
          </w:tcPr>
          <w:p w:rsidR="003D0969" w:rsidRPr="005361C0" w:rsidRDefault="003D0969" w:rsidP="00FF30CA">
            <w:pPr>
              <w:adjustRightInd/>
              <w:spacing w:line="240" w:lineRule="auto"/>
              <w:contextualSpacing/>
              <w:jc w:val="center"/>
              <w:rPr>
                <w:rFonts w:ascii="宋体" w:hAnsi="宋体"/>
                <w:szCs w:val="21"/>
              </w:rPr>
            </w:pPr>
            <w:r w:rsidRPr="005361C0">
              <w:rPr>
                <w:rFonts w:ascii="宋体" w:hAnsi="宋体" w:hint="eastAsia"/>
                <w:szCs w:val="21"/>
              </w:rPr>
              <w:t>2017.9.2</w:t>
            </w:r>
          </w:p>
          <w:p w:rsidR="003D0969" w:rsidRPr="005361C0" w:rsidRDefault="003D0969" w:rsidP="00FF30CA">
            <w:pPr>
              <w:adjustRightInd/>
              <w:spacing w:line="240" w:lineRule="auto"/>
              <w:contextualSpacing/>
              <w:jc w:val="center"/>
              <w:rPr>
                <w:rFonts w:ascii="宋体" w:hAnsi="宋体"/>
                <w:szCs w:val="21"/>
              </w:rPr>
            </w:pPr>
            <w:r w:rsidRPr="005361C0">
              <w:rPr>
                <w:rFonts w:ascii="宋体" w:hAnsi="宋体" w:hint="eastAsia"/>
                <w:szCs w:val="21"/>
              </w:rPr>
              <w:t>7:00</w:t>
            </w:r>
          </w:p>
        </w:tc>
      </w:tr>
      <w:tr w:rsidR="005361C0" w:rsidRPr="005361C0" w:rsidTr="00FF30CA">
        <w:trPr>
          <w:jc w:val="center"/>
        </w:trPr>
        <w:tc>
          <w:tcPr>
            <w:tcW w:w="1823" w:type="dxa"/>
            <w:gridSpan w:val="2"/>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分析时间</w:t>
            </w:r>
          </w:p>
        </w:tc>
        <w:tc>
          <w:tcPr>
            <w:tcW w:w="1056"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14:30</w:t>
            </w:r>
          </w:p>
        </w:tc>
        <w:tc>
          <w:tcPr>
            <w:tcW w:w="105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4;30</w:t>
            </w:r>
          </w:p>
        </w:tc>
        <w:tc>
          <w:tcPr>
            <w:tcW w:w="105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10;30</w:t>
            </w:r>
          </w:p>
        </w:tc>
        <w:tc>
          <w:tcPr>
            <w:tcW w:w="1161"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14:30</w:t>
            </w:r>
          </w:p>
        </w:tc>
        <w:tc>
          <w:tcPr>
            <w:tcW w:w="1161"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3:30</w:t>
            </w:r>
          </w:p>
        </w:tc>
        <w:tc>
          <w:tcPr>
            <w:tcW w:w="1161"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19:00</w:t>
            </w:r>
          </w:p>
        </w:tc>
        <w:tc>
          <w:tcPr>
            <w:tcW w:w="1161"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3:30</w:t>
            </w:r>
          </w:p>
        </w:tc>
        <w:tc>
          <w:tcPr>
            <w:tcW w:w="1161"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20:30</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21:30</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5:30</w:t>
            </w:r>
          </w:p>
        </w:tc>
        <w:tc>
          <w:tcPr>
            <w:tcW w:w="1056"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9:30</w:t>
            </w:r>
          </w:p>
        </w:tc>
      </w:tr>
      <w:tr w:rsidR="005361C0" w:rsidRPr="005361C0" w:rsidTr="00FF30CA">
        <w:trPr>
          <w:jc w:val="center"/>
        </w:trPr>
        <w:tc>
          <w:tcPr>
            <w:tcW w:w="1823" w:type="dxa"/>
            <w:gridSpan w:val="2"/>
            <w:vAlign w:val="center"/>
          </w:tcPr>
          <w:p w:rsidR="003D0969" w:rsidRPr="005361C0" w:rsidRDefault="003D0969" w:rsidP="00FF30CA">
            <w:pPr>
              <w:adjustRightInd/>
              <w:spacing w:line="240" w:lineRule="auto"/>
              <w:contextualSpacing/>
              <w:jc w:val="center"/>
              <w:rPr>
                <w:rFonts w:ascii="宋体" w:hAnsi="宋体"/>
                <w:szCs w:val="21"/>
              </w:rPr>
            </w:pPr>
            <w:r w:rsidRPr="005361C0">
              <w:rPr>
                <w:rFonts w:ascii="宋体" w:hAnsi="宋体" w:hint="eastAsia"/>
                <w:szCs w:val="21"/>
              </w:rPr>
              <w:t>密度（20℃），g/cm3</w:t>
            </w:r>
          </w:p>
        </w:tc>
        <w:tc>
          <w:tcPr>
            <w:tcW w:w="1056" w:type="dxa"/>
            <w:vAlign w:val="center"/>
          </w:tcPr>
          <w:p w:rsidR="003D0969" w:rsidRPr="005361C0" w:rsidRDefault="003D0969" w:rsidP="00FF30CA">
            <w:pPr>
              <w:adjustRightInd/>
              <w:spacing w:line="240" w:lineRule="auto"/>
              <w:contextualSpacing/>
              <w:jc w:val="center"/>
              <w:rPr>
                <w:rFonts w:ascii="宋体" w:hAnsi="宋体"/>
                <w:szCs w:val="21"/>
              </w:rPr>
            </w:pPr>
            <w:r w:rsidRPr="005361C0">
              <w:rPr>
                <w:rFonts w:ascii="宋体" w:hAnsi="宋体" w:hint="eastAsia"/>
                <w:szCs w:val="21"/>
              </w:rPr>
              <w:t>0.9569</w:t>
            </w:r>
          </w:p>
        </w:tc>
        <w:tc>
          <w:tcPr>
            <w:tcW w:w="1056" w:type="dxa"/>
            <w:vAlign w:val="center"/>
          </w:tcPr>
          <w:p w:rsidR="003D0969" w:rsidRPr="005361C0" w:rsidRDefault="003D0969" w:rsidP="00FF30CA">
            <w:pPr>
              <w:widowControl/>
              <w:adjustRightInd/>
              <w:spacing w:line="240" w:lineRule="auto"/>
              <w:contextualSpacing/>
              <w:jc w:val="center"/>
              <w:rPr>
                <w:rFonts w:ascii="宋体" w:hAnsi="宋体"/>
                <w:szCs w:val="21"/>
              </w:rPr>
            </w:pPr>
            <w:r w:rsidRPr="005361C0">
              <w:rPr>
                <w:rFonts w:ascii="宋体" w:hAnsi="宋体" w:hint="eastAsia"/>
                <w:szCs w:val="21"/>
              </w:rPr>
              <w:t>0.9565</w:t>
            </w:r>
          </w:p>
        </w:tc>
        <w:tc>
          <w:tcPr>
            <w:tcW w:w="1056" w:type="dxa"/>
            <w:vAlign w:val="center"/>
          </w:tcPr>
          <w:p w:rsidR="003D0969" w:rsidRPr="005361C0" w:rsidRDefault="003D0969" w:rsidP="00FF30CA">
            <w:pPr>
              <w:widowControl/>
              <w:adjustRightInd/>
              <w:spacing w:line="240" w:lineRule="auto"/>
              <w:contextualSpacing/>
              <w:jc w:val="center"/>
              <w:rPr>
                <w:rFonts w:ascii="宋体" w:hAnsi="宋体"/>
                <w:szCs w:val="21"/>
              </w:rPr>
            </w:pPr>
            <w:r w:rsidRPr="005361C0">
              <w:rPr>
                <w:rFonts w:ascii="宋体" w:hAnsi="宋体" w:hint="eastAsia"/>
                <w:szCs w:val="21"/>
              </w:rPr>
              <w:t>0.9572</w:t>
            </w:r>
          </w:p>
        </w:tc>
        <w:tc>
          <w:tcPr>
            <w:tcW w:w="1161" w:type="dxa"/>
            <w:vAlign w:val="center"/>
          </w:tcPr>
          <w:p w:rsidR="003D0969" w:rsidRPr="005361C0" w:rsidRDefault="003D0969" w:rsidP="00FF30CA">
            <w:pPr>
              <w:widowControl/>
              <w:adjustRightInd/>
              <w:spacing w:line="240" w:lineRule="auto"/>
              <w:contextualSpacing/>
              <w:jc w:val="center"/>
              <w:rPr>
                <w:rFonts w:ascii="宋体" w:hAnsi="宋体"/>
                <w:szCs w:val="21"/>
              </w:rPr>
            </w:pPr>
            <w:r w:rsidRPr="005361C0">
              <w:rPr>
                <w:rFonts w:ascii="宋体" w:hAnsi="宋体" w:hint="eastAsia"/>
                <w:szCs w:val="21"/>
              </w:rPr>
              <w:t>0.9579</w:t>
            </w:r>
          </w:p>
        </w:tc>
        <w:tc>
          <w:tcPr>
            <w:tcW w:w="1161" w:type="dxa"/>
            <w:vAlign w:val="center"/>
          </w:tcPr>
          <w:p w:rsidR="003D0969" w:rsidRPr="005361C0" w:rsidRDefault="003D0969" w:rsidP="00FF30CA">
            <w:pPr>
              <w:widowControl/>
              <w:adjustRightInd/>
              <w:spacing w:line="240" w:lineRule="auto"/>
              <w:contextualSpacing/>
              <w:jc w:val="center"/>
              <w:rPr>
                <w:rFonts w:ascii="宋体" w:hAnsi="宋体"/>
                <w:szCs w:val="21"/>
              </w:rPr>
            </w:pPr>
            <w:r w:rsidRPr="005361C0">
              <w:rPr>
                <w:rFonts w:ascii="宋体" w:hAnsi="宋体" w:hint="eastAsia"/>
                <w:szCs w:val="21"/>
              </w:rPr>
              <w:t>0.9563</w:t>
            </w:r>
          </w:p>
        </w:tc>
        <w:tc>
          <w:tcPr>
            <w:tcW w:w="1161" w:type="dxa"/>
            <w:vAlign w:val="center"/>
          </w:tcPr>
          <w:p w:rsidR="003D0969" w:rsidRPr="005361C0" w:rsidRDefault="003D0969" w:rsidP="00FF30CA">
            <w:pPr>
              <w:widowControl/>
              <w:adjustRightInd/>
              <w:spacing w:line="240" w:lineRule="auto"/>
              <w:contextualSpacing/>
              <w:jc w:val="center"/>
              <w:rPr>
                <w:rFonts w:ascii="宋体" w:hAnsi="宋体"/>
                <w:szCs w:val="21"/>
              </w:rPr>
            </w:pPr>
            <w:r w:rsidRPr="005361C0">
              <w:rPr>
                <w:rFonts w:ascii="宋体" w:hAnsi="宋体" w:hint="eastAsia"/>
                <w:szCs w:val="21"/>
              </w:rPr>
              <w:t>0.9577</w:t>
            </w:r>
          </w:p>
        </w:tc>
        <w:tc>
          <w:tcPr>
            <w:tcW w:w="1161" w:type="dxa"/>
            <w:vAlign w:val="center"/>
          </w:tcPr>
          <w:p w:rsidR="003D0969" w:rsidRPr="005361C0" w:rsidRDefault="003D0969" w:rsidP="00FF30CA">
            <w:pPr>
              <w:widowControl/>
              <w:adjustRightInd/>
              <w:spacing w:line="240" w:lineRule="auto"/>
              <w:contextualSpacing/>
              <w:jc w:val="center"/>
              <w:rPr>
                <w:rFonts w:ascii="宋体" w:hAnsi="宋体"/>
                <w:szCs w:val="21"/>
              </w:rPr>
            </w:pPr>
            <w:r w:rsidRPr="005361C0">
              <w:rPr>
                <w:rFonts w:ascii="宋体" w:hAnsi="宋体" w:hint="eastAsia"/>
                <w:szCs w:val="21"/>
              </w:rPr>
              <w:t>0.9559</w:t>
            </w:r>
          </w:p>
        </w:tc>
        <w:tc>
          <w:tcPr>
            <w:tcW w:w="1161" w:type="dxa"/>
            <w:vAlign w:val="center"/>
          </w:tcPr>
          <w:p w:rsidR="003D0969" w:rsidRPr="005361C0" w:rsidRDefault="003D0969" w:rsidP="00FF30CA">
            <w:pPr>
              <w:widowControl/>
              <w:adjustRightInd/>
              <w:spacing w:line="240" w:lineRule="auto"/>
              <w:contextualSpacing/>
              <w:jc w:val="center"/>
              <w:rPr>
                <w:rFonts w:ascii="宋体" w:hAnsi="宋体"/>
                <w:szCs w:val="21"/>
              </w:rPr>
            </w:pPr>
            <w:r w:rsidRPr="005361C0">
              <w:rPr>
                <w:rFonts w:ascii="宋体" w:hAnsi="宋体" w:hint="eastAsia"/>
                <w:szCs w:val="21"/>
              </w:rPr>
              <w:t>0.9573</w:t>
            </w:r>
          </w:p>
        </w:tc>
        <w:tc>
          <w:tcPr>
            <w:tcW w:w="1161" w:type="dxa"/>
            <w:vAlign w:val="center"/>
          </w:tcPr>
          <w:p w:rsidR="003D0969" w:rsidRPr="005361C0" w:rsidRDefault="003D0969" w:rsidP="00FF30CA">
            <w:pPr>
              <w:widowControl/>
              <w:adjustRightInd/>
              <w:spacing w:line="240" w:lineRule="auto"/>
              <w:contextualSpacing/>
              <w:jc w:val="center"/>
              <w:rPr>
                <w:rFonts w:ascii="宋体" w:hAnsi="宋体"/>
                <w:szCs w:val="21"/>
              </w:rPr>
            </w:pPr>
            <w:r w:rsidRPr="005361C0">
              <w:rPr>
                <w:rFonts w:ascii="宋体" w:hAnsi="宋体" w:hint="eastAsia"/>
                <w:szCs w:val="21"/>
              </w:rPr>
              <w:t>0.9589</w:t>
            </w:r>
          </w:p>
        </w:tc>
        <w:tc>
          <w:tcPr>
            <w:tcW w:w="1161" w:type="dxa"/>
            <w:vAlign w:val="center"/>
          </w:tcPr>
          <w:p w:rsidR="003D0969" w:rsidRPr="005361C0" w:rsidRDefault="003D0969" w:rsidP="00FF30CA">
            <w:pPr>
              <w:widowControl/>
              <w:adjustRightInd/>
              <w:spacing w:line="240" w:lineRule="auto"/>
              <w:contextualSpacing/>
              <w:jc w:val="center"/>
              <w:rPr>
                <w:rFonts w:ascii="宋体" w:hAnsi="宋体"/>
                <w:szCs w:val="21"/>
              </w:rPr>
            </w:pPr>
            <w:r w:rsidRPr="005361C0">
              <w:rPr>
                <w:rFonts w:ascii="宋体" w:hAnsi="宋体" w:hint="eastAsia"/>
                <w:szCs w:val="21"/>
              </w:rPr>
              <w:t>0.9574</w:t>
            </w:r>
          </w:p>
        </w:tc>
        <w:tc>
          <w:tcPr>
            <w:tcW w:w="1056" w:type="dxa"/>
            <w:vAlign w:val="center"/>
          </w:tcPr>
          <w:p w:rsidR="003D0969" w:rsidRPr="005361C0" w:rsidRDefault="003D0969" w:rsidP="00FF30CA">
            <w:pPr>
              <w:widowControl/>
              <w:adjustRightInd/>
              <w:spacing w:line="240" w:lineRule="auto"/>
              <w:contextualSpacing/>
              <w:jc w:val="center"/>
              <w:rPr>
                <w:rFonts w:ascii="宋体" w:hAnsi="宋体"/>
                <w:szCs w:val="21"/>
              </w:rPr>
            </w:pPr>
            <w:r w:rsidRPr="005361C0">
              <w:rPr>
                <w:rFonts w:ascii="宋体" w:hAnsi="宋体" w:hint="eastAsia"/>
                <w:szCs w:val="21"/>
              </w:rPr>
              <w:t>0.9579</w:t>
            </w:r>
          </w:p>
        </w:tc>
      </w:tr>
      <w:tr w:rsidR="005361C0" w:rsidRPr="005361C0" w:rsidTr="00FF30CA">
        <w:trPr>
          <w:jc w:val="center"/>
        </w:trPr>
        <w:tc>
          <w:tcPr>
            <w:tcW w:w="1823" w:type="dxa"/>
            <w:gridSpan w:val="2"/>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水分%</w:t>
            </w:r>
          </w:p>
        </w:tc>
        <w:tc>
          <w:tcPr>
            <w:tcW w:w="1056"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痕迹</w:t>
            </w:r>
          </w:p>
        </w:tc>
        <w:tc>
          <w:tcPr>
            <w:tcW w:w="105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0.03</w:t>
            </w:r>
          </w:p>
        </w:tc>
        <w:tc>
          <w:tcPr>
            <w:tcW w:w="105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0.06</w:t>
            </w:r>
          </w:p>
        </w:tc>
        <w:tc>
          <w:tcPr>
            <w:tcW w:w="1161"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痕迹</w:t>
            </w:r>
          </w:p>
        </w:tc>
        <w:tc>
          <w:tcPr>
            <w:tcW w:w="1161"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痕迹</w:t>
            </w:r>
          </w:p>
        </w:tc>
        <w:tc>
          <w:tcPr>
            <w:tcW w:w="1161"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0.03</w:t>
            </w:r>
          </w:p>
        </w:tc>
        <w:tc>
          <w:tcPr>
            <w:tcW w:w="1161"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0.06</w:t>
            </w:r>
          </w:p>
        </w:tc>
        <w:tc>
          <w:tcPr>
            <w:tcW w:w="1161"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痕迹</w:t>
            </w:r>
          </w:p>
        </w:tc>
        <w:tc>
          <w:tcPr>
            <w:tcW w:w="1161"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0.03</w:t>
            </w:r>
          </w:p>
        </w:tc>
        <w:tc>
          <w:tcPr>
            <w:tcW w:w="1161"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0.06</w:t>
            </w:r>
          </w:p>
        </w:tc>
        <w:tc>
          <w:tcPr>
            <w:tcW w:w="105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痕迹</w:t>
            </w:r>
          </w:p>
        </w:tc>
      </w:tr>
      <w:tr w:rsidR="005361C0" w:rsidRPr="005361C0" w:rsidTr="00FF30CA">
        <w:trPr>
          <w:jc w:val="center"/>
        </w:trPr>
        <w:tc>
          <w:tcPr>
            <w:tcW w:w="1823" w:type="dxa"/>
            <w:gridSpan w:val="2"/>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闪点（开口），℃</w:t>
            </w:r>
          </w:p>
        </w:tc>
        <w:tc>
          <w:tcPr>
            <w:tcW w:w="1056"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3.108</w:t>
            </w:r>
          </w:p>
        </w:tc>
        <w:tc>
          <w:tcPr>
            <w:tcW w:w="105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105</w:t>
            </w:r>
          </w:p>
        </w:tc>
        <w:tc>
          <w:tcPr>
            <w:tcW w:w="105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106</w:t>
            </w:r>
          </w:p>
        </w:tc>
        <w:tc>
          <w:tcPr>
            <w:tcW w:w="1161"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106</w:t>
            </w:r>
          </w:p>
        </w:tc>
        <w:tc>
          <w:tcPr>
            <w:tcW w:w="1161"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107</w:t>
            </w:r>
          </w:p>
        </w:tc>
        <w:tc>
          <w:tcPr>
            <w:tcW w:w="1161"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105</w:t>
            </w:r>
          </w:p>
        </w:tc>
        <w:tc>
          <w:tcPr>
            <w:tcW w:w="1161"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108</w:t>
            </w:r>
          </w:p>
        </w:tc>
        <w:tc>
          <w:tcPr>
            <w:tcW w:w="1161"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106</w:t>
            </w:r>
          </w:p>
        </w:tc>
        <w:tc>
          <w:tcPr>
            <w:tcW w:w="1161"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106</w:t>
            </w:r>
          </w:p>
        </w:tc>
        <w:tc>
          <w:tcPr>
            <w:tcW w:w="1161"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109</w:t>
            </w:r>
          </w:p>
        </w:tc>
        <w:tc>
          <w:tcPr>
            <w:tcW w:w="105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107</w:t>
            </w:r>
          </w:p>
        </w:tc>
      </w:tr>
      <w:tr w:rsidR="005361C0" w:rsidRPr="005361C0" w:rsidTr="00FF30CA">
        <w:trPr>
          <w:jc w:val="center"/>
        </w:trPr>
        <w:tc>
          <w:tcPr>
            <w:tcW w:w="1823" w:type="dxa"/>
            <w:gridSpan w:val="2"/>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硫份，m%</w:t>
            </w:r>
          </w:p>
        </w:tc>
        <w:tc>
          <w:tcPr>
            <w:tcW w:w="1056"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0.46</w:t>
            </w:r>
          </w:p>
        </w:tc>
        <w:tc>
          <w:tcPr>
            <w:tcW w:w="105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0.49</w:t>
            </w:r>
          </w:p>
        </w:tc>
        <w:tc>
          <w:tcPr>
            <w:tcW w:w="105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0.47</w:t>
            </w:r>
          </w:p>
        </w:tc>
        <w:tc>
          <w:tcPr>
            <w:tcW w:w="1161"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0.48</w:t>
            </w:r>
          </w:p>
        </w:tc>
        <w:tc>
          <w:tcPr>
            <w:tcW w:w="1161"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0.48</w:t>
            </w:r>
          </w:p>
        </w:tc>
        <w:tc>
          <w:tcPr>
            <w:tcW w:w="1161"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0.46</w:t>
            </w:r>
          </w:p>
        </w:tc>
        <w:tc>
          <w:tcPr>
            <w:tcW w:w="1161"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0.49</w:t>
            </w:r>
          </w:p>
        </w:tc>
        <w:tc>
          <w:tcPr>
            <w:tcW w:w="1161"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0.45</w:t>
            </w:r>
          </w:p>
        </w:tc>
        <w:tc>
          <w:tcPr>
            <w:tcW w:w="1161"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0.47</w:t>
            </w:r>
          </w:p>
        </w:tc>
        <w:tc>
          <w:tcPr>
            <w:tcW w:w="1161"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0.47</w:t>
            </w:r>
          </w:p>
        </w:tc>
        <w:tc>
          <w:tcPr>
            <w:tcW w:w="105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0.46</w:t>
            </w:r>
          </w:p>
        </w:tc>
      </w:tr>
      <w:tr w:rsidR="005361C0" w:rsidRPr="005361C0" w:rsidTr="00FF30CA">
        <w:trPr>
          <w:jc w:val="center"/>
        </w:trPr>
        <w:tc>
          <w:tcPr>
            <w:tcW w:w="1823" w:type="dxa"/>
            <w:gridSpan w:val="2"/>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盐含量，mg</w:t>
            </w:r>
            <w:r w:rsidRPr="005361C0">
              <w:rPr>
                <w:rFonts w:ascii="宋体" w:hAnsi="宋体"/>
                <w:szCs w:val="21"/>
              </w:rPr>
              <w:t>/L</w:t>
            </w:r>
          </w:p>
        </w:tc>
        <w:tc>
          <w:tcPr>
            <w:tcW w:w="1056"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10.24</w:t>
            </w:r>
          </w:p>
        </w:tc>
        <w:tc>
          <w:tcPr>
            <w:tcW w:w="105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10.29</w:t>
            </w:r>
          </w:p>
        </w:tc>
        <w:tc>
          <w:tcPr>
            <w:tcW w:w="105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11.09</w:t>
            </w:r>
          </w:p>
        </w:tc>
        <w:tc>
          <w:tcPr>
            <w:tcW w:w="1161"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11.19</w:t>
            </w:r>
          </w:p>
        </w:tc>
        <w:tc>
          <w:tcPr>
            <w:tcW w:w="1161"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10.58</w:t>
            </w:r>
          </w:p>
        </w:tc>
        <w:tc>
          <w:tcPr>
            <w:tcW w:w="1161"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10.77</w:t>
            </w:r>
          </w:p>
        </w:tc>
        <w:tc>
          <w:tcPr>
            <w:tcW w:w="1161"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10.75</w:t>
            </w:r>
          </w:p>
        </w:tc>
        <w:tc>
          <w:tcPr>
            <w:tcW w:w="1161"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10.67</w:t>
            </w:r>
          </w:p>
        </w:tc>
        <w:tc>
          <w:tcPr>
            <w:tcW w:w="1161"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10.75</w:t>
            </w:r>
          </w:p>
        </w:tc>
        <w:tc>
          <w:tcPr>
            <w:tcW w:w="1161"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10.84</w:t>
            </w:r>
          </w:p>
        </w:tc>
        <w:tc>
          <w:tcPr>
            <w:tcW w:w="105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10.58</w:t>
            </w:r>
          </w:p>
        </w:tc>
      </w:tr>
      <w:tr w:rsidR="005361C0" w:rsidRPr="005361C0" w:rsidTr="00FF30CA">
        <w:trPr>
          <w:jc w:val="center"/>
        </w:trPr>
        <w:tc>
          <w:tcPr>
            <w:tcW w:w="913" w:type="dxa"/>
            <w:vMerge w:val="restart"/>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馏程</w:t>
            </w:r>
          </w:p>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w:t>
            </w:r>
          </w:p>
        </w:tc>
        <w:tc>
          <w:tcPr>
            <w:tcW w:w="910"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5%</w:t>
            </w:r>
          </w:p>
        </w:tc>
        <w:tc>
          <w:tcPr>
            <w:tcW w:w="105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255</w:t>
            </w:r>
          </w:p>
        </w:tc>
        <w:tc>
          <w:tcPr>
            <w:tcW w:w="1056"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252</w:t>
            </w:r>
          </w:p>
        </w:tc>
        <w:tc>
          <w:tcPr>
            <w:tcW w:w="1056"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254</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256</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253</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255</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255</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254</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258</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255</w:t>
            </w:r>
          </w:p>
        </w:tc>
        <w:tc>
          <w:tcPr>
            <w:tcW w:w="1056"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255</w:t>
            </w:r>
          </w:p>
        </w:tc>
      </w:tr>
      <w:tr w:rsidR="005361C0" w:rsidRPr="005361C0" w:rsidTr="00FF30CA">
        <w:trPr>
          <w:jc w:val="center"/>
        </w:trPr>
        <w:tc>
          <w:tcPr>
            <w:tcW w:w="913" w:type="dxa"/>
            <w:vMerge/>
            <w:vAlign w:val="center"/>
          </w:tcPr>
          <w:p w:rsidR="003D0969" w:rsidRPr="005361C0" w:rsidRDefault="003D0969" w:rsidP="00FF30CA">
            <w:pPr>
              <w:adjustRightInd/>
              <w:spacing w:line="360" w:lineRule="auto"/>
              <w:contextualSpacing/>
              <w:jc w:val="center"/>
              <w:rPr>
                <w:rFonts w:ascii="宋体" w:hAnsi="宋体"/>
                <w:szCs w:val="21"/>
              </w:rPr>
            </w:pPr>
          </w:p>
        </w:tc>
        <w:tc>
          <w:tcPr>
            <w:tcW w:w="910"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10%</w:t>
            </w:r>
          </w:p>
        </w:tc>
        <w:tc>
          <w:tcPr>
            <w:tcW w:w="105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336</w:t>
            </w:r>
          </w:p>
        </w:tc>
        <w:tc>
          <w:tcPr>
            <w:tcW w:w="1056"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335</w:t>
            </w:r>
          </w:p>
        </w:tc>
        <w:tc>
          <w:tcPr>
            <w:tcW w:w="1056"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333</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337</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337</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335</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339</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335</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339</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337</w:t>
            </w:r>
          </w:p>
        </w:tc>
        <w:tc>
          <w:tcPr>
            <w:tcW w:w="1056"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339</w:t>
            </w:r>
          </w:p>
        </w:tc>
      </w:tr>
      <w:tr w:rsidR="005361C0" w:rsidRPr="005361C0" w:rsidTr="00FF30CA">
        <w:trPr>
          <w:jc w:val="center"/>
        </w:trPr>
        <w:tc>
          <w:tcPr>
            <w:tcW w:w="913" w:type="dxa"/>
            <w:vMerge/>
            <w:vAlign w:val="center"/>
          </w:tcPr>
          <w:p w:rsidR="003D0969" w:rsidRPr="005361C0" w:rsidRDefault="003D0969" w:rsidP="00FF30CA">
            <w:pPr>
              <w:adjustRightInd/>
              <w:spacing w:line="360" w:lineRule="auto"/>
              <w:contextualSpacing/>
              <w:jc w:val="center"/>
              <w:rPr>
                <w:rFonts w:ascii="宋体" w:hAnsi="宋体"/>
                <w:szCs w:val="21"/>
              </w:rPr>
            </w:pPr>
          </w:p>
        </w:tc>
        <w:tc>
          <w:tcPr>
            <w:tcW w:w="910"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20%</w:t>
            </w:r>
          </w:p>
        </w:tc>
        <w:tc>
          <w:tcPr>
            <w:tcW w:w="105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372</w:t>
            </w:r>
          </w:p>
        </w:tc>
        <w:tc>
          <w:tcPr>
            <w:tcW w:w="1056"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375</w:t>
            </w:r>
          </w:p>
        </w:tc>
        <w:tc>
          <w:tcPr>
            <w:tcW w:w="1056"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375</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375</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375</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373</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377</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374</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378</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375</w:t>
            </w:r>
          </w:p>
        </w:tc>
        <w:tc>
          <w:tcPr>
            <w:tcW w:w="1056"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377</w:t>
            </w:r>
          </w:p>
        </w:tc>
      </w:tr>
      <w:tr w:rsidR="005361C0" w:rsidRPr="005361C0" w:rsidTr="00FF30CA">
        <w:trPr>
          <w:jc w:val="center"/>
        </w:trPr>
        <w:tc>
          <w:tcPr>
            <w:tcW w:w="913" w:type="dxa"/>
            <w:vMerge/>
            <w:vAlign w:val="center"/>
          </w:tcPr>
          <w:p w:rsidR="003D0969" w:rsidRPr="005361C0" w:rsidRDefault="003D0969" w:rsidP="00FF30CA">
            <w:pPr>
              <w:adjustRightInd/>
              <w:spacing w:line="360" w:lineRule="auto"/>
              <w:contextualSpacing/>
              <w:jc w:val="center"/>
              <w:rPr>
                <w:rFonts w:ascii="宋体" w:hAnsi="宋体"/>
                <w:szCs w:val="21"/>
              </w:rPr>
            </w:pPr>
          </w:p>
        </w:tc>
        <w:tc>
          <w:tcPr>
            <w:tcW w:w="910"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30%</w:t>
            </w:r>
          </w:p>
        </w:tc>
        <w:tc>
          <w:tcPr>
            <w:tcW w:w="105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430</w:t>
            </w:r>
          </w:p>
        </w:tc>
        <w:tc>
          <w:tcPr>
            <w:tcW w:w="1056"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433</w:t>
            </w:r>
          </w:p>
        </w:tc>
        <w:tc>
          <w:tcPr>
            <w:tcW w:w="1056"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435</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437</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439</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434</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439</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435</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437</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435</w:t>
            </w:r>
          </w:p>
        </w:tc>
        <w:tc>
          <w:tcPr>
            <w:tcW w:w="1056"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433</w:t>
            </w:r>
          </w:p>
        </w:tc>
      </w:tr>
      <w:tr w:rsidR="005361C0" w:rsidRPr="005361C0" w:rsidTr="00FF30CA">
        <w:trPr>
          <w:jc w:val="center"/>
        </w:trPr>
        <w:tc>
          <w:tcPr>
            <w:tcW w:w="913" w:type="dxa"/>
            <w:vMerge/>
            <w:vAlign w:val="center"/>
          </w:tcPr>
          <w:p w:rsidR="003D0969" w:rsidRPr="005361C0" w:rsidRDefault="003D0969" w:rsidP="00FF30CA">
            <w:pPr>
              <w:adjustRightInd/>
              <w:spacing w:line="360" w:lineRule="auto"/>
              <w:contextualSpacing/>
              <w:jc w:val="center"/>
              <w:rPr>
                <w:rFonts w:ascii="宋体" w:hAnsi="宋体"/>
                <w:szCs w:val="21"/>
              </w:rPr>
            </w:pPr>
          </w:p>
        </w:tc>
        <w:tc>
          <w:tcPr>
            <w:tcW w:w="910"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40%</w:t>
            </w:r>
          </w:p>
        </w:tc>
        <w:tc>
          <w:tcPr>
            <w:tcW w:w="105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455</w:t>
            </w:r>
          </w:p>
        </w:tc>
        <w:tc>
          <w:tcPr>
            <w:tcW w:w="1056"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458</w:t>
            </w:r>
          </w:p>
        </w:tc>
        <w:tc>
          <w:tcPr>
            <w:tcW w:w="1056"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458</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455</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457</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455</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455</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453</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455</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455</w:t>
            </w:r>
          </w:p>
        </w:tc>
        <w:tc>
          <w:tcPr>
            <w:tcW w:w="1056"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455</w:t>
            </w:r>
          </w:p>
        </w:tc>
      </w:tr>
      <w:tr w:rsidR="005361C0" w:rsidRPr="005361C0" w:rsidTr="00FF30CA">
        <w:trPr>
          <w:jc w:val="center"/>
        </w:trPr>
        <w:tc>
          <w:tcPr>
            <w:tcW w:w="913" w:type="dxa"/>
            <w:vMerge/>
            <w:vAlign w:val="center"/>
          </w:tcPr>
          <w:p w:rsidR="003D0969" w:rsidRPr="005361C0" w:rsidRDefault="003D0969" w:rsidP="00FF30CA">
            <w:pPr>
              <w:adjustRightInd/>
              <w:spacing w:line="360" w:lineRule="auto"/>
              <w:contextualSpacing/>
              <w:jc w:val="center"/>
              <w:rPr>
                <w:rFonts w:ascii="宋体" w:hAnsi="宋体"/>
                <w:szCs w:val="21"/>
              </w:rPr>
            </w:pPr>
          </w:p>
        </w:tc>
        <w:tc>
          <w:tcPr>
            <w:tcW w:w="910"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50%</w:t>
            </w:r>
          </w:p>
        </w:tc>
        <w:tc>
          <w:tcPr>
            <w:tcW w:w="105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475</w:t>
            </w:r>
          </w:p>
        </w:tc>
        <w:tc>
          <w:tcPr>
            <w:tcW w:w="1056"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477</w:t>
            </w:r>
          </w:p>
        </w:tc>
        <w:tc>
          <w:tcPr>
            <w:tcW w:w="1056"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475</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473</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477</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476</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479</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474</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475</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475</w:t>
            </w:r>
          </w:p>
        </w:tc>
        <w:tc>
          <w:tcPr>
            <w:tcW w:w="1056"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477</w:t>
            </w:r>
          </w:p>
        </w:tc>
      </w:tr>
      <w:tr w:rsidR="005361C0" w:rsidRPr="005361C0" w:rsidTr="00FF30CA">
        <w:trPr>
          <w:jc w:val="center"/>
        </w:trPr>
        <w:tc>
          <w:tcPr>
            <w:tcW w:w="913" w:type="dxa"/>
            <w:vMerge/>
            <w:vAlign w:val="center"/>
          </w:tcPr>
          <w:p w:rsidR="003D0969" w:rsidRPr="005361C0" w:rsidRDefault="003D0969" w:rsidP="00FF30CA">
            <w:pPr>
              <w:adjustRightInd/>
              <w:spacing w:line="360" w:lineRule="auto"/>
              <w:contextualSpacing/>
              <w:jc w:val="center"/>
              <w:rPr>
                <w:rFonts w:ascii="宋体" w:hAnsi="宋体"/>
                <w:szCs w:val="21"/>
              </w:rPr>
            </w:pPr>
          </w:p>
        </w:tc>
        <w:tc>
          <w:tcPr>
            <w:tcW w:w="910"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60%</w:t>
            </w:r>
          </w:p>
        </w:tc>
        <w:tc>
          <w:tcPr>
            <w:tcW w:w="105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511</w:t>
            </w:r>
          </w:p>
        </w:tc>
        <w:tc>
          <w:tcPr>
            <w:tcW w:w="1056"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511</w:t>
            </w:r>
          </w:p>
        </w:tc>
        <w:tc>
          <w:tcPr>
            <w:tcW w:w="1056" w:type="dxa"/>
            <w:vAlign w:val="center"/>
          </w:tcPr>
          <w:p w:rsidR="003D0969" w:rsidRPr="005361C0" w:rsidRDefault="003D0969" w:rsidP="00FF30CA">
            <w:pPr>
              <w:adjustRightInd/>
              <w:spacing w:line="360" w:lineRule="auto"/>
              <w:ind w:firstLineChars="100" w:firstLine="210"/>
              <w:contextualSpacing/>
              <w:rPr>
                <w:rFonts w:ascii="宋体" w:hAnsi="宋体"/>
                <w:szCs w:val="21"/>
              </w:rPr>
            </w:pPr>
            <w:r w:rsidRPr="005361C0">
              <w:rPr>
                <w:rFonts w:ascii="宋体" w:hAnsi="宋体" w:hint="eastAsia"/>
                <w:szCs w:val="21"/>
              </w:rPr>
              <w:t>506</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505</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511</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509</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508</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505</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509</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509</w:t>
            </w:r>
          </w:p>
        </w:tc>
        <w:tc>
          <w:tcPr>
            <w:tcW w:w="1056"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512</w:t>
            </w:r>
          </w:p>
        </w:tc>
      </w:tr>
      <w:tr w:rsidR="005361C0" w:rsidRPr="005361C0" w:rsidTr="00FF30CA">
        <w:trPr>
          <w:jc w:val="center"/>
        </w:trPr>
        <w:tc>
          <w:tcPr>
            <w:tcW w:w="913" w:type="dxa"/>
            <w:vMerge/>
            <w:vAlign w:val="center"/>
          </w:tcPr>
          <w:p w:rsidR="003D0969" w:rsidRPr="005361C0" w:rsidRDefault="003D0969" w:rsidP="00FF30CA">
            <w:pPr>
              <w:adjustRightInd/>
              <w:spacing w:line="360" w:lineRule="auto"/>
              <w:contextualSpacing/>
              <w:jc w:val="center"/>
              <w:rPr>
                <w:rFonts w:ascii="宋体" w:hAnsi="宋体"/>
                <w:szCs w:val="21"/>
              </w:rPr>
            </w:pPr>
          </w:p>
        </w:tc>
        <w:tc>
          <w:tcPr>
            <w:tcW w:w="910"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69%</w:t>
            </w:r>
          </w:p>
        </w:tc>
        <w:tc>
          <w:tcPr>
            <w:tcW w:w="105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536</w:t>
            </w:r>
          </w:p>
        </w:tc>
        <w:tc>
          <w:tcPr>
            <w:tcW w:w="1056"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535</w:t>
            </w:r>
          </w:p>
        </w:tc>
        <w:tc>
          <w:tcPr>
            <w:tcW w:w="1056"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532</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529</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532</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530</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535</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527</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529</w:t>
            </w:r>
          </w:p>
        </w:tc>
        <w:tc>
          <w:tcPr>
            <w:tcW w:w="1161"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531</w:t>
            </w:r>
          </w:p>
        </w:tc>
        <w:tc>
          <w:tcPr>
            <w:tcW w:w="1056"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533</w:t>
            </w:r>
          </w:p>
        </w:tc>
      </w:tr>
    </w:tbl>
    <w:p w:rsidR="003D0969" w:rsidRPr="005361C0" w:rsidRDefault="003D0969" w:rsidP="003D0969">
      <w:pPr>
        <w:pStyle w:val="afffff8"/>
        <w:spacing w:line="360" w:lineRule="auto"/>
        <w:ind w:firstLine="562"/>
        <w:jc w:val="center"/>
        <w:rPr>
          <w:rFonts w:ascii="宋体" w:hAnsi="宋体"/>
          <w:szCs w:val="28"/>
        </w:rPr>
      </w:pPr>
      <w:r w:rsidRPr="005361C0">
        <w:rPr>
          <w:rFonts w:ascii="宋体" w:hAnsi="宋体" w:hint="eastAsia"/>
          <w:b/>
          <w:sz w:val="28"/>
          <w:szCs w:val="28"/>
        </w:rPr>
        <w:lastRenderedPageBreak/>
        <w:t>表3-6</w:t>
      </w:r>
      <w:r w:rsidRPr="005361C0">
        <w:rPr>
          <w:rFonts w:ascii="宋体" w:hAnsi="宋体"/>
          <w:b/>
          <w:sz w:val="28"/>
          <w:szCs w:val="28"/>
        </w:rPr>
        <w:t xml:space="preserve">  </w:t>
      </w:r>
      <w:r w:rsidRPr="005361C0">
        <w:rPr>
          <w:rFonts w:ascii="宋体" w:hAnsi="宋体" w:hint="eastAsia"/>
          <w:b/>
          <w:sz w:val="28"/>
          <w:szCs w:val="28"/>
        </w:rPr>
        <w:t>本装置运行至今原料常压渣油进厂指标分析结果统计表(续表2</w:t>
      </w:r>
      <w:r w:rsidRPr="005361C0">
        <w:rPr>
          <w:rFonts w:ascii="宋体" w:hAnsi="宋体"/>
          <w:b/>
          <w:sz w:val="28"/>
          <w:szCs w:val="28"/>
        </w:rPr>
        <w:t>)</w:t>
      </w:r>
    </w:p>
    <w:tbl>
      <w:tblPr>
        <w:tblW w:w="14174" w:type="dxa"/>
        <w:jc w:val="center"/>
        <w:tblBorders>
          <w:top w:val="thinThickSmallGap" w:sz="12" w:space="0" w:color="auto"/>
          <w:bottom w:val="thinThickSmallGap" w:sz="12" w:space="0" w:color="auto"/>
          <w:insideH w:val="single" w:sz="4" w:space="0" w:color="auto"/>
          <w:insideV w:val="single" w:sz="4" w:space="0" w:color="auto"/>
        </w:tblBorders>
        <w:tblLayout w:type="fixed"/>
        <w:tblLook w:val="04A0" w:firstRow="1" w:lastRow="0" w:firstColumn="1" w:lastColumn="0" w:noHBand="0" w:noVBand="1"/>
      </w:tblPr>
      <w:tblGrid>
        <w:gridCol w:w="649"/>
        <w:gridCol w:w="1160"/>
        <w:gridCol w:w="1124"/>
        <w:gridCol w:w="1124"/>
        <w:gridCol w:w="1124"/>
        <w:gridCol w:w="1124"/>
        <w:gridCol w:w="1124"/>
        <w:gridCol w:w="1124"/>
        <w:gridCol w:w="1124"/>
        <w:gridCol w:w="1124"/>
        <w:gridCol w:w="1124"/>
        <w:gridCol w:w="1124"/>
        <w:gridCol w:w="1125"/>
      </w:tblGrid>
      <w:tr w:rsidR="005361C0" w:rsidRPr="005361C0" w:rsidTr="00FF30CA">
        <w:trPr>
          <w:jc w:val="center"/>
        </w:trPr>
        <w:tc>
          <w:tcPr>
            <w:tcW w:w="1809" w:type="dxa"/>
            <w:gridSpan w:val="2"/>
            <w:vAlign w:val="center"/>
          </w:tcPr>
          <w:p w:rsidR="003D0969" w:rsidRPr="005361C0" w:rsidRDefault="003D0969" w:rsidP="00FF30CA">
            <w:pPr>
              <w:widowControl/>
              <w:adjustRightInd/>
              <w:spacing w:line="240" w:lineRule="auto"/>
              <w:contextualSpacing/>
              <w:jc w:val="center"/>
              <w:rPr>
                <w:rFonts w:ascii="宋体" w:hAnsi="宋体"/>
                <w:sz w:val="18"/>
                <w:szCs w:val="18"/>
              </w:rPr>
            </w:pPr>
            <w:r w:rsidRPr="005361C0">
              <w:rPr>
                <w:rFonts w:ascii="宋体" w:hAnsi="宋体" w:hint="eastAsia"/>
                <w:sz w:val="18"/>
                <w:szCs w:val="18"/>
              </w:rPr>
              <w:t>取样时间</w:t>
            </w:r>
          </w:p>
        </w:tc>
        <w:tc>
          <w:tcPr>
            <w:tcW w:w="1124" w:type="dxa"/>
            <w:vAlign w:val="center"/>
          </w:tcPr>
          <w:p w:rsidR="003D0969" w:rsidRPr="005361C0" w:rsidRDefault="003D0969" w:rsidP="00FF30CA">
            <w:pPr>
              <w:widowControl/>
              <w:adjustRightInd/>
              <w:spacing w:line="240" w:lineRule="auto"/>
              <w:contextualSpacing/>
              <w:jc w:val="center"/>
              <w:rPr>
                <w:rFonts w:ascii="宋体" w:hAnsi="宋体"/>
                <w:sz w:val="18"/>
                <w:szCs w:val="18"/>
              </w:rPr>
            </w:pPr>
            <w:r w:rsidRPr="005361C0">
              <w:rPr>
                <w:rFonts w:ascii="宋体" w:hAnsi="宋体" w:hint="eastAsia"/>
                <w:sz w:val="18"/>
                <w:szCs w:val="18"/>
              </w:rPr>
              <w:t>2</w:t>
            </w:r>
            <w:r w:rsidRPr="005361C0">
              <w:rPr>
                <w:rFonts w:ascii="宋体" w:hAnsi="宋体"/>
                <w:sz w:val="18"/>
                <w:szCs w:val="18"/>
              </w:rPr>
              <w:t>017</w:t>
            </w:r>
            <w:r w:rsidRPr="005361C0">
              <w:rPr>
                <w:rFonts w:ascii="宋体" w:hAnsi="宋体" w:hint="eastAsia"/>
                <w:sz w:val="18"/>
                <w:szCs w:val="18"/>
              </w:rPr>
              <w:t>.9.5</w:t>
            </w:r>
          </w:p>
          <w:p w:rsidR="003D0969" w:rsidRPr="005361C0" w:rsidRDefault="003D0969" w:rsidP="00FF30CA">
            <w:pPr>
              <w:widowControl/>
              <w:adjustRightInd/>
              <w:spacing w:line="240" w:lineRule="auto"/>
              <w:contextualSpacing/>
              <w:jc w:val="center"/>
              <w:rPr>
                <w:rFonts w:ascii="宋体" w:hAnsi="宋体"/>
                <w:sz w:val="18"/>
                <w:szCs w:val="18"/>
              </w:rPr>
            </w:pPr>
            <w:r w:rsidRPr="005361C0">
              <w:rPr>
                <w:rFonts w:ascii="宋体" w:hAnsi="宋体" w:hint="eastAsia"/>
                <w:sz w:val="18"/>
                <w:szCs w:val="18"/>
              </w:rPr>
              <w:t>5:</w:t>
            </w:r>
            <w:r w:rsidRPr="005361C0">
              <w:rPr>
                <w:rFonts w:ascii="宋体" w:hAnsi="宋体"/>
                <w:sz w:val="18"/>
                <w:szCs w:val="18"/>
              </w:rPr>
              <w:t>00</w:t>
            </w:r>
          </w:p>
        </w:tc>
        <w:tc>
          <w:tcPr>
            <w:tcW w:w="1124" w:type="dxa"/>
            <w:vAlign w:val="center"/>
          </w:tcPr>
          <w:p w:rsidR="003D0969" w:rsidRPr="005361C0" w:rsidRDefault="003D0969" w:rsidP="00FF30CA">
            <w:pPr>
              <w:widowControl/>
              <w:adjustRightInd/>
              <w:spacing w:line="240" w:lineRule="auto"/>
              <w:contextualSpacing/>
              <w:jc w:val="center"/>
              <w:rPr>
                <w:rFonts w:ascii="宋体" w:hAnsi="宋体"/>
                <w:sz w:val="18"/>
                <w:szCs w:val="18"/>
              </w:rPr>
            </w:pPr>
            <w:r w:rsidRPr="005361C0">
              <w:rPr>
                <w:rFonts w:ascii="宋体" w:hAnsi="宋体" w:hint="eastAsia"/>
                <w:sz w:val="18"/>
                <w:szCs w:val="18"/>
              </w:rPr>
              <w:t>2017.9.8</w:t>
            </w:r>
          </w:p>
          <w:p w:rsidR="003D0969" w:rsidRPr="005361C0" w:rsidRDefault="003D0969" w:rsidP="00FF30CA">
            <w:pPr>
              <w:widowControl/>
              <w:adjustRightInd/>
              <w:spacing w:line="240" w:lineRule="auto"/>
              <w:contextualSpacing/>
              <w:jc w:val="center"/>
              <w:rPr>
                <w:rFonts w:ascii="宋体" w:hAnsi="宋体"/>
                <w:sz w:val="18"/>
                <w:szCs w:val="18"/>
              </w:rPr>
            </w:pPr>
            <w:r w:rsidRPr="005361C0">
              <w:rPr>
                <w:rFonts w:ascii="宋体" w:hAnsi="宋体" w:hint="eastAsia"/>
                <w:sz w:val="18"/>
                <w:szCs w:val="18"/>
              </w:rPr>
              <w:t>22:00</w:t>
            </w:r>
          </w:p>
        </w:tc>
        <w:tc>
          <w:tcPr>
            <w:tcW w:w="1124" w:type="dxa"/>
            <w:vAlign w:val="center"/>
          </w:tcPr>
          <w:p w:rsidR="003D0969" w:rsidRPr="005361C0" w:rsidRDefault="003D0969" w:rsidP="00FF30CA">
            <w:pPr>
              <w:widowControl/>
              <w:adjustRightInd/>
              <w:spacing w:line="240" w:lineRule="auto"/>
              <w:contextualSpacing/>
              <w:rPr>
                <w:rFonts w:ascii="宋体" w:hAnsi="宋体"/>
                <w:sz w:val="18"/>
                <w:szCs w:val="18"/>
              </w:rPr>
            </w:pPr>
            <w:r w:rsidRPr="005361C0">
              <w:rPr>
                <w:rFonts w:ascii="宋体" w:hAnsi="宋体" w:hint="eastAsia"/>
                <w:sz w:val="18"/>
                <w:szCs w:val="18"/>
              </w:rPr>
              <w:t>2017.9.11</w:t>
            </w:r>
          </w:p>
          <w:p w:rsidR="003D0969" w:rsidRPr="005361C0" w:rsidRDefault="003D0969" w:rsidP="00FF30CA">
            <w:pPr>
              <w:widowControl/>
              <w:adjustRightInd/>
              <w:spacing w:line="240" w:lineRule="auto"/>
              <w:contextualSpacing/>
              <w:jc w:val="center"/>
              <w:rPr>
                <w:rFonts w:ascii="宋体" w:hAnsi="宋体"/>
                <w:sz w:val="18"/>
                <w:szCs w:val="18"/>
              </w:rPr>
            </w:pPr>
            <w:r w:rsidRPr="005361C0">
              <w:rPr>
                <w:rFonts w:ascii="宋体" w:hAnsi="宋体" w:hint="eastAsia"/>
                <w:sz w:val="18"/>
                <w:szCs w:val="18"/>
              </w:rPr>
              <w:t>3:50</w:t>
            </w:r>
          </w:p>
        </w:tc>
        <w:tc>
          <w:tcPr>
            <w:tcW w:w="1124" w:type="dxa"/>
            <w:vAlign w:val="center"/>
          </w:tcPr>
          <w:p w:rsidR="003D0969" w:rsidRPr="005361C0" w:rsidRDefault="003D0969" w:rsidP="00FF30CA">
            <w:pPr>
              <w:widowControl/>
              <w:adjustRightInd/>
              <w:spacing w:line="240" w:lineRule="auto"/>
              <w:contextualSpacing/>
              <w:rPr>
                <w:rFonts w:ascii="宋体" w:hAnsi="宋体"/>
                <w:sz w:val="18"/>
                <w:szCs w:val="18"/>
              </w:rPr>
            </w:pPr>
            <w:r w:rsidRPr="005361C0">
              <w:rPr>
                <w:rFonts w:ascii="宋体" w:hAnsi="宋体" w:hint="eastAsia"/>
                <w:sz w:val="18"/>
                <w:szCs w:val="18"/>
              </w:rPr>
              <w:t>2017.9.14</w:t>
            </w:r>
          </w:p>
          <w:p w:rsidR="003D0969" w:rsidRPr="005361C0" w:rsidRDefault="003D0969" w:rsidP="00FF30CA">
            <w:pPr>
              <w:widowControl/>
              <w:adjustRightInd/>
              <w:spacing w:line="240" w:lineRule="auto"/>
              <w:contextualSpacing/>
              <w:jc w:val="center"/>
              <w:rPr>
                <w:rFonts w:ascii="宋体" w:hAnsi="宋体"/>
                <w:sz w:val="18"/>
                <w:szCs w:val="18"/>
              </w:rPr>
            </w:pPr>
            <w:r w:rsidRPr="005361C0">
              <w:rPr>
                <w:rFonts w:ascii="宋体" w:hAnsi="宋体" w:hint="eastAsia"/>
                <w:sz w:val="18"/>
                <w:szCs w:val="18"/>
              </w:rPr>
              <w:t>10:00</w:t>
            </w:r>
          </w:p>
        </w:tc>
        <w:tc>
          <w:tcPr>
            <w:tcW w:w="1124" w:type="dxa"/>
            <w:vAlign w:val="center"/>
          </w:tcPr>
          <w:p w:rsidR="003D0969" w:rsidRPr="005361C0" w:rsidRDefault="003D0969" w:rsidP="00FF30CA">
            <w:pPr>
              <w:widowControl/>
              <w:adjustRightInd/>
              <w:spacing w:line="240" w:lineRule="auto"/>
              <w:contextualSpacing/>
              <w:jc w:val="center"/>
              <w:rPr>
                <w:rFonts w:ascii="宋体" w:hAnsi="宋体"/>
                <w:sz w:val="18"/>
                <w:szCs w:val="18"/>
              </w:rPr>
            </w:pPr>
            <w:r w:rsidRPr="005361C0">
              <w:rPr>
                <w:rFonts w:ascii="宋体" w:hAnsi="宋体" w:hint="eastAsia"/>
                <w:sz w:val="18"/>
                <w:szCs w:val="18"/>
              </w:rPr>
              <w:t>2017.9.17</w:t>
            </w:r>
          </w:p>
          <w:p w:rsidR="003D0969" w:rsidRPr="005361C0" w:rsidRDefault="003D0969" w:rsidP="00FF30CA">
            <w:pPr>
              <w:widowControl/>
              <w:adjustRightInd/>
              <w:spacing w:line="240" w:lineRule="auto"/>
              <w:contextualSpacing/>
              <w:jc w:val="center"/>
              <w:rPr>
                <w:rFonts w:ascii="宋体" w:hAnsi="宋体"/>
                <w:sz w:val="18"/>
                <w:szCs w:val="18"/>
              </w:rPr>
            </w:pPr>
            <w:r w:rsidRPr="005361C0">
              <w:rPr>
                <w:rFonts w:ascii="宋体" w:hAnsi="宋体" w:hint="eastAsia"/>
                <w:sz w:val="18"/>
                <w:szCs w:val="18"/>
              </w:rPr>
              <w:t>15:50</w:t>
            </w:r>
          </w:p>
        </w:tc>
        <w:tc>
          <w:tcPr>
            <w:tcW w:w="1124" w:type="dxa"/>
            <w:vAlign w:val="center"/>
          </w:tcPr>
          <w:p w:rsidR="003D0969" w:rsidRPr="005361C0" w:rsidRDefault="003D0969" w:rsidP="00FF30CA">
            <w:pPr>
              <w:widowControl/>
              <w:adjustRightInd/>
              <w:spacing w:line="240" w:lineRule="auto"/>
              <w:contextualSpacing/>
              <w:jc w:val="center"/>
              <w:rPr>
                <w:rFonts w:ascii="宋体" w:hAnsi="宋体"/>
                <w:sz w:val="18"/>
                <w:szCs w:val="18"/>
              </w:rPr>
            </w:pPr>
            <w:r w:rsidRPr="005361C0">
              <w:rPr>
                <w:rFonts w:ascii="宋体" w:hAnsi="宋体" w:hint="eastAsia"/>
                <w:sz w:val="18"/>
                <w:szCs w:val="18"/>
              </w:rPr>
              <w:t>2017.9.20</w:t>
            </w:r>
          </w:p>
          <w:p w:rsidR="003D0969" w:rsidRPr="005361C0" w:rsidRDefault="003D0969" w:rsidP="00FF30CA">
            <w:pPr>
              <w:widowControl/>
              <w:adjustRightInd/>
              <w:spacing w:line="240" w:lineRule="auto"/>
              <w:contextualSpacing/>
              <w:jc w:val="center"/>
              <w:rPr>
                <w:rFonts w:ascii="宋体" w:hAnsi="宋体"/>
                <w:sz w:val="18"/>
                <w:szCs w:val="18"/>
              </w:rPr>
            </w:pPr>
            <w:r w:rsidRPr="005361C0">
              <w:rPr>
                <w:rFonts w:ascii="宋体" w:hAnsi="宋体" w:hint="eastAsia"/>
                <w:sz w:val="18"/>
                <w:szCs w:val="18"/>
              </w:rPr>
              <w:t>8:00</w:t>
            </w:r>
          </w:p>
        </w:tc>
        <w:tc>
          <w:tcPr>
            <w:tcW w:w="1124" w:type="dxa"/>
            <w:vAlign w:val="center"/>
          </w:tcPr>
          <w:p w:rsidR="003D0969" w:rsidRPr="005361C0" w:rsidRDefault="003D0969" w:rsidP="00FF30CA">
            <w:pPr>
              <w:widowControl/>
              <w:adjustRightInd/>
              <w:spacing w:line="240" w:lineRule="auto"/>
              <w:contextualSpacing/>
              <w:jc w:val="center"/>
              <w:rPr>
                <w:rFonts w:ascii="宋体" w:hAnsi="宋体"/>
                <w:sz w:val="18"/>
                <w:szCs w:val="18"/>
              </w:rPr>
            </w:pPr>
            <w:r w:rsidRPr="005361C0">
              <w:rPr>
                <w:rFonts w:ascii="宋体" w:hAnsi="宋体" w:hint="eastAsia"/>
                <w:sz w:val="18"/>
                <w:szCs w:val="18"/>
              </w:rPr>
              <w:t>2017.9.23</w:t>
            </w:r>
          </w:p>
          <w:p w:rsidR="003D0969" w:rsidRPr="005361C0" w:rsidRDefault="003D0969" w:rsidP="00FF30CA">
            <w:pPr>
              <w:widowControl/>
              <w:adjustRightInd/>
              <w:spacing w:line="240" w:lineRule="auto"/>
              <w:contextualSpacing/>
              <w:jc w:val="center"/>
              <w:rPr>
                <w:rFonts w:ascii="宋体" w:hAnsi="宋体"/>
                <w:sz w:val="18"/>
                <w:szCs w:val="18"/>
              </w:rPr>
            </w:pPr>
            <w:r w:rsidRPr="005361C0">
              <w:rPr>
                <w:rFonts w:ascii="宋体" w:hAnsi="宋体" w:hint="eastAsia"/>
                <w:sz w:val="18"/>
                <w:szCs w:val="18"/>
              </w:rPr>
              <w:t>8:00</w:t>
            </w:r>
          </w:p>
        </w:tc>
        <w:tc>
          <w:tcPr>
            <w:tcW w:w="1124" w:type="dxa"/>
            <w:vAlign w:val="center"/>
          </w:tcPr>
          <w:p w:rsidR="003D0969" w:rsidRPr="005361C0" w:rsidRDefault="003D0969" w:rsidP="00FF30CA">
            <w:pPr>
              <w:widowControl/>
              <w:adjustRightInd/>
              <w:spacing w:line="240" w:lineRule="auto"/>
              <w:contextualSpacing/>
              <w:jc w:val="center"/>
              <w:rPr>
                <w:rFonts w:ascii="宋体" w:hAnsi="宋体"/>
                <w:sz w:val="18"/>
                <w:szCs w:val="18"/>
              </w:rPr>
            </w:pPr>
            <w:r w:rsidRPr="005361C0">
              <w:rPr>
                <w:rFonts w:ascii="宋体" w:hAnsi="宋体" w:hint="eastAsia"/>
                <w:sz w:val="18"/>
                <w:szCs w:val="18"/>
              </w:rPr>
              <w:t>2017.9.26</w:t>
            </w:r>
          </w:p>
          <w:p w:rsidR="003D0969" w:rsidRPr="005361C0" w:rsidRDefault="003D0969" w:rsidP="00FF30CA">
            <w:pPr>
              <w:widowControl/>
              <w:adjustRightInd/>
              <w:spacing w:line="240" w:lineRule="auto"/>
              <w:contextualSpacing/>
              <w:jc w:val="center"/>
              <w:rPr>
                <w:rFonts w:ascii="宋体" w:hAnsi="宋体"/>
                <w:sz w:val="18"/>
                <w:szCs w:val="18"/>
              </w:rPr>
            </w:pPr>
            <w:r w:rsidRPr="005361C0">
              <w:rPr>
                <w:rFonts w:ascii="宋体" w:hAnsi="宋体" w:hint="eastAsia"/>
                <w:sz w:val="18"/>
                <w:szCs w:val="18"/>
              </w:rPr>
              <w:t>19:00</w:t>
            </w:r>
          </w:p>
        </w:tc>
        <w:tc>
          <w:tcPr>
            <w:tcW w:w="1124" w:type="dxa"/>
            <w:vAlign w:val="center"/>
          </w:tcPr>
          <w:p w:rsidR="003D0969" w:rsidRPr="005361C0" w:rsidRDefault="003D0969" w:rsidP="00FF30CA">
            <w:pPr>
              <w:widowControl/>
              <w:adjustRightInd/>
              <w:spacing w:line="240" w:lineRule="auto"/>
              <w:contextualSpacing/>
              <w:jc w:val="center"/>
              <w:rPr>
                <w:rFonts w:ascii="宋体" w:hAnsi="宋体"/>
                <w:sz w:val="18"/>
                <w:szCs w:val="18"/>
              </w:rPr>
            </w:pPr>
            <w:r w:rsidRPr="005361C0">
              <w:rPr>
                <w:rFonts w:ascii="宋体" w:hAnsi="宋体" w:hint="eastAsia"/>
                <w:sz w:val="18"/>
                <w:szCs w:val="18"/>
              </w:rPr>
              <w:t>2018.11.23</w:t>
            </w:r>
          </w:p>
          <w:p w:rsidR="003D0969" w:rsidRPr="005361C0" w:rsidRDefault="003D0969" w:rsidP="00FF30CA">
            <w:pPr>
              <w:widowControl/>
              <w:adjustRightInd/>
              <w:spacing w:line="240" w:lineRule="auto"/>
              <w:contextualSpacing/>
              <w:jc w:val="center"/>
              <w:rPr>
                <w:rFonts w:ascii="宋体" w:hAnsi="宋体"/>
                <w:sz w:val="18"/>
                <w:szCs w:val="18"/>
              </w:rPr>
            </w:pPr>
            <w:r w:rsidRPr="005361C0">
              <w:rPr>
                <w:rFonts w:ascii="宋体" w:hAnsi="宋体" w:hint="eastAsia"/>
                <w:sz w:val="18"/>
                <w:szCs w:val="18"/>
              </w:rPr>
              <w:t>1:50</w:t>
            </w:r>
          </w:p>
        </w:tc>
        <w:tc>
          <w:tcPr>
            <w:tcW w:w="1124" w:type="dxa"/>
            <w:vAlign w:val="center"/>
          </w:tcPr>
          <w:p w:rsidR="003D0969" w:rsidRPr="005361C0" w:rsidRDefault="003D0969" w:rsidP="00FF30CA">
            <w:pPr>
              <w:widowControl/>
              <w:adjustRightInd/>
              <w:spacing w:line="240" w:lineRule="auto"/>
              <w:contextualSpacing/>
              <w:jc w:val="center"/>
              <w:rPr>
                <w:rFonts w:ascii="宋体" w:hAnsi="宋体"/>
                <w:sz w:val="18"/>
                <w:szCs w:val="18"/>
              </w:rPr>
            </w:pPr>
            <w:r w:rsidRPr="005361C0">
              <w:rPr>
                <w:rFonts w:ascii="宋体" w:hAnsi="宋体" w:hint="eastAsia"/>
                <w:sz w:val="18"/>
                <w:szCs w:val="18"/>
              </w:rPr>
              <w:t>2018.11.26</w:t>
            </w:r>
          </w:p>
          <w:p w:rsidR="003D0969" w:rsidRPr="005361C0" w:rsidRDefault="003D0969" w:rsidP="00FF30CA">
            <w:pPr>
              <w:widowControl/>
              <w:adjustRightInd/>
              <w:spacing w:line="240" w:lineRule="auto"/>
              <w:contextualSpacing/>
              <w:jc w:val="center"/>
              <w:rPr>
                <w:rFonts w:ascii="宋体" w:hAnsi="宋体"/>
                <w:sz w:val="18"/>
                <w:szCs w:val="18"/>
              </w:rPr>
            </w:pPr>
            <w:r w:rsidRPr="005361C0">
              <w:rPr>
                <w:rFonts w:ascii="宋体" w:hAnsi="宋体" w:hint="eastAsia"/>
                <w:sz w:val="18"/>
                <w:szCs w:val="18"/>
              </w:rPr>
              <w:t>10:50</w:t>
            </w:r>
          </w:p>
        </w:tc>
        <w:tc>
          <w:tcPr>
            <w:tcW w:w="1125" w:type="dxa"/>
            <w:vAlign w:val="center"/>
          </w:tcPr>
          <w:p w:rsidR="003D0969" w:rsidRPr="005361C0" w:rsidRDefault="003D0969" w:rsidP="00FF30CA">
            <w:pPr>
              <w:widowControl/>
              <w:adjustRightInd/>
              <w:spacing w:line="240" w:lineRule="auto"/>
              <w:contextualSpacing/>
              <w:jc w:val="center"/>
              <w:rPr>
                <w:rFonts w:ascii="宋体" w:hAnsi="宋体"/>
                <w:sz w:val="18"/>
                <w:szCs w:val="18"/>
              </w:rPr>
            </w:pPr>
            <w:r w:rsidRPr="005361C0">
              <w:rPr>
                <w:rFonts w:ascii="宋体" w:hAnsi="宋体" w:hint="eastAsia"/>
                <w:sz w:val="18"/>
                <w:szCs w:val="18"/>
              </w:rPr>
              <w:t>2018.11.29</w:t>
            </w:r>
          </w:p>
          <w:p w:rsidR="003D0969" w:rsidRPr="005361C0" w:rsidRDefault="003D0969" w:rsidP="00FF30CA">
            <w:pPr>
              <w:widowControl/>
              <w:adjustRightInd/>
              <w:spacing w:line="240" w:lineRule="auto"/>
              <w:contextualSpacing/>
              <w:jc w:val="center"/>
              <w:rPr>
                <w:rFonts w:ascii="宋体" w:hAnsi="宋体"/>
                <w:sz w:val="18"/>
                <w:szCs w:val="18"/>
              </w:rPr>
            </w:pPr>
            <w:r w:rsidRPr="005361C0">
              <w:rPr>
                <w:rFonts w:ascii="宋体" w:hAnsi="宋体" w:hint="eastAsia"/>
                <w:sz w:val="18"/>
                <w:szCs w:val="18"/>
              </w:rPr>
              <w:t>12:00</w:t>
            </w:r>
          </w:p>
        </w:tc>
      </w:tr>
      <w:tr w:rsidR="005361C0" w:rsidRPr="005361C0" w:rsidTr="00FF30CA">
        <w:trPr>
          <w:jc w:val="center"/>
        </w:trPr>
        <w:tc>
          <w:tcPr>
            <w:tcW w:w="1809"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分析时间</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11：30</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23:00</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4:20</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14:30</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17:30</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9:30</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9:30</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21:00</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3:00</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13:00</w:t>
            </w:r>
          </w:p>
        </w:tc>
        <w:tc>
          <w:tcPr>
            <w:tcW w:w="1125"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13:00</w:t>
            </w:r>
          </w:p>
        </w:tc>
      </w:tr>
      <w:tr w:rsidR="005361C0" w:rsidRPr="005361C0" w:rsidTr="00FF30CA">
        <w:trPr>
          <w:jc w:val="center"/>
        </w:trPr>
        <w:tc>
          <w:tcPr>
            <w:tcW w:w="1809" w:type="dxa"/>
            <w:gridSpan w:val="2"/>
            <w:vAlign w:val="center"/>
          </w:tcPr>
          <w:p w:rsidR="003D0969" w:rsidRPr="005361C0" w:rsidRDefault="003D0969" w:rsidP="00FF30CA">
            <w:pPr>
              <w:widowControl/>
              <w:adjustRightInd/>
              <w:spacing w:line="240" w:lineRule="auto"/>
              <w:contextualSpacing/>
              <w:jc w:val="center"/>
              <w:rPr>
                <w:rFonts w:ascii="宋体" w:hAnsi="宋体"/>
                <w:szCs w:val="21"/>
              </w:rPr>
            </w:pPr>
            <w:r w:rsidRPr="005361C0">
              <w:rPr>
                <w:rFonts w:ascii="宋体" w:hAnsi="宋体" w:hint="eastAsia"/>
                <w:szCs w:val="21"/>
              </w:rPr>
              <w:t>密度（20℃），g/cm3</w:t>
            </w:r>
          </w:p>
        </w:tc>
        <w:tc>
          <w:tcPr>
            <w:tcW w:w="1124" w:type="dxa"/>
            <w:vAlign w:val="center"/>
          </w:tcPr>
          <w:p w:rsidR="003D0969" w:rsidRPr="005361C0" w:rsidRDefault="003D0969" w:rsidP="00FF30CA">
            <w:pPr>
              <w:widowControl/>
              <w:adjustRightInd/>
              <w:spacing w:line="240" w:lineRule="auto"/>
              <w:contextualSpacing/>
              <w:jc w:val="center"/>
              <w:rPr>
                <w:rFonts w:ascii="宋体" w:hAnsi="宋体"/>
                <w:szCs w:val="21"/>
              </w:rPr>
            </w:pPr>
            <w:r w:rsidRPr="005361C0">
              <w:rPr>
                <w:rFonts w:ascii="宋体" w:hAnsi="宋体" w:hint="eastAsia"/>
                <w:szCs w:val="21"/>
              </w:rPr>
              <w:t>0.9585</w:t>
            </w:r>
          </w:p>
        </w:tc>
        <w:tc>
          <w:tcPr>
            <w:tcW w:w="1124" w:type="dxa"/>
            <w:vAlign w:val="center"/>
          </w:tcPr>
          <w:p w:rsidR="003D0969" w:rsidRPr="005361C0" w:rsidRDefault="003D0969" w:rsidP="00FF30CA">
            <w:pPr>
              <w:widowControl/>
              <w:adjustRightInd/>
              <w:spacing w:line="240" w:lineRule="auto"/>
              <w:contextualSpacing/>
              <w:jc w:val="center"/>
              <w:rPr>
                <w:rFonts w:ascii="宋体" w:hAnsi="宋体"/>
                <w:szCs w:val="21"/>
              </w:rPr>
            </w:pPr>
            <w:r w:rsidRPr="005361C0">
              <w:rPr>
                <w:rFonts w:ascii="宋体" w:hAnsi="宋体" w:hint="eastAsia"/>
                <w:szCs w:val="21"/>
              </w:rPr>
              <w:t>0.9589</w:t>
            </w:r>
          </w:p>
        </w:tc>
        <w:tc>
          <w:tcPr>
            <w:tcW w:w="1124" w:type="dxa"/>
            <w:vAlign w:val="center"/>
          </w:tcPr>
          <w:p w:rsidR="003D0969" w:rsidRPr="005361C0" w:rsidRDefault="003D0969" w:rsidP="00FF30CA">
            <w:pPr>
              <w:widowControl/>
              <w:adjustRightInd/>
              <w:spacing w:line="240" w:lineRule="auto"/>
              <w:contextualSpacing/>
              <w:jc w:val="center"/>
              <w:rPr>
                <w:rFonts w:ascii="宋体" w:hAnsi="宋体"/>
                <w:szCs w:val="21"/>
              </w:rPr>
            </w:pPr>
            <w:r w:rsidRPr="005361C0">
              <w:rPr>
                <w:rFonts w:ascii="宋体" w:hAnsi="宋体" w:hint="eastAsia"/>
                <w:szCs w:val="21"/>
              </w:rPr>
              <w:t>0.9592</w:t>
            </w:r>
          </w:p>
        </w:tc>
        <w:tc>
          <w:tcPr>
            <w:tcW w:w="1124" w:type="dxa"/>
            <w:vAlign w:val="center"/>
          </w:tcPr>
          <w:p w:rsidR="003D0969" w:rsidRPr="005361C0" w:rsidRDefault="003D0969" w:rsidP="00FF30CA">
            <w:pPr>
              <w:widowControl/>
              <w:adjustRightInd/>
              <w:spacing w:line="240" w:lineRule="auto"/>
              <w:contextualSpacing/>
              <w:jc w:val="center"/>
              <w:rPr>
                <w:rFonts w:ascii="宋体" w:hAnsi="宋体"/>
                <w:szCs w:val="21"/>
              </w:rPr>
            </w:pPr>
            <w:r w:rsidRPr="005361C0">
              <w:rPr>
                <w:rFonts w:ascii="宋体" w:hAnsi="宋体" w:hint="eastAsia"/>
                <w:szCs w:val="21"/>
              </w:rPr>
              <w:t>0.9575</w:t>
            </w:r>
          </w:p>
        </w:tc>
        <w:tc>
          <w:tcPr>
            <w:tcW w:w="1124" w:type="dxa"/>
            <w:vAlign w:val="center"/>
          </w:tcPr>
          <w:p w:rsidR="003D0969" w:rsidRPr="005361C0" w:rsidRDefault="003D0969" w:rsidP="00FF30CA">
            <w:pPr>
              <w:widowControl/>
              <w:adjustRightInd/>
              <w:spacing w:line="240" w:lineRule="auto"/>
              <w:contextualSpacing/>
              <w:jc w:val="center"/>
              <w:rPr>
                <w:rFonts w:ascii="宋体" w:hAnsi="宋体"/>
                <w:szCs w:val="21"/>
              </w:rPr>
            </w:pPr>
            <w:r w:rsidRPr="005361C0">
              <w:rPr>
                <w:rFonts w:ascii="宋体" w:hAnsi="宋体" w:hint="eastAsia"/>
                <w:szCs w:val="21"/>
              </w:rPr>
              <w:t>0.9567</w:t>
            </w:r>
          </w:p>
        </w:tc>
        <w:tc>
          <w:tcPr>
            <w:tcW w:w="1124" w:type="dxa"/>
            <w:vAlign w:val="center"/>
          </w:tcPr>
          <w:p w:rsidR="003D0969" w:rsidRPr="005361C0" w:rsidRDefault="003D0969" w:rsidP="00FF30CA">
            <w:pPr>
              <w:widowControl/>
              <w:adjustRightInd/>
              <w:spacing w:line="240" w:lineRule="auto"/>
              <w:contextualSpacing/>
              <w:jc w:val="center"/>
              <w:rPr>
                <w:rFonts w:ascii="宋体" w:hAnsi="宋体"/>
                <w:szCs w:val="21"/>
              </w:rPr>
            </w:pPr>
            <w:r w:rsidRPr="005361C0">
              <w:rPr>
                <w:rFonts w:ascii="宋体" w:hAnsi="宋体" w:hint="eastAsia"/>
                <w:szCs w:val="21"/>
              </w:rPr>
              <w:t>0.9569</w:t>
            </w:r>
          </w:p>
        </w:tc>
        <w:tc>
          <w:tcPr>
            <w:tcW w:w="1124" w:type="dxa"/>
            <w:vAlign w:val="center"/>
          </w:tcPr>
          <w:p w:rsidR="003D0969" w:rsidRPr="005361C0" w:rsidRDefault="003D0969" w:rsidP="00FF30CA">
            <w:pPr>
              <w:widowControl/>
              <w:adjustRightInd/>
              <w:spacing w:line="240" w:lineRule="auto"/>
              <w:contextualSpacing/>
              <w:jc w:val="center"/>
              <w:rPr>
                <w:rFonts w:ascii="宋体" w:hAnsi="宋体"/>
                <w:szCs w:val="21"/>
              </w:rPr>
            </w:pPr>
            <w:r w:rsidRPr="005361C0">
              <w:rPr>
                <w:rFonts w:ascii="宋体" w:hAnsi="宋体" w:hint="eastAsia"/>
                <w:szCs w:val="21"/>
              </w:rPr>
              <w:t>0.9587</w:t>
            </w:r>
          </w:p>
        </w:tc>
        <w:tc>
          <w:tcPr>
            <w:tcW w:w="1124" w:type="dxa"/>
            <w:vAlign w:val="center"/>
          </w:tcPr>
          <w:p w:rsidR="003D0969" w:rsidRPr="005361C0" w:rsidRDefault="003D0969" w:rsidP="00FF30CA">
            <w:pPr>
              <w:widowControl/>
              <w:adjustRightInd/>
              <w:spacing w:line="240" w:lineRule="auto"/>
              <w:contextualSpacing/>
              <w:jc w:val="center"/>
              <w:rPr>
                <w:rFonts w:ascii="宋体" w:hAnsi="宋体"/>
                <w:szCs w:val="21"/>
              </w:rPr>
            </w:pPr>
            <w:r w:rsidRPr="005361C0">
              <w:rPr>
                <w:rFonts w:ascii="宋体" w:hAnsi="宋体" w:hint="eastAsia"/>
                <w:szCs w:val="21"/>
              </w:rPr>
              <w:t>0.9557</w:t>
            </w:r>
          </w:p>
        </w:tc>
        <w:tc>
          <w:tcPr>
            <w:tcW w:w="1124" w:type="dxa"/>
            <w:vAlign w:val="center"/>
          </w:tcPr>
          <w:p w:rsidR="003D0969" w:rsidRPr="005361C0" w:rsidRDefault="003D0969" w:rsidP="00FF30CA">
            <w:pPr>
              <w:widowControl/>
              <w:adjustRightInd/>
              <w:spacing w:line="240" w:lineRule="auto"/>
              <w:contextualSpacing/>
              <w:jc w:val="center"/>
              <w:rPr>
                <w:rFonts w:ascii="宋体" w:hAnsi="宋体"/>
                <w:szCs w:val="21"/>
              </w:rPr>
            </w:pPr>
            <w:r w:rsidRPr="005361C0">
              <w:rPr>
                <w:rFonts w:ascii="宋体" w:hAnsi="宋体" w:hint="eastAsia"/>
                <w:szCs w:val="21"/>
              </w:rPr>
              <w:t>0.9582</w:t>
            </w:r>
          </w:p>
        </w:tc>
        <w:tc>
          <w:tcPr>
            <w:tcW w:w="1124" w:type="dxa"/>
            <w:vAlign w:val="center"/>
          </w:tcPr>
          <w:p w:rsidR="003D0969" w:rsidRPr="005361C0" w:rsidRDefault="003D0969" w:rsidP="00FF30CA">
            <w:pPr>
              <w:widowControl/>
              <w:adjustRightInd/>
              <w:spacing w:line="240" w:lineRule="auto"/>
              <w:contextualSpacing/>
              <w:jc w:val="center"/>
              <w:rPr>
                <w:rFonts w:ascii="宋体" w:hAnsi="宋体"/>
                <w:szCs w:val="21"/>
              </w:rPr>
            </w:pPr>
            <w:r w:rsidRPr="005361C0">
              <w:rPr>
                <w:rFonts w:ascii="宋体" w:hAnsi="宋体" w:hint="eastAsia"/>
                <w:szCs w:val="21"/>
              </w:rPr>
              <w:t>0.9589</w:t>
            </w:r>
          </w:p>
        </w:tc>
        <w:tc>
          <w:tcPr>
            <w:tcW w:w="1125" w:type="dxa"/>
            <w:vAlign w:val="center"/>
          </w:tcPr>
          <w:p w:rsidR="003D0969" w:rsidRPr="005361C0" w:rsidRDefault="003D0969" w:rsidP="00FF30CA">
            <w:pPr>
              <w:widowControl/>
              <w:adjustRightInd/>
              <w:spacing w:line="240" w:lineRule="auto"/>
              <w:contextualSpacing/>
              <w:jc w:val="center"/>
              <w:rPr>
                <w:rFonts w:ascii="宋体" w:hAnsi="宋体"/>
                <w:szCs w:val="21"/>
              </w:rPr>
            </w:pPr>
            <w:r w:rsidRPr="005361C0">
              <w:rPr>
                <w:rFonts w:ascii="宋体" w:hAnsi="宋体" w:hint="eastAsia"/>
                <w:szCs w:val="21"/>
              </w:rPr>
              <w:t>0.9595</w:t>
            </w:r>
          </w:p>
        </w:tc>
      </w:tr>
      <w:tr w:rsidR="005361C0" w:rsidRPr="005361C0" w:rsidTr="00FF30CA">
        <w:trPr>
          <w:jc w:val="center"/>
        </w:trPr>
        <w:tc>
          <w:tcPr>
            <w:tcW w:w="1809"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水分%</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0.03</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0.06</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0.03</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痕迹</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0.06</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0.06</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痕迹</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0.03</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痕迹</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0.06</w:t>
            </w:r>
          </w:p>
        </w:tc>
        <w:tc>
          <w:tcPr>
            <w:tcW w:w="1125"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痕迹</w:t>
            </w:r>
          </w:p>
        </w:tc>
      </w:tr>
      <w:tr w:rsidR="005361C0" w:rsidRPr="005361C0" w:rsidTr="00FF30CA">
        <w:trPr>
          <w:jc w:val="center"/>
        </w:trPr>
        <w:tc>
          <w:tcPr>
            <w:tcW w:w="1809"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闪点（开口），℃</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105</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109</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105</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109</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107</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106</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108</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106</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105</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108</w:t>
            </w:r>
          </w:p>
        </w:tc>
        <w:tc>
          <w:tcPr>
            <w:tcW w:w="1125"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107</w:t>
            </w:r>
          </w:p>
        </w:tc>
      </w:tr>
      <w:tr w:rsidR="005361C0" w:rsidRPr="005361C0" w:rsidTr="00FF30CA">
        <w:trPr>
          <w:jc w:val="center"/>
        </w:trPr>
        <w:tc>
          <w:tcPr>
            <w:tcW w:w="1809"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硫份，m%</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0.48</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0.46</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0.48</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0.49</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0.46</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0.46</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0.47</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0.48</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0.48</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0.49</w:t>
            </w:r>
          </w:p>
        </w:tc>
        <w:tc>
          <w:tcPr>
            <w:tcW w:w="1125"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0.45</w:t>
            </w:r>
          </w:p>
        </w:tc>
      </w:tr>
      <w:tr w:rsidR="005361C0" w:rsidRPr="005361C0" w:rsidTr="00FF30CA">
        <w:trPr>
          <w:jc w:val="center"/>
        </w:trPr>
        <w:tc>
          <w:tcPr>
            <w:tcW w:w="1809"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盐含量，mg</w:t>
            </w:r>
            <w:r w:rsidRPr="005361C0">
              <w:rPr>
                <w:rFonts w:ascii="宋体" w:hAnsi="宋体"/>
                <w:szCs w:val="21"/>
              </w:rPr>
              <w:t>/L</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10.38</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10.56</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11.57</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11.68</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11.38</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11.27</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11.67</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11.75</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11.86</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11.75</w:t>
            </w:r>
          </w:p>
        </w:tc>
        <w:tc>
          <w:tcPr>
            <w:tcW w:w="1125"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11.88</w:t>
            </w:r>
          </w:p>
        </w:tc>
      </w:tr>
      <w:tr w:rsidR="005361C0" w:rsidRPr="005361C0" w:rsidTr="00FF30CA">
        <w:trPr>
          <w:jc w:val="center"/>
        </w:trPr>
        <w:tc>
          <w:tcPr>
            <w:tcW w:w="649" w:type="dxa"/>
            <w:vMerge w:val="restart"/>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馏程</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w:t>
            </w:r>
          </w:p>
        </w:tc>
        <w:tc>
          <w:tcPr>
            <w:tcW w:w="1160"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256</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253</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256</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252</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253</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255</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258</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255</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259</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252</w:t>
            </w:r>
          </w:p>
        </w:tc>
        <w:tc>
          <w:tcPr>
            <w:tcW w:w="1125"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255</w:t>
            </w:r>
          </w:p>
        </w:tc>
      </w:tr>
      <w:tr w:rsidR="005361C0" w:rsidRPr="005361C0" w:rsidTr="00FF30CA">
        <w:trPr>
          <w:jc w:val="center"/>
        </w:trPr>
        <w:tc>
          <w:tcPr>
            <w:tcW w:w="649"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160"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334</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337</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337</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333</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333</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335</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337</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335</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339</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334</w:t>
            </w:r>
          </w:p>
        </w:tc>
        <w:tc>
          <w:tcPr>
            <w:tcW w:w="1125"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337</w:t>
            </w:r>
          </w:p>
        </w:tc>
      </w:tr>
      <w:tr w:rsidR="005361C0" w:rsidRPr="005361C0" w:rsidTr="00FF30CA">
        <w:trPr>
          <w:jc w:val="center"/>
        </w:trPr>
        <w:tc>
          <w:tcPr>
            <w:tcW w:w="649"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160"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379</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375</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375</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375</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375</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377</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377</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374</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375</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375</w:t>
            </w:r>
          </w:p>
        </w:tc>
        <w:tc>
          <w:tcPr>
            <w:tcW w:w="1125"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377</w:t>
            </w:r>
          </w:p>
        </w:tc>
      </w:tr>
      <w:tr w:rsidR="005361C0" w:rsidRPr="005361C0" w:rsidTr="00FF30CA">
        <w:trPr>
          <w:jc w:val="center"/>
        </w:trPr>
        <w:tc>
          <w:tcPr>
            <w:tcW w:w="649"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160"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30%</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435</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439</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439</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441</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438</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440</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441</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437</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439</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439</w:t>
            </w:r>
          </w:p>
        </w:tc>
        <w:tc>
          <w:tcPr>
            <w:tcW w:w="1125"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439</w:t>
            </w:r>
          </w:p>
        </w:tc>
      </w:tr>
      <w:tr w:rsidR="005361C0" w:rsidRPr="005361C0" w:rsidTr="00FF30CA">
        <w:trPr>
          <w:jc w:val="center"/>
        </w:trPr>
        <w:tc>
          <w:tcPr>
            <w:tcW w:w="649"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160"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40%</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459</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457</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458</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460</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457</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459</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459</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455</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457</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455</w:t>
            </w:r>
          </w:p>
        </w:tc>
        <w:tc>
          <w:tcPr>
            <w:tcW w:w="1125"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457</w:t>
            </w:r>
          </w:p>
        </w:tc>
      </w:tr>
      <w:tr w:rsidR="005361C0" w:rsidRPr="005361C0" w:rsidTr="00FF30CA">
        <w:trPr>
          <w:jc w:val="center"/>
        </w:trPr>
        <w:tc>
          <w:tcPr>
            <w:tcW w:w="649"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160"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50%</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481</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477</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477</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477</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475</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477</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475</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475</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475</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475</w:t>
            </w:r>
          </w:p>
        </w:tc>
        <w:tc>
          <w:tcPr>
            <w:tcW w:w="1125"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475</w:t>
            </w:r>
          </w:p>
        </w:tc>
      </w:tr>
      <w:tr w:rsidR="005361C0" w:rsidRPr="005361C0" w:rsidTr="00FF30CA">
        <w:trPr>
          <w:jc w:val="center"/>
        </w:trPr>
        <w:tc>
          <w:tcPr>
            <w:tcW w:w="649"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160"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60%</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515</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512</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512</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515</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511</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512</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509</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509</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513</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507</w:t>
            </w:r>
          </w:p>
        </w:tc>
        <w:tc>
          <w:tcPr>
            <w:tcW w:w="1125"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509</w:t>
            </w:r>
          </w:p>
        </w:tc>
      </w:tr>
      <w:tr w:rsidR="005361C0" w:rsidRPr="005361C0" w:rsidTr="00FF30CA">
        <w:trPr>
          <w:jc w:val="center"/>
        </w:trPr>
        <w:tc>
          <w:tcPr>
            <w:tcW w:w="649"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160"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69%</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535</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532</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535</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532</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528</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531</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530</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535</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533</w:t>
            </w:r>
          </w:p>
        </w:tc>
        <w:tc>
          <w:tcPr>
            <w:tcW w:w="1124"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527</w:t>
            </w:r>
          </w:p>
        </w:tc>
        <w:tc>
          <w:tcPr>
            <w:tcW w:w="1125"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530</w:t>
            </w:r>
          </w:p>
        </w:tc>
      </w:tr>
    </w:tbl>
    <w:p w:rsidR="003D0969" w:rsidRPr="005361C0" w:rsidRDefault="003D0969" w:rsidP="003D0969">
      <w:pPr>
        <w:pStyle w:val="afffff8"/>
        <w:spacing w:line="360" w:lineRule="auto"/>
        <w:ind w:firstLine="562"/>
        <w:jc w:val="center"/>
        <w:rPr>
          <w:rFonts w:ascii="宋体" w:hAnsi="宋体"/>
          <w:b/>
          <w:sz w:val="28"/>
          <w:szCs w:val="28"/>
        </w:rPr>
      </w:pPr>
      <w:r w:rsidRPr="005361C0">
        <w:rPr>
          <w:rFonts w:ascii="宋体" w:hAnsi="宋体" w:hint="eastAsia"/>
          <w:b/>
          <w:sz w:val="28"/>
          <w:szCs w:val="28"/>
        </w:rPr>
        <w:lastRenderedPageBreak/>
        <w:t>表3-7</w:t>
      </w:r>
      <w:r w:rsidRPr="005361C0">
        <w:rPr>
          <w:rFonts w:ascii="宋体" w:hAnsi="宋体"/>
          <w:b/>
          <w:sz w:val="28"/>
          <w:szCs w:val="28"/>
        </w:rPr>
        <w:t xml:space="preserve">  </w:t>
      </w:r>
      <w:r w:rsidRPr="005361C0">
        <w:rPr>
          <w:rFonts w:ascii="宋体" w:hAnsi="宋体" w:hint="eastAsia"/>
          <w:b/>
          <w:sz w:val="28"/>
          <w:szCs w:val="28"/>
        </w:rPr>
        <w:t>本装置运行至今原料常压渣油进装置指标分析结果统计表(化验单详见附件13</w:t>
      </w:r>
      <w:r w:rsidRPr="005361C0">
        <w:rPr>
          <w:rFonts w:ascii="宋体" w:hAnsi="宋体"/>
          <w:b/>
          <w:sz w:val="28"/>
          <w:szCs w:val="28"/>
        </w:rPr>
        <w:t>)</w:t>
      </w:r>
    </w:p>
    <w:tbl>
      <w:tblPr>
        <w:tblW w:w="14174" w:type="dxa"/>
        <w:jc w:val="center"/>
        <w:tblBorders>
          <w:top w:val="thinThickSmallGap" w:sz="12" w:space="0" w:color="auto"/>
          <w:bottom w:val="thinThickSmallGap" w:sz="12" w:space="0" w:color="auto"/>
          <w:insideH w:val="single" w:sz="4" w:space="0" w:color="auto"/>
          <w:insideV w:val="single" w:sz="4" w:space="0" w:color="auto"/>
        </w:tblBorders>
        <w:tblLayout w:type="fixed"/>
        <w:tblLook w:val="04A0" w:firstRow="1" w:lastRow="0" w:firstColumn="1" w:lastColumn="0" w:noHBand="0" w:noVBand="1"/>
      </w:tblPr>
      <w:tblGrid>
        <w:gridCol w:w="467"/>
        <w:gridCol w:w="1347"/>
        <w:gridCol w:w="1236"/>
        <w:gridCol w:w="1236"/>
        <w:gridCol w:w="1236"/>
        <w:gridCol w:w="1236"/>
        <w:gridCol w:w="1236"/>
        <w:gridCol w:w="1236"/>
        <w:gridCol w:w="1236"/>
        <w:gridCol w:w="1236"/>
        <w:gridCol w:w="1236"/>
        <w:gridCol w:w="1236"/>
      </w:tblGrid>
      <w:tr w:rsidR="005361C0" w:rsidRPr="005361C0" w:rsidTr="00FF30CA">
        <w:trPr>
          <w:trHeight w:hRule="exact" w:val="510"/>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取样时间</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2017.3.11</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2107.3.12</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2017.3.13</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2017.3.14</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2017.3.15</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2017.3.16</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2017.3.17</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2017.3.18</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2017.3.19</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2017.3.20</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r>
      <w:tr w:rsidR="005361C0" w:rsidRPr="005361C0" w:rsidTr="00FF30CA">
        <w:trPr>
          <w:trHeight w:hRule="exact" w:val="510"/>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分析时间</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r>
      <w:tr w:rsidR="005361C0" w:rsidRPr="005361C0" w:rsidTr="00FF30CA">
        <w:trPr>
          <w:trHeight w:hRule="exact" w:val="510"/>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密度（20℃），g/cm3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0.9545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0.9547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0.9555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0.9558</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0.9561</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0.9563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0.9567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0.9571</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0.9572</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0.9575</w:t>
            </w:r>
          </w:p>
        </w:tc>
      </w:tr>
      <w:tr w:rsidR="005361C0" w:rsidRPr="005361C0" w:rsidTr="00FF30CA">
        <w:trPr>
          <w:trHeight w:hRule="exact" w:val="510"/>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水分%</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痕迹</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痕迹</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痕迹</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0.06</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痕迹</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痕迹</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0.06</w:t>
            </w:r>
          </w:p>
        </w:tc>
      </w:tr>
      <w:tr w:rsidR="005361C0" w:rsidRPr="005361C0" w:rsidTr="00FF30CA">
        <w:trPr>
          <w:trHeight w:hRule="exact" w:val="510"/>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闪点（开口），℃</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106</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104</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104</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106</w:t>
            </w:r>
          </w:p>
        </w:tc>
        <w:tc>
          <w:tcPr>
            <w:tcW w:w="1236" w:type="dxa"/>
            <w:vAlign w:val="center"/>
          </w:tcPr>
          <w:p w:rsidR="003D0969" w:rsidRPr="005361C0" w:rsidRDefault="003D0969" w:rsidP="00FF30CA">
            <w:pPr>
              <w:widowControl/>
              <w:adjustRightInd/>
              <w:spacing w:line="360" w:lineRule="auto"/>
              <w:ind w:firstLineChars="100" w:firstLine="210"/>
              <w:contextualSpacing/>
              <w:rPr>
                <w:rFonts w:ascii="宋体" w:hAnsi="宋体"/>
                <w:szCs w:val="21"/>
              </w:rPr>
            </w:pPr>
            <w:r w:rsidRPr="005361C0">
              <w:rPr>
                <w:rFonts w:ascii="宋体" w:hAnsi="宋体" w:hint="eastAsia"/>
                <w:szCs w:val="21"/>
              </w:rPr>
              <w:t xml:space="preserve"> 106</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108</w:t>
            </w:r>
          </w:p>
        </w:tc>
      </w:tr>
      <w:tr w:rsidR="005361C0" w:rsidRPr="005361C0" w:rsidTr="00FF30CA">
        <w:trPr>
          <w:trHeight w:hRule="exact" w:val="510"/>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硫份，m%</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0.46</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0.48</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0.48</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0.48</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0.47</w:t>
            </w:r>
          </w:p>
        </w:tc>
      </w:tr>
      <w:tr w:rsidR="005361C0" w:rsidRPr="005361C0" w:rsidTr="00FF30CA">
        <w:trPr>
          <w:trHeight w:hRule="exact" w:val="510"/>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盐含量，mg</w:t>
            </w:r>
            <w:r w:rsidRPr="005361C0">
              <w:rPr>
                <w:rFonts w:ascii="宋体" w:hAnsi="宋体"/>
                <w:szCs w:val="21"/>
              </w:rPr>
              <w:t>/L</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9.95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9.95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10.57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10.59</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10.75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10.85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10.89</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10.91</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11.21</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11.35</w:t>
            </w:r>
          </w:p>
        </w:tc>
      </w:tr>
      <w:tr w:rsidR="005361C0" w:rsidRPr="005361C0" w:rsidTr="00FF30CA">
        <w:trPr>
          <w:trHeight w:hRule="exact" w:val="510"/>
          <w:jc w:val="center"/>
        </w:trPr>
        <w:tc>
          <w:tcPr>
            <w:tcW w:w="467" w:type="dxa"/>
            <w:vMerge w:val="restart"/>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馏程</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w:t>
            </w:r>
          </w:p>
        </w:tc>
        <w:tc>
          <w:tcPr>
            <w:tcW w:w="1347"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253</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253</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255</w:t>
            </w:r>
          </w:p>
        </w:tc>
      </w:tr>
      <w:tr w:rsidR="005361C0" w:rsidRPr="005361C0" w:rsidTr="00FF30CA">
        <w:trPr>
          <w:trHeight w:hRule="exact" w:val="510"/>
          <w:jc w:val="center"/>
        </w:trPr>
        <w:tc>
          <w:tcPr>
            <w:tcW w:w="467"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347"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337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335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335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333</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335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337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335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337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335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337</w:t>
            </w:r>
          </w:p>
        </w:tc>
      </w:tr>
      <w:tr w:rsidR="005361C0" w:rsidRPr="005361C0" w:rsidTr="00FF30CA">
        <w:trPr>
          <w:trHeight w:hRule="exact" w:val="510"/>
          <w:jc w:val="center"/>
        </w:trPr>
        <w:tc>
          <w:tcPr>
            <w:tcW w:w="467"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347"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377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377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377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377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379</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379</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377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375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375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379</w:t>
            </w:r>
          </w:p>
        </w:tc>
      </w:tr>
      <w:tr w:rsidR="005361C0" w:rsidRPr="005361C0" w:rsidTr="00FF30CA">
        <w:trPr>
          <w:trHeight w:hRule="exact" w:val="510"/>
          <w:jc w:val="center"/>
        </w:trPr>
        <w:tc>
          <w:tcPr>
            <w:tcW w:w="467"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347"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432</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432</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435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435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437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437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435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437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437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439</w:t>
            </w:r>
          </w:p>
        </w:tc>
      </w:tr>
      <w:tr w:rsidR="005361C0" w:rsidRPr="005361C0" w:rsidTr="00FF30CA">
        <w:trPr>
          <w:trHeight w:hRule="exact" w:val="510"/>
          <w:jc w:val="center"/>
        </w:trPr>
        <w:tc>
          <w:tcPr>
            <w:tcW w:w="467"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347"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447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447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447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449</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451</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451</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455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457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459</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461</w:t>
            </w:r>
          </w:p>
        </w:tc>
      </w:tr>
      <w:tr w:rsidR="005361C0" w:rsidRPr="005361C0" w:rsidTr="00FF30CA">
        <w:trPr>
          <w:trHeight w:hRule="exact" w:val="510"/>
          <w:jc w:val="center"/>
        </w:trPr>
        <w:tc>
          <w:tcPr>
            <w:tcW w:w="467"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347"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465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467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469</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470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471</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471</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475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479</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481</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481</w:t>
            </w:r>
          </w:p>
        </w:tc>
      </w:tr>
      <w:tr w:rsidR="003D0969" w:rsidRPr="005361C0" w:rsidTr="00FF30CA">
        <w:trPr>
          <w:trHeight w:hRule="exact" w:val="510"/>
          <w:jc w:val="center"/>
        </w:trPr>
        <w:tc>
          <w:tcPr>
            <w:tcW w:w="467"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347"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60%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r>
    </w:tbl>
    <w:p w:rsidR="003D0969" w:rsidRPr="005361C0" w:rsidRDefault="003D0969" w:rsidP="003D0969">
      <w:pPr>
        <w:pStyle w:val="afffff8"/>
        <w:spacing w:line="360" w:lineRule="auto"/>
        <w:ind w:firstLine="480"/>
        <w:jc w:val="center"/>
        <w:rPr>
          <w:rFonts w:ascii="宋体" w:hAnsi="宋体"/>
          <w:szCs w:val="28"/>
        </w:rPr>
      </w:pPr>
    </w:p>
    <w:p w:rsidR="003D0969" w:rsidRPr="005361C0" w:rsidRDefault="003D0969" w:rsidP="003D0969">
      <w:pPr>
        <w:pStyle w:val="afffff8"/>
        <w:spacing w:line="360" w:lineRule="auto"/>
        <w:ind w:firstLine="562"/>
        <w:jc w:val="center"/>
        <w:rPr>
          <w:rFonts w:ascii="宋体" w:hAnsi="宋体"/>
          <w:b/>
          <w:sz w:val="28"/>
          <w:szCs w:val="28"/>
        </w:rPr>
      </w:pPr>
      <w:r w:rsidRPr="005361C0">
        <w:rPr>
          <w:rFonts w:ascii="宋体" w:hAnsi="宋体" w:hint="eastAsia"/>
          <w:b/>
          <w:sz w:val="28"/>
          <w:szCs w:val="28"/>
        </w:rPr>
        <w:lastRenderedPageBreak/>
        <w:t>表3-7</w:t>
      </w:r>
      <w:r w:rsidRPr="005361C0">
        <w:rPr>
          <w:rFonts w:ascii="宋体" w:hAnsi="宋体"/>
          <w:b/>
          <w:sz w:val="28"/>
          <w:szCs w:val="28"/>
        </w:rPr>
        <w:t xml:space="preserve">  </w:t>
      </w:r>
      <w:r w:rsidRPr="005361C0">
        <w:rPr>
          <w:rFonts w:ascii="宋体" w:hAnsi="宋体" w:hint="eastAsia"/>
          <w:b/>
          <w:sz w:val="28"/>
          <w:szCs w:val="28"/>
        </w:rPr>
        <w:t>本装置运行至今原料常压渣油进装置指标分析结果统计表(续表1</w:t>
      </w:r>
      <w:r w:rsidRPr="005361C0">
        <w:rPr>
          <w:rFonts w:ascii="宋体" w:hAnsi="宋体"/>
          <w:b/>
          <w:sz w:val="28"/>
          <w:szCs w:val="28"/>
        </w:rPr>
        <w:t>)</w:t>
      </w:r>
    </w:p>
    <w:tbl>
      <w:tblPr>
        <w:tblW w:w="14174" w:type="dxa"/>
        <w:jc w:val="center"/>
        <w:tblBorders>
          <w:top w:val="thinThickSmallGap" w:sz="12" w:space="0" w:color="auto"/>
          <w:bottom w:val="thinThickSmallGap" w:sz="12" w:space="0" w:color="auto"/>
          <w:insideH w:val="single" w:sz="4" w:space="0" w:color="auto"/>
          <w:insideV w:val="single" w:sz="4" w:space="0" w:color="auto"/>
        </w:tblBorders>
        <w:tblLayout w:type="fixed"/>
        <w:tblLook w:val="04A0" w:firstRow="1" w:lastRow="0" w:firstColumn="1" w:lastColumn="0" w:noHBand="0" w:noVBand="1"/>
      </w:tblPr>
      <w:tblGrid>
        <w:gridCol w:w="467"/>
        <w:gridCol w:w="1347"/>
        <w:gridCol w:w="1236"/>
        <w:gridCol w:w="1236"/>
        <w:gridCol w:w="1236"/>
        <w:gridCol w:w="1236"/>
        <w:gridCol w:w="1236"/>
        <w:gridCol w:w="1236"/>
        <w:gridCol w:w="1236"/>
        <w:gridCol w:w="1236"/>
        <w:gridCol w:w="1236"/>
        <w:gridCol w:w="1236"/>
      </w:tblGrid>
      <w:tr w:rsidR="005361C0" w:rsidRPr="005361C0" w:rsidTr="00FF30CA">
        <w:trPr>
          <w:trHeight w:hRule="exact" w:val="539"/>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取样时间</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2017.3.21</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p w:rsidR="003D0969" w:rsidRPr="005361C0" w:rsidRDefault="003D0969" w:rsidP="00FF30CA">
            <w:pPr>
              <w:widowControl/>
              <w:adjustRightInd/>
              <w:spacing w:line="360" w:lineRule="auto"/>
              <w:contextualSpacing/>
              <w:jc w:val="center"/>
              <w:rPr>
                <w:rFonts w:ascii="宋体" w:hAnsi="宋体"/>
                <w:szCs w:val="21"/>
              </w:rPr>
            </w:pP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2017.3.22</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2017.3.23</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2017.3.24</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2017.3.25</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2017.3.26</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2017.3.27</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2017.3.28</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2017.3.29</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2017.3.30</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r>
      <w:tr w:rsidR="005361C0" w:rsidRPr="005361C0" w:rsidTr="00FF30CA">
        <w:trPr>
          <w:trHeight w:hRule="exact" w:val="539"/>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分析时间</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r>
      <w:tr w:rsidR="005361C0" w:rsidRPr="005361C0" w:rsidTr="00FF30CA">
        <w:trPr>
          <w:trHeight w:hRule="exact" w:val="539"/>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密度（20℃），g/cm3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0.9578</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0.9575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0.9572</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0.9577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0.9565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0.9557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0.9547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0.9543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0.9567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0.9569</w:t>
            </w:r>
          </w:p>
        </w:tc>
      </w:tr>
      <w:tr w:rsidR="005361C0" w:rsidRPr="005361C0" w:rsidTr="00FF30CA">
        <w:trPr>
          <w:trHeight w:hRule="exact" w:val="539"/>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水分%</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痕迹</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痕迹</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0.06</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0.06</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0.03</w:t>
            </w:r>
          </w:p>
        </w:tc>
      </w:tr>
      <w:tr w:rsidR="005361C0" w:rsidRPr="005361C0" w:rsidTr="00FF30CA">
        <w:trPr>
          <w:trHeight w:hRule="exact" w:val="539"/>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闪点（开口），℃</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106</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106</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106</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106</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106</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104</w:t>
            </w:r>
          </w:p>
        </w:tc>
      </w:tr>
      <w:tr w:rsidR="005361C0" w:rsidRPr="005361C0" w:rsidTr="00FF30CA">
        <w:trPr>
          <w:trHeight w:hRule="exact" w:val="539"/>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硫份，m%</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0.48</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0.48</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0.49</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0.46</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0.46</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0.48</w:t>
            </w:r>
          </w:p>
        </w:tc>
      </w:tr>
      <w:tr w:rsidR="005361C0" w:rsidRPr="005361C0" w:rsidTr="00FF30CA">
        <w:trPr>
          <w:trHeight w:hRule="exact" w:val="539"/>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盐含量，mg</w:t>
            </w:r>
            <w:r w:rsidRPr="005361C0">
              <w:rPr>
                <w:rFonts w:ascii="宋体" w:hAnsi="宋体"/>
                <w:szCs w:val="21"/>
              </w:rPr>
              <w:t>/L</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11.38</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11.45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11.55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11.67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11.75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11.87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10.56</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10.97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10.35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10.15</w:t>
            </w:r>
          </w:p>
        </w:tc>
      </w:tr>
      <w:tr w:rsidR="005361C0" w:rsidRPr="005361C0" w:rsidTr="00FF30CA">
        <w:trPr>
          <w:trHeight w:hRule="exact" w:val="539"/>
          <w:jc w:val="center"/>
        </w:trPr>
        <w:tc>
          <w:tcPr>
            <w:tcW w:w="467" w:type="dxa"/>
            <w:vMerge w:val="restart"/>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馏程</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w:t>
            </w:r>
          </w:p>
        </w:tc>
        <w:tc>
          <w:tcPr>
            <w:tcW w:w="1347"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253</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253</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253</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253</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259</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251</w:t>
            </w:r>
          </w:p>
        </w:tc>
      </w:tr>
      <w:tr w:rsidR="005361C0" w:rsidRPr="005361C0" w:rsidTr="00FF30CA">
        <w:trPr>
          <w:trHeight w:hRule="exact" w:val="539"/>
          <w:jc w:val="center"/>
        </w:trPr>
        <w:tc>
          <w:tcPr>
            <w:tcW w:w="467"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347"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335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333</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337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339</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335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333</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337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337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335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337</w:t>
            </w:r>
          </w:p>
        </w:tc>
      </w:tr>
      <w:tr w:rsidR="005361C0" w:rsidRPr="005361C0" w:rsidTr="00FF30CA">
        <w:trPr>
          <w:trHeight w:hRule="exact" w:val="539"/>
          <w:jc w:val="center"/>
        </w:trPr>
        <w:tc>
          <w:tcPr>
            <w:tcW w:w="467"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347"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379</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375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379</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377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377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375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376</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376</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377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377</w:t>
            </w:r>
          </w:p>
        </w:tc>
      </w:tr>
      <w:tr w:rsidR="005361C0" w:rsidRPr="005361C0" w:rsidTr="00FF30CA">
        <w:trPr>
          <w:trHeight w:hRule="exact" w:val="539"/>
          <w:jc w:val="center"/>
        </w:trPr>
        <w:tc>
          <w:tcPr>
            <w:tcW w:w="467"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347"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439</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435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437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439</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439</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435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435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437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439</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441</w:t>
            </w:r>
          </w:p>
        </w:tc>
      </w:tr>
      <w:tr w:rsidR="005361C0" w:rsidRPr="005361C0" w:rsidTr="00FF30CA">
        <w:trPr>
          <w:trHeight w:hRule="exact" w:val="539"/>
          <w:jc w:val="center"/>
        </w:trPr>
        <w:tc>
          <w:tcPr>
            <w:tcW w:w="467"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347"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459</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459</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459</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461</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465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467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469</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469</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471</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475</w:t>
            </w:r>
          </w:p>
        </w:tc>
      </w:tr>
      <w:tr w:rsidR="005361C0" w:rsidRPr="005361C0" w:rsidTr="00FF30CA">
        <w:trPr>
          <w:trHeight w:hRule="exact" w:val="539"/>
          <w:jc w:val="center"/>
        </w:trPr>
        <w:tc>
          <w:tcPr>
            <w:tcW w:w="467"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347"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477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473</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475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477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479</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479</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481</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483</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483</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485</w:t>
            </w:r>
          </w:p>
        </w:tc>
      </w:tr>
      <w:tr w:rsidR="005361C0" w:rsidRPr="005361C0" w:rsidTr="00FF30CA">
        <w:trPr>
          <w:trHeight w:hRule="exact" w:val="539"/>
          <w:jc w:val="center"/>
        </w:trPr>
        <w:tc>
          <w:tcPr>
            <w:tcW w:w="467"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347"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60%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491</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494</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r>
    </w:tbl>
    <w:p w:rsidR="003D0969" w:rsidRPr="005361C0" w:rsidRDefault="003D0969" w:rsidP="003D0969">
      <w:pPr>
        <w:pStyle w:val="afffff8"/>
        <w:spacing w:line="360" w:lineRule="auto"/>
        <w:ind w:firstLine="562"/>
        <w:jc w:val="center"/>
        <w:rPr>
          <w:rFonts w:ascii="宋体" w:hAnsi="宋体"/>
          <w:szCs w:val="28"/>
        </w:rPr>
      </w:pPr>
      <w:r w:rsidRPr="005361C0">
        <w:rPr>
          <w:rFonts w:ascii="宋体" w:hAnsi="宋体" w:hint="eastAsia"/>
          <w:b/>
          <w:sz w:val="28"/>
          <w:szCs w:val="28"/>
        </w:rPr>
        <w:lastRenderedPageBreak/>
        <w:t>表3-7</w:t>
      </w:r>
      <w:r w:rsidRPr="005361C0">
        <w:rPr>
          <w:rFonts w:ascii="宋体" w:hAnsi="宋体"/>
          <w:b/>
          <w:sz w:val="28"/>
          <w:szCs w:val="28"/>
        </w:rPr>
        <w:t xml:space="preserve">  </w:t>
      </w:r>
      <w:r w:rsidRPr="005361C0">
        <w:rPr>
          <w:rFonts w:ascii="宋体" w:hAnsi="宋体" w:hint="eastAsia"/>
          <w:b/>
          <w:sz w:val="28"/>
          <w:szCs w:val="28"/>
        </w:rPr>
        <w:t>本装置运行至今原料常压渣油进装置指标分析结果统计表(续表2</w:t>
      </w:r>
      <w:r w:rsidRPr="005361C0">
        <w:rPr>
          <w:rFonts w:ascii="宋体" w:hAnsi="宋体"/>
          <w:b/>
          <w:sz w:val="28"/>
          <w:szCs w:val="28"/>
        </w:rPr>
        <w:t>)</w:t>
      </w:r>
    </w:p>
    <w:tbl>
      <w:tblPr>
        <w:tblW w:w="14174" w:type="dxa"/>
        <w:jc w:val="center"/>
        <w:tblBorders>
          <w:top w:val="thinThickSmallGap" w:sz="12" w:space="0" w:color="auto"/>
          <w:bottom w:val="thinThickSmallGap" w:sz="12" w:space="0" w:color="auto"/>
          <w:insideH w:val="single" w:sz="4" w:space="0" w:color="auto"/>
          <w:insideV w:val="single" w:sz="4" w:space="0" w:color="auto"/>
        </w:tblBorders>
        <w:tblLayout w:type="fixed"/>
        <w:tblLook w:val="04A0" w:firstRow="1" w:lastRow="0" w:firstColumn="1" w:lastColumn="0" w:noHBand="0" w:noVBand="1"/>
      </w:tblPr>
      <w:tblGrid>
        <w:gridCol w:w="816"/>
        <w:gridCol w:w="998"/>
        <w:gridCol w:w="1236"/>
        <w:gridCol w:w="1236"/>
        <w:gridCol w:w="1236"/>
        <w:gridCol w:w="1236"/>
        <w:gridCol w:w="1236"/>
        <w:gridCol w:w="1236"/>
        <w:gridCol w:w="1236"/>
        <w:gridCol w:w="1236"/>
        <w:gridCol w:w="1236"/>
        <w:gridCol w:w="1236"/>
      </w:tblGrid>
      <w:tr w:rsidR="005361C0" w:rsidRPr="005361C0" w:rsidTr="00FF30CA">
        <w:trPr>
          <w:trHeight w:hRule="exact" w:val="850"/>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取样时间</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2017.3.31</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2017.4.1</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2017.4.2</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2017.4.3</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2017.4.4</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2017.4.5</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2017.4.6</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2017.4.7</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2017.4.8</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2017.4.9</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r>
      <w:tr w:rsidR="005361C0" w:rsidRPr="005361C0" w:rsidTr="00FF30CA">
        <w:trPr>
          <w:trHeight w:hRule="exact" w:val="510"/>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分析时间</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r>
      <w:tr w:rsidR="005361C0" w:rsidRPr="005361C0" w:rsidTr="00FF30CA">
        <w:trPr>
          <w:trHeight w:hRule="exact" w:val="510"/>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密度（20℃），g/cm3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0.9574</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0.9567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0.9575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0.9555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0.9557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0.9548</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0.9559</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0.9589</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0.9579</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0.9572</w:t>
            </w:r>
          </w:p>
        </w:tc>
      </w:tr>
      <w:tr w:rsidR="005361C0" w:rsidRPr="005361C0" w:rsidTr="00FF30CA">
        <w:trPr>
          <w:trHeight w:hRule="exact" w:val="510"/>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水分%</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痕迹</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痕迹</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0.06</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0.06</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痕迹</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痕迹</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0.03</w:t>
            </w:r>
          </w:p>
        </w:tc>
      </w:tr>
      <w:tr w:rsidR="005361C0" w:rsidRPr="005361C0" w:rsidTr="00FF30CA">
        <w:trPr>
          <w:trHeight w:hRule="exact" w:val="510"/>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闪点（开口），℃</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108</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106</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104</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106</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104</w:t>
            </w:r>
          </w:p>
        </w:tc>
      </w:tr>
      <w:tr w:rsidR="005361C0" w:rsidRPr="005361C0" w:rsidTr="00FF30CA">
        <w:trPr>
          <w:trHeight w:hRule="exact" w:val="510"/>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硫份，m%</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0.49</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0.48</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0.48</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0.48</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0.46</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0.45</w:t>
            </w:r>
          </w:p>
        </w:tc>
      </w:tr>
      <w:tr w:rsidR="005361C0" w:rsidRPr="005361C0" w:rsidTr="00FF30CA">
        <w:trPr>
          <w:trHeight w:hRule="exact" w:val="510"/>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盐含量，mg</w:t>
            </w:r>
            <w:r w:rsidRPr="005361C0">
              <w:rPr>
                <w:rFonts w:ascii="宋体" w:hAnsi="宋体"/>
                <w:szCs w:val="21"/>
              </w:rPr>
              <w:t>/L</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10.2</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10.05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9.87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9.92</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9.98</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10.15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10.21</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10.38</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10.35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10.32</w:t>
            </w:r>
          </w:p>
        </w:tc>
      </w:tr>
      <w:tr w:rsidR="005361C0" w:rsidRPr="005361C0" w:rsidTr="00FF30CA">
        <w:trPr>
          <w:trHeight w:hRule="exact" w:val="510"/>
          <w:jc w:val="center"/>
        </w:trPr>
        <w:tc>
          <w:tcPr>
            <w:tcW w:w="816" w:type="dxa"/>
            <w:vMerge w:val="restart"/>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馏程</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w:t>
            </w:r>
          </w:p>
        </w:tc>
        <w:tc>
          <w:tcPr>
            <w:tcW w:w="998"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251</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256</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252</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254</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253</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253</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259</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251</w:t>
            </w:r>
          </w:p>
        </w:tc>
      </w:tr>
      <w:tr w:rsidR="005361C0" w:rsidRPr="005361C0" w:rsidTr="00FF30CA">
        <w:trPr>
          <w:trHeight w:hRule="exact" w:val="510"/>
          <w:jc w:val="center"/>
        </w:trPr>
        <w:tc>
          <w:tcPr>
            <w:tcW w:w="816"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998"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333</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337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337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339</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338</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339</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337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341</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343</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347</w:t>
            </w:r>
          </w:p>
        </w:tc>
      </w:tr>
      <w:tr w:rsidR="005361C0" w:rsidRPr="005361C0" w:rsidTr="00FF30CA">
        <w:trPr>
          <w:trHeight w:hRule="exact" w:val="510"/>
          <w:jc w:val="center"/>
        </w:trPr>
        <w:tc>
          <w:tcPr>
            <w:tcW w:w="816"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998"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377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377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377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379</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381</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383</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383</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387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385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391</w:t>
            </w:r>
          </w:p>
        </w:tc>
      </w:tr>
      <w:tr w:rsidR="005361C0" w:rsidRPr="005361C0" w:rsidTr="00FF30CA">
        <w:trPr>
          <w:trHeight w:hRule="exact" w:val="510"/>
          <w:jc w:val="center"/>
        </w:trPr>
        <w:tc>
          <w:tcPr>
            <w:tcW w:w="816"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998"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439</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439</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441</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441</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445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445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445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449</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435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435</w:t>
            </w:r>
          </w:p>
        </w:tc>
      </w:tr>
      <w:tr w:rsidR="005361C0" w:rsidRPr="005361C0" w:rsidTr="00FF30CA">
        <w:trPr>
          <w:trHeight w:hRule="exact" w:val="510"/>
          <w:jc w:val="center"/>
        </w:trPr>
        <w:tc>
          <w:tcPr>
            <w:tcW w:w="816"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998"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465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476</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476</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475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477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477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469</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471</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471</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471</w:t>
            </w:r>
          </w:p>
        </w:tc>
      </w:tr>
      <w:tr w:rsidR="005361C0" w:rsidRPr="005361C0" w:rsidTr="00FF30CA">
        <w:trPr>
          <w:trHeight w:hRule="exact" w:val="510"/>
          <w:jc w:val="center"/>
        </w:trPr>
        <w:tc>
          <w:tcPr>
            <w:tcW w:w="816"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998"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477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491</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487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485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485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481</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475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485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483</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487</w:t>
            </w:r>
          </w:p>
        </w:tc>
      </w:tr>
      <w:tr w:rsidR="005361C0" w:rsidRPr="005361C0" w:rsidTr="00FF30CA">
        <w:trPr>
          <w:trHeight w:hRule="exact" w:val="510"/>
          <w:jc w:val="center"/>
        </w:trPr>
        <w:tc>
          <w:tcPr>
            <w:tcW w:w="816"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998"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60%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493</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r>
    </w:tbl>
    <w:p w:rsidR="003D0969" w:rsidRPr="005361C0" w:rsidRDefault="003D0969" w:rsidP="003D0969">
      <w:pPr>
        <w:pStyle w:val="afffff8"/>
        <w:spacing w:line="360" w:lineRule="auto"/>
        <w:ind w:firstLine="562"/>
        <w:jc w:val="center"/>
        <w:rPr>
          <w:rFonts w:ascii="宋体" w:hAnsi="宋体"/>
          <w:szCs w:val="28"/>
        </w:rPr>
      </w:pPr>
      <w:r w:rsidRPr="005361C0">
        <w:rPr>
          <w:rFonts w:ascii="宋体" w:hAnsi="宋体" w:hint="eastAsia"/>
          <w:b/>
          <w:sz w:val="28"/>
          <w:szCs w:val="28"/>
        </w:rPr>
        <w:lastRenderedPageBreak/>
        <w:t>表3-7</w:t>
      </w:r>
      <w:r w:rsidRPr="005361C0">
        <w:rPr>
          <w:rFonts w:ascii="宋体" w:hAnsi="宋体"/>
          <w:b/>
          <w:sz w:val="28"/>
          <w:szCs w:val="28"/>
        </w:rPr>
        <w:t xml:space="preserve">  </w:t>
      </w:r>
      <w:r w:rsidRPr="005361C0">
        <w:rPr>
          <w:rFonts w:ascii="宋体" w:hAnsi="宋体" w:hint="eastAsia"/>
          <w:b/>
          <w:sz w:val="28"/>
          <w:szCs w:val="28"/>
        </w:rPr>
        <w:t>本装置运行至今原料常压渣油进装置指标分析结果统计表(续表3</w:t>
      </w:r>
      <w:r w:rsidRPr="005361C0">
        <w:rPr>
          <w:rFonts w:ascii="宋体" w:hAnsi="宋体"/>
          <w:b/>
          <w:sz w:val="28"/>
          <w:szCs w:val="28"/>
        </w:rPr>
        <w:t>)</w:t>
      </w:r>
    </w:p>
    <w:tbl>
      <w:tblPr>
        <w:tblW w:w="14174" w:type="dxa"/>
        <w:jc w:val="center"/>
        <w:tblBorders>
          <w:top w:val="thinThickSmallGap" w:sz="12" w:space="0" w:color="auto"/>
          <w:bottom w:val="thinThickSmallGap" w:sz="12" w:space="0" w:color="auto"/>
          <w:insideH w:val="single" w:sz="4" w:space="0" w:color="auto"/>
          <w:insideV w:val="single" w:sz="4" w:space="0" w:color="auto"/>
        </w:tblBorders>
        <w:tblLayout w:type="fixed"/>
        <w:tblLook w:val="04A0" w:firstRow="1" w:lastRow="0" w:firstColumn="1" w:lastColumn="0" w:noHBand="0" w:noVBand="1"/>
      </w:tblPr>
      <w:tblGrid>
        <w:gridCol w:w="467"/>
        <w:gridCol w:w="1347"/>
        <w:gridCol w:w="1236"/>
        <w:gridCol w:w="1236"/>
        <w:gridCol w:w="1236"/>
        <w:gridCol w:w="1236"/>
        <w:gridCol w:w="1236"/>
        <w:gridCol w:w="1236"/>
        <w:gridCol w:w="1236"/>
        <w:gridCol w:w="1236"/>
        <w:gridCol w:w="1236"/>
        <w:gridCol w:w="1236"/>
      </w:tblGrid>
      <w:tr w:rsidR="005361C0" w:rsidRPr="005361C0" w:rsidTr="00FF30CA">
        <w:trPr>
          <w:trHeight w:hRule="exact" w:val="850"/>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取样时间</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2017.4.10</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2017.4.11</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2017.4.12</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2017.4.13</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2017.4.14</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2017.4.15</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2017.4.16</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2017.4.17</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2017.4.18</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2017.4.19</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r>
      <w:tr w:rsidR="005361C0" w:rsidRPr="005361C0" w:rsidTr="00FF30CA">
        <w:trPr>
          <w:trHeight w:hRule="exact" w:val="510"/>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分析时间</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r>
      <w:tr w:rsidR="005361C0" w:rsidRPr="005361C0" w:rsidTr="00FF30CA">
        <w:trPr>
          <w:trHeight w:hRule="exact" w:val="510"/>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密度（20℃），g/cm3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0.9579</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0.9582</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0.9559</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0.9562</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0.9569</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0.9575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0.9575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0.9577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0.9582</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0.9585</w:t>
            </w:r>
          </w:p>
        </w:tc>
      </w:tr>
      <w:tr w:rsidR="005361C0" w:rsidRPr="005361C0" w:rsidTr="00FF30CA">
        <w:trPr>
          <w:trHeight w:hRule="exact" w:val="510"/>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水分%</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0.06</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0.06</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0.06</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痕迹</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痕迹</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0.03</w:t>
            </w:r>
          </w:p>
        </w:tc>
      </w:tr>
      <w:tr w:rsidR="005361C0" w:rsidRPr="005361C0" w:rsidTr="00FF30CA">
        <w:trPr>
          <w:trHeight w:hRule="exact" w:val="510"/>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闪点（开口），℃</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106</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106</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108</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107</w:t>
            </w:r>
          </w:p>
        </w:tc>
      </w:tr>
      <w:tr w:rsidR="005361C0" w:rsidRPr="005361C0" w:rsidTr="00FF30CA">
        <w:trPr>
          <w:trHeight w:hRule="exact" w:val="510"/>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硫份，m%</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0.46</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0.46</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0.48</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0.48</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0.48</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0.46</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0.48</w:t>
            </w:r>
          </w:p>
        </w:tc>
      </w:tr>
      <w:tr w:rsidR="005361C0" w:rsidRPr="005361C0" w:rsidTr="00FF30CA">
        <w:trPr>
          <w:trHeight w:hRule="exact" w:val="510"/>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盐含量，mg</w:t>
            </w:r>
            <w:r w:rsidRPr="005361C0">
              <w:rPr>
                <w:rFonts w:ascii="宋体" w:hAnsi="宋体"/>
                <w:szCs w:val="21"/>
              </w:rPr>
              <w:t>/L</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10.45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10.52</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11.11</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11.19</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11.51</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11.21</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11.04</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10.94</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10.85</w:t>
            </w:r>
          </w:p>
        </w:tc>
      </w:tr>
      <w:tr w:rsidR="005361C0" w:rsidRPr="005361C0" w:rsidTr="00FF30CA">
        <w:trPr>
          <w:trHeight w:hRule="exact" w:val="510"/>
          <w:jc w:val="center"/>
        </w:trPr>
        <w:tc>
          <w:tcPr>
            <w:tcW w:w="467" w:type="dxa"/>
            <w:vMerge w:val="restart"/>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馏程</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w:t>
            </w:r>
          </w:p>
        </w:tc>
        <w:tc>
          <w:tcPr>
            <w:tcW w:w="1347"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252</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253</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253</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252</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255</w:t>
            </w:r>
          </w:p>
        </w:tc>
      </w:tr>
      <w:tr w:rsidR="005361C0" w:rsidRPr="005361C0" w:rsidTr="00FF30CA">
        <w:trPr>
          <w:trHeight w:hRule="exact" w:val="510"/>
          <w:jc w:val="center"/>
        </w:trPr>
        <w:tc>
          <w:tcPr>
            <w:tcW w:w="467"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347"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347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349</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347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345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347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347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345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347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343</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347</w:t>
            </w:r>
          </w:p>
        </w:tc>
      </w:tr>
      <w:tr w:rsidR="005361C0" w:rsidRPr="005361C0" w:rsidTr="00FF30CA">
        <w:trPr>
          <w:trHeight w:hRule="exact" w:val="510"/>
          <w:jc w:val="center"/>
        </w:trPr>
        <w:tc>
          <w:tcPr>
            <w:tcW w:w="467"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347"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393</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395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397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395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395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397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397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399</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395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399</w:t>
            </w:r>
          </w:p>
        </w:tc>
      </w:tr>
      <w:tr w:rsidR="005361C0" w:rsidRPr="005361C0" w:rsidTr="00FF30CA">
        <w:trPr>
          <w:trHeight w:hRule="exact" w:val="510"/>
          <w:jc w:val="center"/>
        </w:trPr>
        <w:tc>
          <w:tcPr>
            <w:tcW w:w="467"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347"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435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437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437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437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437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439</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441</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435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435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437</w:t>
            </w:r>
          </w:p>
        </w:tc>
      </w:tr>
      <w:tr w:rsidR="005361C0" w:rsidRPr="005361C0" w:rsidTr="00FF30CA">
        <w:trPr>
          <w:trHeight w:hRule="exact" w:val="510"/>
          <w:jc w:val="center"/>
        </w:trPr>
        <w:tc>
          <w:tcPr>
            <w:tcW w:w="467"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347"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473</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475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475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477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479</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479</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477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475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475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477</w:t>
            </w:r>
          </w:p>
        </w:tc>
      </w:tr>
      <w:tr w:rsidR="005361C0" w:rsidRPr="005361C0" w:rsidTr="00FF30CA">
        <w:trPr>
          <w:trHeight w:hRule="exact" w:val="510"/>
          <w:jc w:val="center"/>
        </w:trPr>
        <w:tc>
          <w:tcPr>
            <w:tcW w:w="467"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347"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491</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493</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490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493</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495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495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491</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487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483</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485</w:t>
            </w:r>
          </w:p>
        </w:tc>
      </w:tr>
      <w:tr w:rsidR="005361C0" w:rsidRPr="005361C0" w:rsidTr="00FF30CA">
        <w:trPr>
          <w:trHeight w:hRule="exact" w:val="510"/>
          <w:jc w:val="center"/>
        </w:trPr>
        <w:tc>
          <w:tcPr>
            <w:tcW w:w="467"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347"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60%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r>
    </w:tbl>
    <w:p w:rsidR="003D0969" w:rsidRPr="005361C0" w:rsidRDefault="003D0969" w:rsidP="003D0969">
      <w:pPr>
        <w:pStyle w:val="afffff8"/>
        <w:spacing w:line="360" w:lineRule="auto"/>
        <w:ind w:firstLine="562"/>
        <w:jc w:val="center"/>
        <w:rPr>
          <w:rFonts w:ascii="宋体" w:hAnsi="宋体"/>
          <w:szCs w:val="28"/>
        </w:rPr>
      </w:pPr>
      <w:r w:rsidRPr="005361C0">
        <w:rPr>
          <w:rFonts w:ascii="宋体" w:hAnsi="宋体" w:hint="eastAsia"/>
          <w:b/>
          <w:sz w:val="28"/>
          <w:szCs w:val="28"/>
        </w:rPr>
        <w:lastRenderedPageBreak/>
        <w:t>表3-7</w:t>
      </w:r>
      <w:r w:rsidRPr="005361C0">
        <w:rPr>
          <w:rFonts w:ascii="宋体" w:hAnsi="宋体"/>
          <w:b/>
          <w:sz w:val="28"/>
          <w:szCs w:val="28"/>
        </w:rPr>
        <w:t xml:space="preserve">  </w:t>
      </w:r>
      <w:r w:rsidRPr="005361C0">
        <w:rPr>
          <w:rFonts w:ascii="宋体" w:hAnsi="宋体" w:hint="eastAsia"/>
          <w:b/>
          <w:sz w:val="28"/>
          <w:szCs w:val="28"/>
        </w:rPr>
        <w:t>本装置运行至今原料常压渣油进装置指标分析结果统计表(续表4</w:t>
      </w:r>
      <w:r w:rsidRPr="005361C0">
        <w:rPr>
          <w:rFonts w:ascii="宋体" w:hAnsi="宋体"/>
          <w:b/>
          <w:sz w:val="28"/>
          <w:szCs w:val="28"/>
        </w:rPr>
        <w:t>)</w:t>
      </w:r>
    </w:p>
    <w:tbl>
      <w:tblPr>
        <w:tblW w:w="14174" w:type="dxa"/>
        <w:jc w:val="center"/>
        <w:tblBorders>
          <w:top w:val="thinThickSmallGap" w:sz="12" w:space="0" w:color="auto"/>
          <w:bottom w:val="thinThickSmallGap" w:sz="12" w:space="0" w:color="auto"/>
          <w:insideH w:val="single" w:sz="4" w:space="0" w:color="auto"/>
          <w:insideV w:val="single" w:sz="4" w:space="0" w:color="auto"/>
        </w:tblBorders>
        <w:tblLayout w:type="fixed"/>
        <w:tblLook w:val="04A0" w:firstRow="1" w:lastRow="0" w:firstColumn="1" w:lastColumn="0" w:noHBand="0" w:noVBand="1"/>
      </w:tblPr>
      <w:tblGrid>
        <w:gridCol w:w="467"/>
        <w:gridCol w:w="1347"/>
        <w:gridCol w:w="1236"/>
        <w:gridCol w:w="1236"/>
        <w:gridCol w:w="1236"/>
        <w:gridCol w:w="1236"/>
        <w:gridCol w:w="1236"/>
        <w:gridCol w:w="1236"/>
        <w:gridCol w:w="1236"/>
        <w:gridCol w:w="1236"/>
        <w:gridCol w:w="1236"/>
        <w:gridCol w:w="1236"/>
      </w:tblGrid>
      <w:tr w:rsidR="005361C0" w:rsidRPr="005361C0" w:rsidTr="00FF30CA">
        <w:trPr>
          <w:trHeight w:hRule="exact" w:val="850"/>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取样时间</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2017.4.20</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2017.8.27</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2017.8.28</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2017.8.29</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2017.8.30</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2017.8.31</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2017.9.1</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2017.9.2</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2017.9.3</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2017.9.4</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r>
      <w:tr w:rsidR="005361C0" w:rsidRPr="005361C0" w:rsidTr="00FF30CA">
        <w:trPr>
          <w:trHeight w:hRule="exact" w:val="510"/>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分析时间</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r>
      <w:tr w:rsidR="005361C0" w:rsidRPr="005361C0" w:rsidTr="00FF30CA">
        <w:trPr>
          <w:trHeight w:hRule="exact" w:val="510"/>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密度（20℃），g/cm3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0.9580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0.9572</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0.9565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0.9560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0.9561</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0.9567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0.9526</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0.9569</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0.9572</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0.9581</w:t>
            </w:r>
          </w:p>
        </w:tc>
      </w:tr>
      <w:tr w:rsidR="005361C0" w:rsidRPr="005361C0" w:rsidTr="00FF30CA">
        <w:trPr>
          <w:trHeight w:hRule="exact" w:val="510"/>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水分%</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0.06</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痕迹</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痕迹</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痕迹</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痕迹</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0.06</w:t>
            </w:r>
          </w:p>
        </w:tc>
      </w:tr>
      <w:tr w:rsidR="005361C0" w:rsidRPr="005361C0" w:rsidTr="00FF30CA">
        <w:trPr>
          <w:trHeight w:hRule="exact" w:val="510"/>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闪点（开口），℃</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108</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104</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108</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108</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105</w:t>
            </w:r>
          </w:p>
        </w:tc>
      </w:tr>
      <w:tr w:rsidR="005361C0" w:rsidRPr="005361C0" w:rsidTr="00FF30CA">
        <w:trPr>
          <w:trHeight w:hRule="exact" w:val="510"/>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硫份，m%</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0.48</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0.49</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0.46</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0.46</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0.48</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0.47</w:t>
            </w:r>
          </w:p>
        </w:tc>
      </w:tr>
      <w:tr w:rsidR="005361C0" w:rsidRPr="005361C0" w:rsidTr="00FF30CA">
        <w:trPr>
          <w:trHeight w:hRule="exact" w:val="510"/>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盐含量，mg</w:t>
            </w:r>
            <w:r w:rsidRPr="005361C0">
              <w:rPr>
                <w:rFonts w:ascii="宋体" w:hAnsi="宋体"/>
                <w:szCs w:val="21"/>
              </w:rPr>
              <w:t>/L</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10.27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10.15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10.05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10.12</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10.19</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10.52</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10.49</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10.67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10.89</w:t>
            </w:r>
          </w:p>
        </w:tc>
      </w:tr>
      <w:tr w:rsidR="005361C0" w:rsidRPr="005361C0" w:rsidTr="00FF30CA">
        <w:trPr>
          <w:trHeight w:hRule="exact" w:val="510"/>
          <w:jc w:val="center"/>
        </w:trPr>
        <w:tc>
          <w:tcPr>
            <w:tcW w:w="467" w:type="dxa"/>
            <w:vMerge w:val="restart"/>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馏程</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w:t>
            </w:r>
          </w:p>
        </w:tc>
        <w:tc>
          <w:tcPr>
            <w:tcW w:w="1347"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252</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253</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253</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251</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253</w:t>
            </w:r>
          </w:p>
        </w:tc>
      </w:tr>
      <w:tr w:rsidR="005361C0" w:rsidRPr="005361C0" w:rsidTr="00FF30CA">
        <w:trPr>
          <w:trHeight w:hRule="exact" w:val="510"/>
          <w:jc w:val="center"/>
        </w:trPr>
        <w:tc>
          <w:tcPr>
            <w:tcW w:w="467"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347"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345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349</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349</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351</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355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357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355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355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350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355</w:t>
            </w:r>
          </w:p>
        </w:tc>
      </w:tr>
      <w:tr w:rsidR="005361C0" w:rsidRPr="005361C0" w:rsidTr="00FF30CA">
        <w:trPr>
          <w:trHeight w:hRule="exact" w:val="510"/>
          <w:jc w:val="center"/>
        </w:trPr>
        <w:tc>
          <w:tcPr>
            <w:tcW w:w="467"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347"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395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399</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397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400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403</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405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403</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405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400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407</w:t>
            </w:r>
          </w:p>
        </w:tc>
      </w:tr>
      <w:tr w:rsidR="005361C0" w:rsidRPr="005361C0" w:rsidTr="00FF30CA">
        <w:trPr>
          <w:trHeight w:hRule="exact" w:val="510"/>
          <w:jc w:val="center"/>
        </w:trPr>
        <w:tc>
          <w:tcPr>
            <w:tcW w:w="467"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347"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435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437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435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439</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439</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439</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441</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443</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441</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445</w:t>
            </w:r>
          </w:p>
        </w:tc>
      </w:tr>
      <w:tr w:rsidR="005361C0" w:rsidRPr="005361C0" w:rsidTr="00FF30CA">
        <w:trPr>
          <w:trHeight w:hRule="exact" w:val="510"/>
          <w:jc w:val="center"/>
        </w:trPr>
        <w:tc>
          <w:tcPr>
            <w:tcW w:w="467"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347"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479</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475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475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477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479</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481</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477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479</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475</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477</w:t>
            </w:r>
          </w:p>
        </w:tc>
      </w:tr>
      <w:tr w:rsidR="005361C0" w:rsidRPr="005361C0" w:rsidTr="00FF30CA">
        <w:trPr>
          <w:trHeight w:hRule="exact" w:val="510"/>
          <w:jc w:val="center"/>
        </w:trPr>
        <w:tc>
          <w:tcPr>
            <w:tcW w:w="467"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347"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483</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487</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489</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491</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493</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493</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491</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493</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489</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493</w:t>
            </w:r>
          </w:p>
        </w:tc>
      </w:tr>
      <w:tr w:rsidR="005361C0" w:rsidRPr="005361C0" w:rsidTr="00FF30CA">
        <w:trPr>
          <w:trHeight w:hRule="exact" w:val="510"/>
          <w:jc w:val="center"/>
        </w:trPr>
        <w:tc>
          <w:tcPr>
            <w:tcW w:w="467"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347"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60%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napToGrid w:val="0"/>
              <w:spacing w:line="360" w:lineRule="auto"/>
              <w:contextualSpacing/>
              <w:jc w:val="center"/>
              <w:rPr>
                <w:rFonts w:ascii="宋体" w:hAnsi="宋体"/>
                <w:szCs w:val="21"/>
              </w:rPr>
            </w:pPr>
            <w:r w:rsidRPr="005361C0">
              <w:rPr>
                <w:rFonts w:ascii="宋体" w:hAnsi="宋体" w:hint="eastAsia"/>
                <w:szCs w:val="21"/>
              </w:rPr>
              <w:t>500</w:t>
            </w:r>
          </w:p>
        </w:tc>
      </w:tr>
    </w:tbl>
    <w:p w:rsidR="003D0969" w:rsidRPr="005361C0" w:rsidRDefault="003D0969" w:rsidP="003D0969">
      <w:pPr>
        <w:pStyle w:val="afffff8"/>
        <w:spacing w:line="360" w:lineRule="auto"/>
        <w:ind w:firstLine="562"/>
        <w:jc w:val="center"/>
        <w:rPr>
          <w:rFonts w:ascii="宋体" w:hAnsi="宋体"/>
          <w:szCs w:val="28"/>
        </w:rPr>
      </w:pPr>
      <w:r w:rsidRPr="005361C0">
        <w:rPr>
          <w:rFonts w:ascii="宋体" w:hAnsi="宋体" w:hint="eastAsia"/>
          <w:b/>
          <w:sz w:val="28"/>
          <w:szCs w:val="28"/>
        </w:rPr>
        <w:lastRenderedPageBreak/>
        <w:t>表3-7</w:t>
      </w:r>
      <w:r w:rsidRPr="005361C0">
        <w:rPr>
          <w:rFonts w:ascii="宋体" w:hAnsi="宋体"/>
          <w:b/>
          <w:sz w:val="28"/>
          <w:szCs w:val="28"/>
        </w:rPr>
        <w:t xml:space="preserve">  </w:t>
      </w:r>
      <w:r w:rsidRPr="005361C0">
        <w:rPr>
          <w:rFonts w:ascii="宋体" w:hAnsi="宋体" w:hint="eastAsia"/>
          <w:b/>
          <w:sz w:val="28"/>
          <w:szCs w:val="28"/>
        </w:rPr>
        <w:t>本装置运行至今原料常压渣油进装置指标分析结果统计表(续表5</w:t>
      </w:r>
      <w:r w:rsidRPr="005361C0">
        <w:rPr>
          <w:rFonts w:ascii="宋体" w:hAnsi="宋体"/>
          <w:b/>
          <w:sz w:val="28"/>
          <w:szCs w:val="28"/>
        </w:rPr>
        <w:t>)</w:t>
      </w:r>
    </w:p>
    <w:tbl>
      <w:tblPr>
        <w:tblW w:w="14174" w:type="dxa"/>
        <w:jc w:val="center"/>
        <w:tblBorders>
          <w:top w:val="thinThickSmallGap" w:sz="12" w:space="0" w:color="auto"/>
          <w:bottom w:val="thinThickSmallGap" w:sz="12" w:space="0" w:color="auto"/>
          <w:insideH w:val="single" w:sz="4" w:space="0" w:color="auto"/>
          <w:insideV w:val="single" w:sz="4" w:space="0" w:color="auto"/>
        </w:tblBorders>
        <w:tblLayout w:type="fixed"/>
        <w:tblLook w:val="04A0" w:firstRow="1" w:lastRow="0" w:firstColumn="1" w:lastColumn="0" w:noHBand="0" w:noVBand="1"/>
      </w:tblPr>
      <w:tblGrid>
        <w:gridCol w:w="467"/>
        <w:gridCol w:w="1347"/>
        <w:gridCol w:w="1236"/>
        <w:gridCol w:w="1236"/>
        <w:gridCol w:w="1236"/>
        <w:gridCol w:w="1236"/>
        <w:gridCol w:w="1236"/>
        <w:gridCol w:w="1236"/>
        <w:gridCol w:w="1236"/>
        <w:gridCol w:w="1236"/>
        <w:gridCol w:w="1236"/>
        <w:gridCol w:w="1236"/>
      </w:tblGrid>
      <w:tr w:rsidR="005361C0" w:rsidRPr="005361C0" w:rsidTr="00FF30CA">
        <w:trPr>
          <w:trHeight w:hRule="exact" w:val="850"/>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取样时间</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2017.9.5</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2017.9.6</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2017.9.7</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2017.9.8</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2017.9.9</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2017.9.10</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2017.9.11</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2017.9.12</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2017.9.13</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2017.9.14</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r>
      <w:tr w:rsidR="005361C0" w:rsidRPr="005361C0" w:rsidTr="00FF30CA">
        <w:trPr>
          <w:trHeight w:hRule="exact" w:val="510"/>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分析时间</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r>
      <w:tr w:rsidR="005361C0" w:rsidRPr="005361C0" w:rsidTr="00FF30CA">
        <w:trPr>
          <w:trHeight w:hRule="exact" w:val="510"/>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密度（20℃），g/cm3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0.9554</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0.9549</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0.9552</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0.9575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0.9577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0.9584</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0.9587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0.9559</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0.9576</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0.9568</w:t>
            </w:r>
          </w:p>
        </w:tc>
      </w:tr>
      <w:tr w:rsidR="005361C0" w:rsidRPr="005361C0" w:rsidTr="00FF30CA">
        <w:trPr>
          <w:trHeight w:hRule="exact" w:val="510"/>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水分%</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痕迹</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痕迹</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痕迹</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痕迹</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0.06</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0.06</w:t>
            </w:r>
          </w:p>
        </w:tc>
      </w:tr>
      <w:tr w:rsidR="005361C0" w:rsidRPr="005361C0" w:rsidTr="00FF30CA">
        <w:trPr>
          <w:trHeight w:hRule="exact" w:val="510"/>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闪点（开口），℃</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106</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109</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109</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106</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108</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107</w:t>
            </w:r>
          </w:p>
        </w:tc>
      </w:tr>
      <w:tr w:rsidR="005361C0" w:rsidRPr="005361C0" w:rsidTr="00FF30CA">
        <w:trPr>
          <w:trHeight w:hRule="exact" w:val="510"/>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硫份，m%</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0.46</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0.48</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0.49</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0.46</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0.48</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0.49</w:t>
            </w:r>
          </w:p>
        </w:tc>
      </w:tr>
      <w:tr w:rsidR="005361C0" w:rsidRPr="005361C0" w:rsidTr="00FF30CA">
        <w:trPr>
          <w:trHeight w:hRule="exact" w:val="510"/>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盐含量，mg</w:t>
            </w:r>
            <w:r w:rsidRPr="005361C0">
              <w:rPr>
                <w:rFonts w:ascii="宋体" w:hAnsi="宋体"/>
                <w:szCs w:val="21"/>
              </w:rPr>
              <w:t>/L</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10.89</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11.05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11.25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11.55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11.87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11.67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11.29</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11.38</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11.78</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11.78</w:t>
            </w:r>
          </w:p>
        </w:tc>
      </w:tr>
      <w:tr w:rsidR="005361C0" w:rsidRPr="005361C0" w:rsidTr="00FF30CA">
        <w:trPr>
          <w:trHeight w:hRule="exact" w:val="510"/>
          <w:jc w:val="center"/>
        </w:trPr>
        <w:tc>
          <w:tcPr>
            <w:tcW w:w="467" w:type="dxa"/>
            <w:vMerge w:val="restart"/>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馏程</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w:t>
            </w:r>
          </w:p>
        </w:tc>
        <w:tc>
          <w:tcPr>
            <w:tcW w:w="1347"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255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255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257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255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253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251</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255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457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253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257</w:t>
            </w:r>
          </w:p>
        </w:tc>
      </w:tr>
      <w:tr w:rsidR="005361C0" w:rsidRPr="005361C0" w:rsidTr="00FF30CA">
        <w:trPr>
          <w:trHeight w:hRule="exact" w:val="510"/>
          <w:jc w:val="center"/>
        </w:trPr>
        <w:tc>
          <w:tcPr>
            <w:tcW w:w="467"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347"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357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353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357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355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355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355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355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359</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353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357</w:t>
            </w:r>
          </w:p>
        </w:tc>
      </w:tr>
      <w:tr w:rsidR="005361C0" w:rsidRPr="005361C0" w:rsidTr="00FF30CA">
        <w:trPr>
          <w:trHeight w:hRule="exact" w:val="510"/>
          <w:jc w:val="center"/>
        </w:trPr>
        <w:tc>
          <w:tcPr>
            <w:tcW w:w="467"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347"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407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407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407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409</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407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409</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405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401</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405</w:t>
            </w:r>
          </w:p>
        </w:tc>
      </w:tr>
      <w:tr w:rsidR="005361C0" w:rsidRPr="005361C0" w:rsidTr="00FF30CA">
        <w:trPr>
          <w:trHeight w:hRule="exact" w:val="510"/>
          <w:jc w:val="center"/>
        </w:trPr>
        <w:tc>
          <w:tcPr>
            <w:tcW w:w="467"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347"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443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441</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445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445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447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445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447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445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441</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441</w:t>
            </w:r>
          </w:p>
        </w:tc>
      </w:tr>
      <w:tr w:rsidR="005361C0" w:rsidRPr="005361C0" w:rsidTr="00FF30CA">
        <w:trPr>
          <w:trHeight w:hRule="exact" w:val="510"/>
          <w:jc w:val="center"/>
        </w:trPr>
        <w:tc>
          <w:tcPr>
            <w:tcW w:w="467"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347"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475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469</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475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479</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481</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481</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481</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479</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479</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479</w:t>
            </w:r>
          </w:p>
        </w:tc>
      </w:tr>
      <w:tr w:rsidR="005361C0" w:rsidRPr="005361C0" w:rsidTr="00FF30CA">
        <w:trPr>
          <w:trHeight w:hRule="exact" w:val="510"/>
          <w:jc w:val="center"/>
        </w:trPr>
        <w:tc>
          <w:tcPr>
            <w:tcW w:w="467"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347"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491</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481</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487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489</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493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493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495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491</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489</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491</w:t>
            </w:r>
          </w:p>
        </w:tc>
      </w:tr>
      <w:tr w:rsidR="005361C0" w:rsidRPr="005361C0" w:rsidTr="00FF30CA">
        <w:trPr>
          <w:trHeight w:hRule="exact" w:val="510"/>
          <w:jc w:val="center"/>
        </w:trPr>
        <w:tc>
          <w:tcPr>
            <w:tcW w:w="467"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347"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60%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500</w:t>
            </w:r>
          </w:p>
        </w:tc>
      </w:tr>
    </w:tbl>
    <w:p w:rsidR="003D0969" w:rsidRPr="005361C0" w:rsidRDefault="003D0969" w:rsidP="003D0969">
      <w:pPr>
        <w:pStyle w:val="afffff8"/>
        <w:spacing w:line="360" w:lineRule="auto"/>
        <w:ind w:firstLine="562"/>
        <w:jc w:val="center"/>
        <w:rPr>
          <w:rFonts w:ascii="宋体" w:hAnsi="宋体"/>
          <w:szCs w:val="28"/>
        </w:rPr>
      </w:pPr>
      <w:r w:rsidRPr="005361C0">
        <w:rPr>
          <w:rFonts w:ascii="宋体" w:hAnsi="宋体" w:hint="eastAsia"/>
          <w:b/>
          <w:sz w:val="28"/>
          <w:szCs w:val="28"/>
        </w:rPr>
        <w:lastRenderedPageBreak/>
        <w:t>表3-7</w:t>
      </w:r>
      <w:r w:rsidRPr="005361C0">
        <w:rPr>
          <w:rFonts w:ascii="宋体" w:hAnsi="宋体"/>
          <w:b/>
          <w:sz w:val="28"/>
          <w:szCs w:val="28"/>
        </w:rPr>
        <w:t xml:space="preserve">  </w:t>
      </w:r>
      <w:r w:rsidRPr="005361C0">
        <w:rPr>
          <w:rFonts w:ascii="宋体" w:hAnsi="宋体" w:hint="eastAsia"/>
          <w:b/>
          <w:sz w:val="28"/>
          <w:szCs w:val="28"/>
        </w:rPr>
        <w:t>本装置运行至今原料常压渣油进装置指标分析结果统计表(续表6</w:t>
      </w:r>
      <w:r w:rsidRPr="005361C0">
        <w:rPr>
          <w:rFonts w:ascii="宋体" w:hAnsi="宋体"/>
          <w:b/>
          <w:sz w:val="28"/>
          <w:szCs w:val="28"/>
        </w:rPr>
        <w:t>)</w:t>
      </w:r>
    </w:p>
    <w:tbl>
      <w:tblPr>
        <w:tblW w:w="14174" w:type="dxa"/>
        <w:jc w:val="center"/>
        <w:tblBorders>
          <w:top w:val="thinThickSmallGap" w:sz="12" w:space="0" w:color="auto"/>
          <w:bottom w:val="thinThickSmallGap" w:sz="12" w:space="0" w:color="auto"/>
          <w:insideH w:val="single" w:sz="4" w:space="0" w:color="auto"/>
          <w:insideV w:val="single" w:sz="4" w:space="0" w:color="auto"/>
        </w:tblBorders>
        <w:tblLayout w:type="fixed"/>
        <w:tblLook w:val="04A0" w:firstRow="1" w:lastRow="0" w:firstColumn="1" w:lastColumn="0" w:noHBand="0" w:noVBand="1"/>
      </w:tblPr>
      <w:tblGrid>
        <w:gridCol w:w="467"/>
        <w:gridCol w:w="1347"/>
        <w:gridCol w:w="1236"/>
        <w:gridCol w:w="1236"/>
        <w:gridCol w:w="1236"/>
        <w:gridCol w:w="1236"/>
        <w:gridCol w:w="1236"/>
        <w:gridCol w:w="1236"/>
        <w:gridCol w:w="1236"/>
        <w:gridCol w:w="1236"/>
        <w:gridCol w:w="1236"/>
        <w:gridCol w:w="1236"/>
      </w:tblGrid>
      <w:tr w:rsidR="005361C0" w:rsidRPr="005361C0" w:rsidTr="00FF30CA">
        <w:trPr>
          <w:trHeight w:hRule="exact" w:val="850"/>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取样时间</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2017.9.15</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2017.9.16</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2017.9.17</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2017.9.18</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2017.9.19</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2017.9.20</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2017.9.21</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2017.9.22</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2017.9.23</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2017.9.24</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r>
      <w:tr w:rsidR="005361C0" w:rsidRPr="005361C0" w:rsidTr="00FF30CA">
        <w:trPr>
          <w:trHeight w:hRule="exact" w:val="510"/>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分析时间</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r>
      <w:tr w:rsidR="005361C0" w:rsidRPr="005361C0" w:rsidTr="00FF30CA">
        <w:trPr>
          <w:trHeight w:hRule="exact" w:val="510"/>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密度（20℃），g/cm3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0.9585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0.9582</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0.9578</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0.9569</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0.9571</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0.9565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0.9566</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0.9569</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0.9577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0.9582</w:t>
            </w:r>
          </w:p>
        </w:tc>
      </w:tr>
      <w:tr w:rsidR="005361C0" w:rsidRPr="005361C0" w:rsidTr="00FF30CA">
        <w:trPr>
          <w:trHeight w:hRule="exact" w:val="510"/>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水分%</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0.06</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0.06</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0.06</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0.06</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0.03</w:t>
            </w:r>
          </w:p>
        </w:tc>
      </w:tr>
      <w:tr w:rsidR="005361C0" w:rsidRPr="005361C0" w:rsidTr="00FF30CA">
        <w:trPr>
          <w:trHeight w:hRule="exact" w:val="510"/>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闪点（开口），℃</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106</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106</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109</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108</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106</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107</w:t>
            </w:r>
          </w:p>
        </w:tc>
      </w:tr>
      <w:tr w:rsidR="005361C0" w:rsidRPr="005361C0" w:rsidTr="00FF30CA">
        <w:trPr>
          <w:trHeight w:hRule="exact" w:val="510"/>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硫份，m%</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0.48</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0.48</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0.49</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0.46</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0.47</w:t>
            </w:r>
          </w:p>
        </w:tc>
      </w:tr>
      <w:tr w:rsidR="005361C0" w:rsidRPr="005361C0" w:rsidTr="00FF30CA">
        <w:trPr>
          <w:trHeight w:hRule="exact" w:val="510"/>
          <w:jc w:val="center"/>
        </w:trPr>
        <w:tc>
          <w:tcPr>
            <w:tcW w:w="1814"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盐含量，mg</w:t>
            </w:r>
            <w:r w:rsidRPr="005361C0">
              <w:rPr>
                <w:rFonts w:ascii="宋体" w:hAnsi="宋体"/>
                <w:szCs w:val="21"/>
              </w:rPr>
              <w:t>/L</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11.57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11.48</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11.25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11.29</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11.12</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11.08</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11.11</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11.27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11.35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11.35</w:t>
            </w:r>
          </w:p>
        </w:tc>
      </w:tr>
      <w:tr w:rsidR="005361C0" w:rsidRPr="005361C0" w:rsidTr="00FF30CA">
        <w:trPr>
          <w:trHeight w:hRule="exact" w:val="510"/>
          <w:jc w:val="center"/>
        </w:trPr>
        <w:tc>
          <w:tcPr>
            <w:tcW w:w="467" w:type="dxa"/>
            <w:vMerge w:val="restart"/>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馏程</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w:t>
            </w:r>
          </w:p>
        </w:tc>
        <w:tc>
          <w:tcPr>
            <w:tcW w:w="1347"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257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253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251</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255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255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253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253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255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255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255</w:t>
            </w:r>
          </w:p>
        </w:tc>
      </w:tr>
      <w:tr w:rsidR="005361C0" w:rsidRPr="005361C0" w:rsidTr="00FF30CA">
        <w:trPr>
          <w:trHeight w:hRule="exact" w:val="510"/>
          <w:jc w:val="center"/>
        </w:trPr>
        <w:tc>
          <w:tcPr>
            <w:tcW w:w="467"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347"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355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355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353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357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355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355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359</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359</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357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355</w:t>
            </w:r>
          </w:p>
        </w:tc>
      </w:tr>
      <w:tr w:rsidR="005361C0" w:rsidRPr="005361C0" w:rsidTr="00FF30CA">
        <w:trPr>
          <w:trHeight w:hRule="exact" w:val="510"/>
          <w:jc w:val="center"/>
        </w:trPr>
        <w:tc>
          <w:tcPr>
            <w:tcW w:w="467"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347"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405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403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403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407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405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357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407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405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405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409</w:t>
            </w:r>
          </w:p>
        </w:tc>
      </w:tr>
      <w:tr w:rsidR="005361C0" w:rsidRPr="005361C0" w:rsidTr="00FF30CA">
        <w:trPr>
          <w:trHeight w:hRule="exact" w:val="510"/>
          <w:jc w:val="center"/>
        </w:trPr>
        <w:tc>
          <w:tcPr>
            <w:tcW w:w="467"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347"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443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445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447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449</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445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441</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443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443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445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445</w:t>
            </w:r>
          </w:p>
        </w:tc>
      </w:tr>
      <w:tr w:rsidR="005361C0" w:rsidRPr="005361C0" w:rsidTr="00FF30CA">
        <w:trPr>
          <w:trHeight w:hRule="exact" w:val="510"/>
          <w:jc w:val="center"/>
        </w:trPr>
        <w:tc>
          <w:tcPr>
            <w:tcW w:w="467"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347"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481</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477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479</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479</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477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475</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477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479</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477</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479</w:t>
            </w:r>
          </w:p>
        </w:tc>
      </w:tr>
      <w:tr w:rsidR="005361C0" w:rsidRPr="005361C0" w:rsidTr="00FF30CA">
        <w:trPr>
          <w:trHeight w:hRule="exact" w:val="510"/>
          <w:jc w:val="center"/>
        </w:trPr>
        <w:tc>
          <w:tcPr>
            <w:tcW w:w="467"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347"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493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491</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489</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491</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489</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489</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491</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493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493</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491</w:t>
            </w:r>
          </w:p>
        </w:tc>
      </w:tr>
      <w:tr w:rsidR="005361C0" w:rsidRPr="005361C0" w:rsidTr="00FF30CA">
        <w:trPr>
          <w:trHeight w:hRule="exact" w:val="510"/>
          <w:jc w:val="center"/>
        </w:trPr>
        <w:tc>
          <w:tcPr>
            <w:tcW w:w="467"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347"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60%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500</w:t>
            </w:r>
          </w:p>
        </w:tc>
        <w:tc>
          <w:tcPr>
            <w:tcW w:w="123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500</w:t>
            </w:r>
          </w:p>
        </w:tc>
      </w:tr>
    </w:tbl>
    <w:p w:rsidR="003D0969" w:rsidRPr="005361C0" w:rsidRDefault="003D0969" w:rsidP="003D0969">
      <w:pPr>
        <w:pStyle w:val="afffff8"/>
        <w:spacing w:line="360" w:lineRule="auto"/>
        <w:ind w:firstLine="562"/>
        <w:jc w:val="center"/>
        <w:rPr>
          <w:rFonts w:ascii="宋体" w:hAnsi="宋体"/>
          <w:szCs w:val="28"/>
        </w:rPr>
      </w:pPr>
      <w:r w:rsidRPr="005361C0">
        <w:rPr>
          <w:rFonts w:ascii="宋体" w:hAnsi="宋体" w:hint="eastAsia"/>
          <w:b/>
          <w:sz w:val="28"/>
          <w:szCs w:val="28"/>
        </w:rPr>
        <w:lastRenderedPageBreak/>
        <w:t>表3-7</w:t>
      </w:r>
      <w:r w:rsidRPr="005361C0">
        <w:rPr>
          <w:rFonts w:ascii="宋体" w:hAnsi="宋体"/>
          <w:b/>
          <w:sz w:val="28"/>
          <w:szCs w:val="28"/>
        </w:rPr>
        <w:t xml:space="preserve">  </w:t>
      </w:r>
      <w:r w:rsidRPr="005361C0">
        <w:rPr>
          <w:rFonts w:ascii="宋体" w:hAnsi="宋体" w:hint="eastAsia"/>
          <w:b/>
          <w:sz w:val="28"/>
          <w:szCs w:val="28"/>
        </w:rPr>
        <w:t>本装置运行至今原料常压渣油进装置指标分析结果统计表(续表7</w:t>
      </w:r>
      <w:r w:rsidRPr="005361C0">
        <w:rPr>
          <w:rFonts w:ascii="宋体" w:hAnsi="宋体"/>
          <w:b/>
          <w:sz w:val="28"/>
          <w:szCs w:val="28"/>
        </w:rPr>
        <w:t>)</w:t>
      </w:r>
    </w:p>
    <w:tbl>
      <w:tblPr>
        <w:tblW w:w="14174" w:type="dxa"/>
        <w:jc w:val="center"/>
        <w:tblBorders>
          <w:top w:val="thinThickSmallGap" w:sz="12" w:space="0" w:color="auto"/>
          <w:bottom w:val="thinThickSmallGap" w:sz="12" w:space="0" w:color="auto"/>
          <w:insideH w:val="single" w:sz="4" w:space="0" w:color="auto"/>
          <w:insideV w:val="single" w:sz="4" w:space="0" w:color="auto"/>
        </w:tblBorders>
        <w:tblLayout w:type="fixed"/>
        <w:tblLook w:val="04A0" w:firstRow="1" w:lastRow="0" w:firstColumn="1" w:lastColumn="0" w:noHBand="0" w:noVBand="1"/>
      </w:tblPr>
      <w:tblGrid>
        <w:gridCol w:w="1378"/>
        <w:gridCol w:w="1373"/>
        <w:gridCol w:w="1445"/>
        <w:gridCol w:w="2098"/>
        <w:gridCol w:w="1576"/>
        <w:gridCol w:w="1576"/>
        <w:gridCol w:w="1576"/>
        <w:gridCol w:w="1576"/>
        <w:gridCol w:w="1576"/>
      </w:tblGrid>
      <w:tr w:rsidR="005361C0" w:rsidRPr="005361C0" w:rsidTr="00FF30CA">
        <w:trPr>
          <w:jc w:val="center"/>
        </w:trPr>
        <w:tc>
          <w:tcPr>
            <w:tcW w:w="2751" w:type="dxa"/>
            <w:gridSpan w:val="2"/>
            <w:vAlign w:val="center"/>
          </w:tcPr>
          <w:p w:rsidR="003D0969" w:rsidRPr="005361C0" w:rsidRDefault="003D0969" w:rsidP="00FF30CA">
            <w:pPr>
              <w:widowControl/>
              <w:adjustRightInd/>
              <w:spacing w:line="360" w:lineRule="auto"/>
              <w:contextualSpacing/>
              <w:rPr>
                <w:rFonts w:ascii="宋体" w:hAnsi="宋体"/>
                <w:szCs w:val="21"/>
              </w:rPr>
            </w:pPr>
            <w:r w:rsidRPr="005361C0">
              <w:rPr>
                <w:rFonts w:ascii="宋体" w:hAnsi="宋体" w:hint="eastAsia"/>
                <w:szCs w:val="21"/>
              </w:rPr>
              <w:t>取样时间</w:t>
            </w:r>
          </w:p>
        </w:tc>
        <w:tc>
          <w:tcPr>
            <w:tcW w:w="1445"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2017.9.25</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2098"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2018.11.250:00</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2017.18.26</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2018.11.27</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2018.11.28</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2018.11.29</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2018.11.30</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0:00</w:t>
            </w:r>
          </w:p>
        </w:tc>
      </w:tr>
      <w:tr w:rsidR="005361C0" w:rsidRPr="005361C0" w:rsidTr="00FF30CA">
        <w:trPr>
          <w:jc w:val="center"/>
        </w:trPr>
        <w:tc>
          <w:tcPr>
            <w:tcW w:w="2751"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分析时间</w:t>
            </w:r>
          </w:p>
        </w:tc>
        <w:tc>
          <w:tcPr>
            <w:tcW w:w="1445"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2098"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0:30</w:t>
            </w:r>
          </w:p>
        </w:tc>
      </w:tr>
      <w:tr w:rsidR="005361C0" w:rsidRPr="005361C0" w:rsidTr="00FF30CA">
        <w:trPr>
          <w:jc w:val="center"/>
        </w:trPr>
        <w:tc>
          <w:tcPr>
            <w:tcW w:w="2751"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密度（20℃），g/cm3</w:t>
            </w:r>
          </w:p>
        </w:tc>
        <w:tc>
          <w:tcPr>
            <w:tcW w:w="1445"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0.9589</w:t>
            </w:r>
          </w:p>
        </w:tc>
        <w:tc>
          <w:tcPr>
            <w:tcW w:w="2098"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0.9568</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0.9571</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0.9573</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0.9575</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0.9577</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0.9567</w:t>
            </w:r>
          </w:p>
        </w:tc>
      </w:tr>
      <w:tr w:rsidR="005361C0" w:rsidRPr="005361C0" w:rsidTr="00FF30CA">
        <w:trPr>
          <w:jc w:val="center"/>
        </w:trPr>
        <w:tc>
          <w:tcPr>
            <w:tcW w:w="2751"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水分%</w:t>
            </w:r>
          </w:p>
        </w:tc>
        <w:tc>
          <w:tcPr>
            <w:tcW w:w="1445"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0.03</w:t>
            </w:r>
          </w:p>
        </w:tc>
        <w:tc>
          <w:tcPr>
            <w:tcW w:w="2098"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0.03</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0.03</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痕迹</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痕迹</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0.03</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0.03</w:t>
            </w:r>
          </w:p>
        </w:tc>
      </w:tr>
      <w:tr w:rsidR="005361C0" w:rsidRPr="005361C0" w:rsidTr="00FF30CA">
        <w:trPr>
          <w:jc w:val="center"/>
        </w:trPr>
        <w:tc>
          <w:tcPr>
            <w:tcW w:w="2751"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闪点（开口），℃</w:t>
            </w:r>
          </w:p>
        </w:tc>
        <w:tc>
          <w:tcPr>
            <w:tcW w:w="1445"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109</w:t>
            </w:r>
          </w:p>
        </w:tc>
        <w:tc>
          <w:tcPr>
            <w:tcW w:w="2098"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105</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107</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106</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106</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107</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106</w:t>
            </w:r>
          </w:p>
        </w:tc>
      </w:tr>
      <w:tr w:rsidR="005361C0" w:rsidRPr="005361C0" w:rsidTr="00FF30CA">
        <w:trPr>
          <w:jc w:val="center"/>
        </w:trPr>
        <w:tc>
          <w:tcPr>
            <w:tcW w:w="2751"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硫份，m%</w:t>
            </w:r>
          </w:p>
        </w:tc>
        <w:tc>
          <w:tcPr>
            <w:tcW w:w="1445"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0.46</w:t>
            </w:r>
          </w:p>
        </w:tc>
        <w:tc>
          <w:tcPr>
            <w:tcW w:w="2098"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0.45</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0.47</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0.46</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0.47</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0.48</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0.45</w:t>
            </w:r>
          </w:p>
        </w:tc>
      </w:tr>
      <w:tr w:rsidR="005361C0" w:rsidRPr="005361C0" w:rsidTr="00FF30CA">
        <w:trPr>
          <w:jc w:val="center"/>
        </w:trPr>
        <w:tc>
          <w:tcPr>
            <w:tcW w:w="2751" w:type="dxa"/>
            <w:gridSpan w:val="2"/>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盐含量，mg</w:t>
            </w:r>
            <w:r w:rsidRPr="005361C0">
              <w:rPr>
                <w:rFonts w:ascii="宋体" w:hAnsi="宋体"/>
                <w:szCs w:val="21"/>
              </w:rPr>
              <w:t>/L</w:t>
            </w:r>
          </w:p>
        </w:tc>
        <w:tc>
          <w:tcPr>
            <w:tcW w:w="1445"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11.55</w:t>
            </w:r>
          </w:p>
        </w:tc>
        <w:tc>
          <w:tcPr>
            <w:tcW w:w="2098"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10.97</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11.11</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11.14</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11.55</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11.72</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11.68</w:t>
            </w:r>
          </w:p>
        </w:tc>
      </w:tr>
      <w:tr w:rsidR="005361C0" w:rsidRPr="005361C0" w:rsidTr="00FF30CA">
        <w:trPr>
          <w:jc w:val="center"/>
        </w:trPr>
        <w:tc>
          <w:tcPr>
            <w:tcW w:w="1378" w:type="dxa"/>
            <w:vMerge w:val="restart"/>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馏程</w:t>
            </w:r>
          </w:p>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w:t>
            </w:r>
          </w:p>
        </w:tc>
        <w:tc>
          <w:tcPr>
            <w:tcW w:w="1373"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w:t>
            </w:r>
          </w:p>
        </w:tc>
        <w:tc>
          <w:tcPr>
            <w:tcW w:w="1445"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257</w:t>
            </w:r>
          </w:p>
        </w:tc>
        <w:tc>
          <w:tcPr>
            <w:tcW w:w="2098"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251</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255</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251</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257</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255</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253</w:t>
            </w:r>
          </w:p>
        </w:tc>
      </w:tr>
      <w:tr w:rsidR="005361C0" w:rsidRPr="005361C0" w:rsidTr="00FF30CA">
        <w:trPr>
          <w:jc w:val="center"/>
        </w:trPr>
        <w:tc>
          <w:tcPr>
            <w:tcW w:w="1378"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373"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10%</w:t>
            </w:r>
          </w:p>
        </w:tc>
        <w:tc>
          <w:tcPr>
            <w:tcW w:w="1445"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355</w:t>
            </w:r>
          </w:p>
        </w:tc>
        <w:tc>
          <w:tcPr>
            <w:tcW w:w="2098"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353</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353</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353</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357</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355</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357</w:t>
            </w:r>
          </w:p>
        </w:tc>
      </w:tr>
      <w:tr w:rsidR="005361C0" w:rsidRPr="005361C0" w:rsidTr="00FF30CA">
        <w:trPr>
          <w:jc w:val="center"/>
        </w:trPr>
        <w:tc>
          <w:tcPr>
            <w:tcW w:w="1378"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373"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20%</w:t>
            </w:r>
          </w:p>
        </w:tc>
        <w:tc>
          <w:tcPr>
            <w:tcW w:w="1445"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411</w:t>
            </w:r>
          </w:p>
        </w:tc>
        <w:tc>
          <w:tcPr>
            <w:tcW w:w="2098"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400</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405</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407</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411</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411</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409</w:t>
            </w:r>
          </w:p>
        </w:tc>
      </w:tr>
      <w:tr w:rsidR="005361C0" w:rsidRPr="005361C0" w:rsidTr="00FF30CA">
        <w:trPr>
          <w:jc w:val="center"/>
        </w:trPr>
        <w:tc>
          <w:tcPr>
            <w:tcW w:w="1378"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373"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30%</w:t>
            </w:r>
          </w:p>
        </w:tc>
        <w:tc>
          <w:tcPr>
            <w:tcW w:w="1445"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445</w:t>
            </w:r>
          </w:p>
        </w:tc>
        <w:tc>
          <w:tcPr>
            <w:tcW w:w="2098"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441</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443</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443</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445</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447</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445</w:t>
            </w:r>
          </w:p>
        </w:tc>
      </w:tr>
      <w:tr w:rsidR="005361C0" w:rsidRPr="005361C0" w:rsidTr="00FF30CA">
        <w:trPr>
          <w:jc w:val="center"/>
        </w:trPr>
        <w:tc>
          <w:tcPr>
            <w:tcW w:w="1378"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373"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40%</w:t>
            </w:r>
          </w:p>
        </w:tc>
        <w:tc>
          <w:tcPr>
            <w:tcW w:w="1445"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477</w:t>
            </w:r>
          </w:p>
        </w:tc>
        <w:tc>
          <w:tcPr>
            <w:tcW w:w="2098"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473</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473</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475</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477</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477</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475</w:t>
            </w:r>
          </w:p>
        </w:tc>
      </w:tr>
      <w:tr w:rsidR="005361C0" w:rsidRPr="005361C0" w:rsidTr="00FF30CA">
        <w:trPr>
          <w:jc w:val="center"/>
        </w:trPr>
        <w:tc>
          <w:tcPr>
            <w:tcW w:w="1378" w:type="dxa"/>
            <w:vMerge/>
            <w:vAlign w:val="center"/>
          </w:tcPr>
          <w:p w:rsidR="003D0969" w:rsidRPr="005361C0" w:rsidRDefault="003D0969" w:rsidP="00FF30CA">
            <w:pPr>
              <w:widowControl/>
              <w:adjustRightInd/>
              <w:spacing w:line="360" w:lineRule="auto"/>
              <w:contextualSpacing/>
              <w:jc w:val="center"/>
              <w:rPr>
                <w:rFonts w:ascii="宋体" w:hAnsi="宋体"/>
                <w:szCs w:val="21"/>
              </w:rPr>
            </w:pPr>
          </w:p>
        </w:tc>
        <w:tc>
          <w:tcPr>
            <w:tcW w:w="1373"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50%</w:t>
            </w:r>
          </w:p>
        </w:tc>
        <w:tc>
          <w:tcPr>
            <w:tcW w:w="1445"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491</w:t>
            </w:r>
          </w:p>
        </w:tc>
        <w:tc>
          <w:tcPr>
            <w:tcW w:w="2098"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485</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485</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489</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491</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493</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491</w:t>
            </w:r>
          </w:p>
        </w:tc>
      </w:tr>
      <w:tr w:rsidR="005361C0" w:rsidRPr="005361C0" w:rsidTr="00FF30CA">
        <w:trPr>
          <w:jc w:val="center"/>
        </w:trPr>
        <w:tc>
          <w:tcPr>
            <w:tcW w:w="1378" w:type="dxa"/>
            <w:vMerge/>
            <w:vAlign w:val="center"/>
          </w:tcPr>
          <w:p w:rsidR="003D0969" w:rsidRPr="005361C0" w:rsidRDefault="003D0969" w:rsidP="00FF30CA">
            <w:pPr>
              <w:spacing w:line="400" w:lineRule="exact"/>
              <w:contextualSpacing/>
              <w:jc w:val="center"/>
              <w:rPr>
                <w:rFonts w:asciiTheme="majorEastAsia" w:eastAsiaTheme="majorEastAsia" w:hAnsiTheme="majorEastAsia"/>
                <w:szCs w:val="21"/>
              </w:rPr>
            </w:pPr>
          </w:p>
        </w:tc>
        <w:tc>
          <w:tcPr>
            <w:tcW w:w="1373" w:type="dxa"/>
            <w:vAlign w:val="center"/>
          </w:tcPr>
          <w:p w:rsidR="003D0969" w:rsidRPr="005361C0" w:rsidRDefault="003D0969" w:rsidP="00FF30CA">
            <w:pPr>
              <w:widowControl/>
              <w:adjustRightInd/>
              <w:spacing w:line="360" w:lineRule="auto"/>
              <w:contextualSpacing/>
              <w:jc w:val="center"/>
              <w:rPr>
                <w:rFonts w:asciiTheme="majorEastAsia" w:eastAsiaTheme="majorEastAsia" w:hAnsiTheme="majorEastAsia"/>
                <w:szCs w:val="21"/>
              </w:rPr>
            </w:pPr>
            <w:r w:rsidRPr="005361C0">
              <w:rPr>
                <w:rFonts w:ascii="宋体" w:hAnsi="宋体" w:hint="eastAsia"/>
                <w:szCs w:val="21"/>
              </w:rPr>
              <w:t>60%</w:t>
            </w:r>
          </w:p>
        </w:tc>
        <w:tc>
          <w:tcPr>
            <w:tcW w:w="1445"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500</w:t>
            </w:r>
          </w:p>
        </w:tc>
        <w:tc>
          <w:tcPr>
            <w:tcW w:w="2098"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500</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500</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500</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500</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500</w:t>
            </w:r>
          </w:p>
        </w:tc>
        <w:tc>
          <w:tcPr>
            <w:tcW w:w="1576" w:type="dxa"/>
            <w:vAlign w:val="center"/>
          </w:tcPr>
          <w:p w:rsidR="003D0969" w:rsidRPr="005361C0" w:rsidRDefault="003D0969" w:rsidP="00FF30CA">
            <w:pPr>
              <w:widowControl/>
              <w:adjustRightInd/>
              <w:spacing w:line="360" w:lineRule="auto"/>
              <w:contextualSpacing/>
              <w:jc w:val="center"/>
              <w:rPr>
                <w:rFonts w:ascii="宋体" w:hAnsi="宋体"/>
                <w:szCs w:val="21"/>
              </w:rPr>
            </w:pPr>
            <w:r w:rsidRPr="005361C0">
              <w:rPr>
                <w:rFonts w:ascii="宋体" w:hAnsi="宋体" w:hint="eastAsia"/>
                <w:szCs w:val="21"/>
              </w:rPr>
              <w:t>500</w:t>
            </w:r>
          </w:p>
        </w:tc>
      </w:tr>
    </w:tbl>
    <w:p w:rsidR="003D0969" w:rsidRPr="005361C0" w:rsidRDefault="003D0969" w:rsidP="003D0969">
      <w:pPr>
        <w:spacing w:line="360" w:lineRule="auto"/>
        <w:contextualSpacing/>
        <w:textAlignment w:val="auto"/>
        <w:rPr>
          <w:rFonts w:ascii="宋体" w:hAnsi="宋体" w:cstheme="minorBidi"/>
          <w:b/>
          <w:kern w:val="2"/>
          <w:sz w:val="28"/>
          <w:szCs w:val="28"/>
        </w:rPr>
      </w:pPr>
      <w:r w:rsidRPr="005361C0">
        <w:rPr>
          <w:rFonts w:ascii="宋体" w:hAnsi="宋体" w:cstheme="minorBidi" w:hint="eastAsia"/>
          <w:b/>
          <w:kern w:val="2"/>
          <w:sz w:val="28"/>
          <w:szCs w:val="28"/>
        </w:rPr>
        <w:lastRenderedPageBreak/>
        <w:t>3.6.4 产品方案不变</w:t>
      </w:r>
    </w:p>
    <w:p w:rsidR="003D0969" w:rsidRPr="005361C0" w:rsidRDefault="003D0969" w:rsidP="003D0969">
      <w:pPr>
        <w:spacing w:line="360" w:lineRule="auto"/>
        <w:ind w:firstLineChars="200" w:firstLine="560"/>
        <w:contextualSpacing/>
        <w:textAlignment w:val="auto"/>
        <w:rPr>
          <w:rFonts w:ascii="宋体" w:hAnsi="宋体" w:cstheme="minorBidi"/>
          <w:kern w:val="2"/>
          <w:sz w:val="28"/>
          <w:szCs w:val="28"/>
        </w:rPr>
      </w:pPr>
      <w:r w:rsidRPr="005361C0">
        <w:rPr>
          <w:rFonts w:ascii="宋体" w:hAnsi="宋体" w:cstheme="minorBidi" w:hint="eastAsia"/>
          <w:kern w:val="2"/>
          <w:sz w:val="28"/>
          <w:szCs w:val="28"/>
        </w:rPr>
        <w:t>根据《山东清沂山石化科技有限公司100万吨/年润滑基础油及副产品综合利用项目环境影响变更报告》，本次申请验收的</w:t>
      </w:r>
      <w:r w:rsidRPr="005361C0">
        <w:rPr>
          <w:rFonts w:ascii="宋体" w:hAnsi="宋体" w:hint="eastAsia"/>
          <w:sz w:val="28"/>
          <w:szCs w:val="28"/>
        </w:rPr>
        <w:t>300万t/a年原料预处理装置</w:t>
      </w:r>
      <w:r w:rsidRPr="005361C0">
        <w:rPr>
          <w:rFonts w:ascii="宋体" w:hAnsi="宋体" w:hint="eastAsia"/>
          <w:bCs/>
          <w:sz w:val="28"/>
          <w:szCs w:val="28"/>
        </w:rPr>
        <w:t>产品</w:t>
      </w:r>
      <w:r w:rsidRPr="005361C0">
        <w:rPr>
          <w:rFonts w:ascii="宋体" w:hAnsi="宋体" w:cstheme="minorBidi" w:hint="eastAsia"/>
          <w:kern w:val="2"/>
          <w:sz w:val="28"/>
          <w:szCs w:val="28"/>
        </w:rPr>
        <w:t>包括轻柴油、柴油、轻蜡油、重蜡油、渣油及沥青。</w:t>
      </w:r>
    </w:p>
    <w:p w:rsidR="003D0969" w:rsidRPr="005361C0" w:rsidRDefault="003D0969" w:rsidP="003D0969">
      <w:pPr>
        <w:spacing w:line="360" w:lineRule="auto"/>
        <w:ind w:firstLineChars="200" w:firstLine="560"/>
        <w:contextualSpacing/>
        <w:textAlignment w:val="auto"/>
        <w:rPr>
          <w:rFonts w:ascii="宋体" w:hAnsi="宋体" w:cstheme="minorBidi"/>
          <w:kern w:val="2"/>
          <w:sz w:val="28"/>
          <w:szCs w:val="28"/>
        </w:rPr>
      </w:pPr>
      <w:r w:rsidRPr="005361C0">
        <w:rPr>
          <w:rFonts w:ascii="宋体" w:hAnsi="宋体" w:cstheme="minorBidi" w:hint="eastAsia"/>
          <w:kern w:val="2"/>
          <w:sz w:val="28"/>
          <w:szCs w:val="28"/>
        </w:rPr>
        <w:t>根据企业提供运行至今的《3</w:t>
      </w:r>
      <w:r w:rsidRPr="005361C0">
        <w:rPr>
          <w:rFonts w:ascii="宋体" w:hAnsi="宋体" w:cstheme="minorBidi"/>
          <w:kern w:val="2"/>
          <w:sz w:val="28"/>
          <w:szCs w:val="28"/>
        </w:rPr>
        <w:t>00</w:t>
      </w:r>
      <w:r w:rsidRPr="005361C0">
        <w:rPr>
          <w:rFonts w:ascii="宋体" w:hAnsi="宋体" w:cstheme="minorBidi" w:hint="eastAsia"/>
          <w:kern w:val="2"/>
          <w:sz w:val="28"/>
          <w:szCs w:val="28"/>
        </w:rPr>
        <w:t>万吨/年原料预处理车间检尺日报表》（详见表3-8），本装置产品为轻柴油、柴油、轻蜡油、重蜡油、渣油及重质渣油（沥青），与原环评产品方案一致，未发生变化。《3</w:t>
      </w:r>
      <w:r w:rsidRPr="005361C0">
        <w:rPr>
          <w:rFonts w:ascii="宋体" w:hAnsi="宋体" w:cstheme="minorBidi"/>
          <w:kern w:val="2"/>
          <w:sz w:val="28"/>
          <w:szCs w:val="28"/>
        </w:rPr>
        <w:t>00</w:t>
      </w:r>
      <w:r w:rsidRPr="005361C0">
        <w:rPr>
          <w:rFonts w:ascii="宋体" w:hAnsi="宋体" w:cstheme="minorBidi" w:hint="eastAsia"/>
          <w:kern w:val="2"/>
          <w:sz w:val="28"/>
          <w:szCs w:val="28"/>
        </w:rPr>
        <w:t>万吨/年原料预处理车间检尺日报表》见附件15。</w:t>
      </w:r>
    </w:p>
    <w:p w:rsidR="003D0969" w:rsidRPr="005361C0" w:rsidRDefault="003D0969" w:rsidP="003D0969">
      <w:pPr>
        <w:spacing w:line="360" w:lineRule="auto"/>
        <w:contextualSpacing/>
        <w:jc w:val="center"/>
        <w:textAlignment w:val="auto"/>
        <w:rPr>
          <w:rFonts w:ascii="宋体" w:hAnsi="宋体" w:cstheme="minorBidi"/>
          <w:b/>
          <w:kern w:val="2"/>
          <w:sz w:val="28"/>
          <w:szCs w:val="28"/>
        </w:rPr>
      </w:pPr>
      <w:r w:rsidRPr="005361C0">
        <w:rPr>
          <w:rFonts w:ascii="宋体" w:hAnsi="宋体" w:cstheme="minorBidi" w:hint="eastAsia"/>
          <w:b/>
          <w:kern w:val="2"/>
          <w:sz w:val="28"/>
          <w:szCs w:val="28"/>
        </w:rPr>
        <w:t>表3-8  3</w:t>
      </w:r>
      <w:r w:rsidRPr="005361C0">
        <w:rPr>
          <w:rFonts w:ascii="宋体" w:hAnsi="宋体" w:cstheme="minorBidi"/>
          <w:b/>
          <w:kern w:val="2"/>
          <w:sz w:val="28"/>
          <w:szCs w:val="28"/>
        </w:rPr>
        <w:t>00</w:t>
      </w:r>
      <w:r w:rsidRPr="005361C0">
        <w:rPr>
          <w:rFonts w:ascii="宋体" w:hAnsi="宋体" w:cstheme="minorBidi" w:hint="eastAsia"/>
          <w:b/>
          <w:kern w:val="2"/>
          <w:sz w:val="28"/>
          <w:szCs w:val="28"/>
        </w:rPr>
        <w:t>万吨/年原料预处理车间检尺日报中各产品统计表</w:t>
      </w:r>
    </w:p>
    <w:tbl>
      <w:tblPr>
        <w:tblW w:w="14174" w:type="dxa"/>
        <w:tblBorders>
          <w:top w:val="thinThickSmallGap" w:sz="12" w:space="0" w:color="auto"/>
          <w:bottom w:val="thinThickSmallGap" w:sz="12" w:space="0" w:color="auto"/>
          <w:insideH w:val="single" w:sz="4" w:space="0" w:color="auto"/>
          <w:insideV w:val="single" w:sz="4" w:space="0" w:color="auto"/>
        </w:tblBorders>
        <w:tblLayout w:type="fixed"/>
        <w:tblLook w:val="04A0" w:firstRow="1" w:lastRow="0" w:firstColumn="1" w:lastColumn="0" w:noHBand="0" w:noVBand="1"/>
      </w:tblPr>
      <w:tblGrid>
        <w:gridCol w:w="2326"/>
        <w:gridCol w:w="1911"/>
        <w:gridCol w:w="1911"/>
        <w:gridCol w:w="1911"/>
        <w:gridCol w:w="1911"/>
        <w:gridCol w:w="2293"/>
        <w:gridCol w:w="1911"/>
      </w:tblGrid>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日期</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轻柴油</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柴油</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轻蜡油</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重蜡油</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渣油</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重质渣油</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textAlignment w:val="auto"/>
              <w:rPr>
                <w:rFonts w:ascii="宋体" w:hAnsi="宋体" w:cs="Tahoma"/>
                <w:szCs w:val="21"/>
              </w:rPr>
            </w:pPr>
            <w:r w:rsidRPr="005361C0">
              <w:rPr>
                <w:rFonts w:ascii="宋体" w:hAnsi="宋体" w:cs="Tahoma" w:hint="eastAsia"/>
                <w:szCs w:val="21"/>
              </w:rPr>
              <w:t>2017年3月11日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364.05</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1013.68</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1438.4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1503.12</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2725.52</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974.85</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3月12日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362.41</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1009.12</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1431.94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1496.37</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2713.27</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970.46</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3月13日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363.08</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1010.97</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1434.55</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1499.1</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2718.23</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972.24</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3月14日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364.43</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1014.74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1439.92</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1504.7</w:t>
            </w:r>
          </w:p>
        </w:tc>
        <w:tc>
          <w:tcPr>
            <w:tcW w:w="2293" w:type="dxa"/>
            <w:shd w:val="clear" w:color="auto" w:fill="auto"/>
          </w:tcPr>
          <w:p w:rsidR="003D0969" w:rsidRPr="005361C0" w:rsidRDefault="003D0969" w:rsidP="00FF30CA">
            <w:pPr>
              <w:widowControl/>
              <w:adjustRightInd/>
              <w:spacing w:line="360" w:lineRule="auto"/>
              <w:ind w:firstLineChars="300" w:firstLine="630"/>
              <w:jc w:val="left"/>
              <w:textAlignment w:val="auto"/>
              <w:rPr>
                <w:rFonts w:ascii="宋体" w:hAnsi="宋体" w:cs="Tahoma"/>
                <w:szCs w:val="21"/>
              </w:rPr>
            </w:pPr>
            <w:r w:rsidRPr="005361C0">
              <w:rPr>
                <w:rFonts w:ascii="宋体" w:hAnsi="宋体" w:cs="Tahoma"/>
                <w:szCs w:val="21"/>
              </w:rPr>
              <w:t>2728.39</w:t>
            </w:r>
          </w:p>
        </w:tc>
        <w:tc>
          <w:tcPr>
            <w:tcW w:w="1911" w:type="dxa"/>
            <w:shd w:val="clear" w:color="auto" w:fill="auto"/>
          </w:tcPr>
          <w:p w:rsidR="003D0969" w:rsidRPr="005361C0" w:rsidRDefault="003D0969" w:rsidP="00FF30CA">
            <w:pPr>
              <w:widowControl/>
              <w:adjustRightInd/>
              <w:spacing w:line="360" w:lineRule="auto"/>
              <w:ind w:firstLineChars="250" w:firstLine="525"/>
              <w:jc w:val="left"/>
              <w:textAlignment w:val="auto"/>
              <w:rPr>
                <w:rFonts w:ascii="宋体" w:hAnsi="宋体" w:cs="Tahoma"/>
                <w:szCs w:val="21"/>
              </w:rPr>
            </w:pPr>
            <w:r w:rsidRPr="005361C0">
              <w:rPr>
                <w:rFonts w:ascii="宋体" w:hAnsi="宋体" w:cs="Tahoma" w:hint="eastAsia"/>
                <w:szCs w:val="21"/>
              </w:rPr>
              <w:t>975.87</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3月15日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363.99</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1013.5</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1438.15</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1502.85</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2725.04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974.67</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3月16日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364.66</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1015.38</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1440.82</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1505.65</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2730.1</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976.48</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3月17日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365.2</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1016.87</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1442.94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1507.86</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2734.12</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977.92</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lastRenderedPageBreak/>
              <w:t>3月18日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364.3</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1014.37</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1439.38</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1504.15</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2727.38</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975.51</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3月19日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362.54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1009.48</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1432.45</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1496.9</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2714.24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970.81</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3月20日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363.44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1011.99</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1436</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1500.62</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2720.98</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973.22</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3月21日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363.12</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1011.08</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1434.71</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1499.27</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2718.53</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972.35</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3月22日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363.88</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1013.21</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1437.74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1502.43</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2724.26</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974.39</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3月23日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364.34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1014.49</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1439.56</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1504.33</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2727.71</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975.63</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3月24日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362.86</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1010.36</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1433.69</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1498.2</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2716.6</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971.65</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3月25日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362.59</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1009.61</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1432.63</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1497.09</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2714.59</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970.94</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3月26日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364.42</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1014.71</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1439.87</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1504.66</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2728.3</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975.84</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3月27日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362.53</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1009.44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1432.39</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1496.84</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2714.14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970.77</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3月28日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363.9</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1013.26</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1437.81</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1502.5</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2724.39</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974.44</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3月29日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363.89</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1013.22</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1437.75</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1502.44</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2724.29</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974.41</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3月30日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362.85</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1010.33</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1433.65</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1498.16</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2716.52</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971.63</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3月31日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362.35</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1008.94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1431.67</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1496.09</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2712.77</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970.29</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4月1日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362.1</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1008.24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1430.68</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1495.05</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2710.89</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969.61</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4月2日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362.04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1008.08</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1430.46</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1494.83</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2710.48</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969.46</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4月3日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361.59</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1006.83</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1428.69</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1492.97</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2707.11</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968.21</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lastRenderedPageBreak/>
              <w:t>4月4日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361.47</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1006.48</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1428.19</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1492.45</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2706.17</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967.92</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4月5日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361.19</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1005.72</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1427.11</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1491.32</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2704.13</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967.19</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4月6日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361.09</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1005.44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1426.71</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1491.32</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2703.37</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966.92</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4月7日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361.14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1005.58</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1426.91</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1491.11</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2703.74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967.05</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4月8日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361.63</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1006.94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1428.84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1493.13</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2707.41</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968.37</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4月9日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362.54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1009.46</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1432.42</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1496.87</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2714.18</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970.79</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4月10日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362.65</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1009.77</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1432.86</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1497.33</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2715.03</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971.09</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4月11日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363.08</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1010.98</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1434.58</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1499.13</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2718.28</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972.26</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4月12日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363.26</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1011.49</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1435.3</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1499.88</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2719.64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972.74</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4月13日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363.4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1011.86</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1435.83</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1500.43</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2720.64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973.1</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4月14日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363.76</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1012.87</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1437.26</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1501.93</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2723.35</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974.07</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4月15日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364.09</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1013.78</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1438.55</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1503.28</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2725.8</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974.95</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4月16日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362.55</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1009.49</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1432.47</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1496.92</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2714.28</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970.82</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4月17日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362.53</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1009.46</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1432.41</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1496.86</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2714.17</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970.79</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4月18日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362.41</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1009.12</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1431.94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1496.37</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2713.27</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970.46</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4月19日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362.54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1009.48</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1432.45</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1496.9</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2714.24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970.81</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4月20日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362.54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1009.46</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1432.42</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1496.87</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2714.18</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970.79</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b/>
                <w:szCs w:val="21"/>
              </w:rPr>
            </w:pPr>
            <w:r w:rsidRPr="005361C0">
              <w:rPr>
                <w:rFonts w:ascii="宋体" w:hAnsi="宋体" w:cs="Tahoma" w:hint="eastAsia"/>
                <w:b/>
                <w:szCs w:val="21"/>
              </w:rPr>
              <w:lastRenderedPageBreak/>
              <w:t>第一批次小计</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b/>
                <w:szCs w:val="21"/>
              </w:rPr>
            </w:pPr>
            <w:r w:rsidRPr="005361C0">
              <w:rPr>
                <w:rFonts w:ascii="宋体" w:hAnsi="宋体" w:cs="Tahoma" w:hint="eastAsia"/>
                <w:b/>
                <w:szCs w:val="21"/>
              </w:rPr>
              <w:t>14882.43</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b/>
                <w:szCs w:val="21"/>
              </w:rPr>
            </w:pPr>
            <w:r w:rsidRPr="005361C0">
              <w:rPr>
                <w:rFonts w:ascii="宋体" w:hAnsi="宋体" w:cs="Tahoma" w:hint="eastAsia"/>
                <w:b/>
                <w:szCs w:val="21"/>
              </w:rPr>
              <w:t>41439.28</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b/>
                <w:szCs w:val="21"/>
              </w:rPr>
            </w:pPr>
            <w:r w:rsidRPr="005361C0">
              <w:rPr>
                <w:rFonts w:ascii="宋体" w:hAnsi="宋体" w:cs="Tahoma" w:hint="eastAsia"/>
                <w:b/>
                <w:szCs w:val="21"/>
              </w:rPr>
              <w:t>58802.1</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b/>
                <w:szCs w:val="21"/>
              </w:rPr>
            </w:pPr>
            <w:r w:rsidRPr="005361C0">
              <w:rPr>
                <w:rFonts w:ascii="宋体" w:hAnsi="宋体" w:cs="Tahoma" w:hint="eastAsia"/>
                <w:b/>
                <w:szCs w:val="21"/>
              </w:rPr>
              <w:t>61448.28</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b/>
                <w:szCs w:val="21"/>
              </w:rPr>
            </w:pPr>
            <w:r w:rsidRPr="005361C0">
              <w:rPr>
                <w:rFonts w:ascii="宋体" w:hAnsi="宋体" w:cs="Tahoma" w:hint="eastAsia"/>
                <w:b/>
                <w:szCs w:val="21"/>
              </w:rPr>
              <w:t>111419.73</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b/>
                <w:szCs w:val="21"/>
              </w:rPr>
            </w:pPr>
            <w:r w:rsidRPr="005361C0">
              <w:rPr>
                <w:rFonts w:ascii="宋体" w:hAnsi="宋体" w:cs="Tahoma" w:hint="eastAsia"/>
                <w:b/>
                <w:szCs w:val="21"/>
              </w:rPr>
              <w:t>39851.77</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8月27日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363.12</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1011.08</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1434.71</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1499.27</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2718.53</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972.35</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8月28日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363.88</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1013.21</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1437.74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1502.43</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2724.26</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974.39</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8月29日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364.34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1014.49</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1439.56</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1504.33</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2727.71</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975.63</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8月30日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362.86</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1010.36</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1433.69</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1498.2</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2716.6</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970.94</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8月31日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362.59</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1009.61</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1432.63</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1497.09</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2714.59</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970.94</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9月1日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364.42</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1014.71</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1439.87</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1504.66</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2728.3</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975.84</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9月2日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362.53</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1009.44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1432.39</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1496.84</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2714.14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970.77</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9月3日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361.59</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1006.83</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1428.69</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1492.97</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2707.11</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968.26</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9月4日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361.47</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1006.48</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1428.19</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1492.45</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2707.11</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967.92</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9月5日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361.19</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1005.72</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1427.11</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1491.32</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2704.13</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967.19</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9月6日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361.09</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1005.44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1426.71</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1490.91</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2703.37</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966.92</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9月7日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361.14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1005.58</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1426.91</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1491.11</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2703.74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967.05</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9月8日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361.63</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1006.94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1428.84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1493.13</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2707.41</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968.37</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9月9日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362.54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1009.46</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1432.86</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1497.33</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2715.03</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971.09</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9月10日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363.08</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1010.98</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1434.58</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1499.13</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2718.28</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972.26</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9月11日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364.05</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1013.68</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1438.4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1503.12</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2725.52</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974.85</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lastRenderedPageBreak/>
              <w:t>9月12日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362.41</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1009.12</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1431.94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1496.37</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2713.27</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970.46</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9月13日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363.08</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1010.97</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1434.55</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1499.1</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2718.23</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972.24</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9月14日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364.43</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1014.74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1439.92</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1504.7</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2728.39</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975.87</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9月15日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363.99</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1013.5</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1438.15</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1502.85</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2728.39</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974.67</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9月16日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364.66</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1015.38</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1440.82</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1505.65</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2730.1</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976.48</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9月17日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365.2</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1016.87</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1442.94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1507.86</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2734.12</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977.92</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9月18日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363.26</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1011.49</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1435.3</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1499.88</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2719.64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972.74</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9月19日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363.4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1011.86</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1435.83</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1500.43</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2720.64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973.1</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9月20日</w:t>
            </w:r>
          </w:p>
        </w:tc>
        <w:tc>
          <w:tcPr>
            <w:tcW w:w="1911" w:type="dxa"/>
            <w:shd w:val="clear" w:color="auto" w:fill="auto"/>
          </w:tcPr>
          <w:p w:rsidR="003D0969" w:rsidRPr="005361C0" w:rsidRDefault="003D0969" w:rsidP="00FF30CA">
            <w:pPr>
              <w:widowControl/>
              <w:adjustRightInd/>
              <w:spacing w:line="360" w:lineRule="auto"/>
              <w:ind w:firstLineChars="250" w:firstLine="525"/>
              <w:jc w:val="left"/>
              <w:textAlignment w:val="auto"/>
              <w:rPr>
                <w:rFonts w:ascii="宋体" w:hAnsi="宋体" w:cs="Tahoma"/>
                <w:szCs w:val="21"/>
              </w:rPr>
            </w:pPr>
            <w:r w:rsidRPr="005361C0">
              <w:rPr>
                <w:rFonts w:ascii="宋体" w:hAnsi="宋体" w:cs="Tahoma" w:hint="eastAsia"/>
                <w:szCs w:val="21"/>
              </w:rPr>
              <w:t>363.76</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1012.87</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1437.26</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1501.93</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2723.35</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974.07</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9月21日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364.09</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1013.78</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1438.55</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1503.28</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2725.8</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974.95</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9月22日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362.55</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1009.49</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1432.47</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1496.92</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2714.28</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970.82</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9月23日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362.53</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1009.46</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1432.41</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1496.86</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2714.17</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970.79</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9月24日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362.53</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1009.12</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1431.94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1496.37</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2713.27</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970.46</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9月25日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362.65</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1009.77</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1432.86</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1497.33</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2715.03</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971.09</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b/>
                <w:szCs w:val="21"/>
              </w:rPr>
            </w:pPr>
            <w:r w:rsidRPr="005361C0">
              <w:rPr>
                <w:rFonts w:ascii="宋体" w:hAnsi="宋体" w:cs="Tahoma" w:hint="eastAsia"/>
                <w:b/>
                <w:szCs w:val="21"/>
              </w:rPr>
              <w:t>第二批次小计</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b/>
                <w:szCs w:val="21"/>
              </w:rPr>
            </w:pPr>
            <w:r w:rsidRPr="005361C0">
              <w:rPr>
                <w:rFonts w:ascii="宋体" w:hAnsi="宋体" w:cs="Tahoma" w:hint="eastAsia"/>
                <w:b/>
                <w:szCs w:val="21"/>
              </w:rPr>
              <w:t>10890.06</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b/>
                <w:szCs w:val="21"/>
              </w:rPr>
            </w:pPr>
            <w:r w:rsidRPr="005361C0">
              <w:rPr>
                <w:rFonts w:ascii="宋体" w:hAnsi="宋体" w:cs="Tahoma" w:hint="eastAsia"/>
                <w:b/>
                <w:szCs w:val="21"/>
              </w:rPr>
              <w:t>30322.43</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b/>
                <w:szCs w:val="21"/>
              </w:rPr>
            </w:pPr>
            <w:r w:rsidRPr="005361C0">
              <w:rPr>
                <w:rFonts w:ascii="宋体" w:hAnsi="宋体" w:cs="Tahoma" w:hint="eastAsia"/>
                <w:b/>
                <w:szCs w:val="21"/>
              </w:rPr>
              <w:t>43027.82</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b/>
                <w:szCs w:val="21"/>
              </w:rPr>
            </w:pPr>
            <w:r w:rsidRPr="005361C0">
              <w:rPr>
                <w:rFonts w:ascii="宋体" w:hAnsi="宋体" w:cs="Tahoma" w:hint="eastAsia"/>
                <w:b/>
                <w:szCs w:val="21"/>
              </w:rPr>
              <w:t>44963.82</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b/>
                <w:szCs w:val="21"/>
              </w:rPr>
            </w:pPr>
            <w:r w:rsidRPr="005361C0">
              <w:rPr>
                <w:rFonts w:ascii="宋体" w:hAnsi="宋体" w:cs="Tahoma" w:hint="eastAsia"/>
                <w:b/>
                <w:szCs w:val="21"/>
              </w:rPr>
              <w:t>81534.51</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b/>
                <w:szCs w:val="21"/>
              </w:rPr>
            </w:pPr>
            <w:r w:rsidRPr="005361C0">
              <w:rPr>
                <w:rFonts w:ascii="宋体" w:hAnsi="宋体" w:cs="Tahoma" w:hint="eastAsia"/>
                <w:b/>
                <w:szCs w:val="21"/>
              </w:rPr>
              <w:t>29160.43</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2018年11月25日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364.32</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1014.43</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1439.46</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1504.24</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2727.54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975.57</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11月26日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362.84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1010.29</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1433.6</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1498.11</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2716.43</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971.59</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lastRenderedPageBreak/>
              <w:t>11月27日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363.87</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1013.18</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1437.69</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1502.38</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2724.17</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974.36</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11月28日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364.41</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1014.68</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1439.83</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1504.61</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2728.22</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975.81</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11月29日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365.12</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1016.54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1438.98</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1506.13</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2730.22</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974.81</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11月30日</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364.41</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1014.62</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1439.98</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1505.45</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2628.36</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szCs w:val="21"/>
              </w:rPr>
            </w:pPr>
            <w:r w:rsidRPr="005361C0">
              <w:rPr>
                <w:rFonts w:ascii="宋体" w:hAnsi="宋体" w:cs="Tahoma" w:hint="eastAsia"/>
                <w:szCs w:val="21"/>
              </w:rPr>
              <w:t>975.81</w:t>
            </w:r>
          </w:p>
        </w:tc>
      </w:tr>
      <w:tr w:rsidR="005361C0" w:rsidRPr="005361C0" w:rsidTr="00FF30CA">
        <w:trPr>
          <w:trHeight w:val="300"/>
        </w:trPr>
        <w:tc>
          <w:tcPr>
            <w:tcW w:w="2326" w:type="dxa"/>
            <w:shd w:val="clear" w:color="auto" w:fill="auto"/>
            <w:vAlign w:val="bottom"/>
          </w:tcPr>
          <w:p w:rsidR="003D0969" w:rsidRPr="005361C0" w:rsidRDefault="003D0969" w:rsidP="00FF30CA">
            <w:pPr>
              <w:widowControl/>
              <w:adjustRightInd/>
              <w:spacing w:line="360" w:lineRule="auto"/>
              <w:jc w:val="center"/>
              <w:textAlignment w:val="auto"/>
              <w:rPr>
                <w:rFonts w:ascii="宋体" w:hAnsi="宋体" w:cs="Tahoma"/>
                <w:b/>
                <w:szCs w:val="21"/>
              </w:rPr>
            </w:pPr>
            <w:r w:rsidRPr="005361C0">
              <w:rPr>
                <w:rFonts w:ascii="宋体" w:hAnsi="宋体" w:cs="Tahoma" w:hint="eastAsia"/>
                <w:b/>
                <w:szCs w:val="21"/>
              </w:rPr>
              <w:t>第三批次小计</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b/>
                <w:szCs w:val="21"/>
              </w:rPr>
            </w:pPr>
            <w:r w:rsidRPr="005361C0">
              <w:rPr>
                <w:rFonts w:ascii="宋体" w:hAnsi="宋体" w:cs="Tahoma" w:hint="eastAsia"/>
                <w:b/>
                <w:szCs w:val="21"/>
              </w:rPr>
              <w:t>2184.97</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b/>
                <w:szCs w:val="21"/>
              </w:rPr>
            </w:pPr>
            <w:r w:rsidRPr="005361C0">
              <w:rPr>
                <w:rFonts w:ascii="宋体" w:hAnsi="宋体" w:cs="Tahoma" w:hint="eastAsia"/>
                <w:b/>
                <w:szCs w:val="21"/>
              </w:rPr>
              <w:t>6083.74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b/>
                <w:szCs w:val="21"/>
              </w:rPr>
            </w:pPr>
            <w:r w:rsidRPr="005361C0">
              <w:rPr>
                <w:rFonts w:ascii="宋体" w:hAnsi="宋体" w:cs="Tahoma" w:hint="eastAsia"/>
                <w:b/>
                <w:szCs w:val="21"/>
              </w:rPr>
              <w:t>8629.54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b/>
                <w:szCs w:val="21"/>
              </w:rPr>
            </w:pPr>
            <w:r w:rsidRPr="005361C0">
              <w:rPr>
                <w:rFonts w:ascii="宋体" w:hAnsi="宋体" w:cs="Tahoma" w:hint="eastAsia"/>
                <w:b/>
                <w:szCs w:val="21"/>
              </w:rPr>
              <w:t>9020.92</w:t>
            </w:r>
          </w:p>
        </w:tc>
        <w:tc>
          <w:tcPr>
            <w:tcW w:w="2293"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b/>
                <w:szCs w:val="21"/>
              </w:rPr>
            </w:pPr>
            <w:r w:rsidRPr="005361C0">
              <w:rPr>
                <w:rFonts w:ascii="宋体" w:hAnsi="宋体" w:cs="Tahoma" w:hint="eastAsia"/>
                <w:b/>
                <w:szCs w:val="21"/>
              </w:rPr>
              <w:t>16254.94</w:t>
            </w:r>
          </w:p>
        </w:tc>
        <w:tc>
          <w:tcPr>
            <w:tcW w:w="1911" w:type="dxa"/>
            <w:shd w:val="clear" w:color="auto" w:fill="auto"/>
          </w:tcPr>
          <w:p w:rsidR="003D0969" w:rsidRPr="005361C0" w:rsidRDefault="003D0969" w:rsidP="00FF30CA">
            <w:pPr>
              <w:widowControl/>
              <w:adjustRightInd/>
              <w:spacing w:line="360" w:lineRule="auto"/>
              <w:jc w:val="center"/>
              <w:textAlignment w:val="auto"/>
              <w:rPr>
                <w:rFonts w:ascii="宋体" w:hAnsi="宋体" w:cs="Tahoma"/>
                <w:b/>
                <w:szCs w:val="21"/>
              </w:rPr>
            </w:pPr>
            <w:r w:rsidRPr="005361C0">
              <w:rPr>
                <w:rFonts w:ascii="宋体" w:hAnsi="宋体" w:cs="Tahoma" w:hint="eastAsia"/>
                <w:b/>
                <w:szCs w:val="21"/>
              </w:rPr>
              <w:t>5847.95</w:t>
            </w:r>
          </w:p>
        </w:tc>
      </w:tr>
    </w:tbl>
    <w:p w:rsidR="003D0969" w:rsidRPr="005361C0" w:rsidRDefault="003D0969" w:rsidP="003D0969">
      <w:pPr>
        <w:spacing w:line="360" w:lineRule="auto"/>
        <w:contextualSpacing/>
        <w:textAlignment w:val="auto"/>
        <w:rPr>
          <w:rFonts w:ascii="宋体" w:hAnsi="宋体" w:cstheme="minorBidi"/>
          <w:b/>
          <w:kern w:val="2"/>
          <w:sz w:val="28"/>
          <w:szCs w:val="28"/>
        </w:rPr>
      </w:pPr>
      <w:r w:rsidRPr="005361C0">
        <w:rPr>
          <w:rFonts w:ascii="宋体" w:hAnsi="宋体" w:cstheme="minorBidi" w:hint="eastAsia"/>
          <w:b/>
          <w:kern w:val="2"/>
          <w:sz w:val="28"/>
          <w:szCs w:val="28"/>
        </w:rPr>
        <w:t>3.6.5 生产装置工艺调整</w:t>
      </w:r>
    </w:p>
    <w:p w:rsidR="003D0969" w:rsidRPr="005361C0" w:rsidRDefault="003D0969" w:rsidP="003D0969">
      <w:pPr>
        <w:spacing w:line="360" w:lineRule="auto"/>
        <w:ind w:firstLineChars="200" w:firstLine="562"/>
        <w:contextualSpacing/>
        <w:textAlignment w:val="auto"/>
        <w:rPr>
          <w:rFonts w:ascii="宋体" w:hAnsi="宋体" w:cstheme="minorBidi"/>
          <w:b/>
          <w:kern w:val="2"/>
          <w:sz w:val="28"/>
          <w:szCs w:val="28"/>
        </w:rPr>
      </w:pPr>
      <w:r w:rsidRPr="005361C0">
        <w:rPr>
          <w:rFonts w:ascii="宋体" w:hAnsi="宋体" w:cstheme="minorBidi" w:hint="eastAsia"/>
          <w:b/>
          <w:kern w:val="2"/>
          <w:sz w:val="28"/>
          <w:szCs w:val="28"/>
        </w:rPr>
        <w:t>1、环评期间工艺流程（引自环评报告）</w:t>
      </w:r>
    </w:p>
    <w:p w:rsidR="003D0969" w:rsidRPr="005361C0" w:rsidRDefault="003D0969" w:rsidP="003D0969">
      <w:pPr>
        <w:spacing w:line="360" w:lineRule="auto"/>
        <w:ind w:firstLineChars="200" w:firstLine="560"/>
        <w:rPr>
          <w:rFonts w:ascii="宋体" w:hAnsi="宋体"/>
          <w:sz w:val="28"/>
        </w:rPr>
      </w:pPr>
      <w:r w:rsidRPr="005361C0">
        <w:rPr>
          <w:rFonts w:ascii="宋体" w:hAnsi="宋体" w:hint="eastAsia"/>
          <w:sz w:val="28"/>
        </w:rPr>
        <w:t>常压渣油自罐区来经过换热器进行换热，温度升至260℃左右进入稳定塔进行脱水，稳定塔塔顶排水。稳定塔底的重油由塔底泵抽出经换热器进行换热再送入负压加热炉中加热至405℃左右进入脱蜡塔进行分馏。脱蜡塔塔底通入蒸汽，塔顶气冷凝冷却后，进入塔顶分液罐进行气液分离，塔顶油水分离器排水。由此罐分出的柴油由泵抽出送出装置。一线油用泵抽出，经换热器换热及冷却器冷却至80℃作为轻蜡油送去中间罐区暂存。二线油用泵抽出，经换热器换热及冷却器冷却至90℃送至重蜡油中间罐区暂存。负压塔底沥青原料用泵抽出，经换热器换热及冷却器冷却至110℃后，送去焦化装置，剩余部分渣油送至渣油罐区储存。环评期间工艺流程图见图3-9。</w:t>
      </w:r>
    </w:p>
    <w:p w:rsidR="003D0969" w:rsidRPr="005361C0" w:rsidRDefault="003D0969" w:rsidP="003D0969">
      <w:r w:rsidRPr="005361C0">
        <w:object w:dxaOrig="11564" w:dyaOrig="6796">
          <v:shape id="_x0000_i1027" type="#_x0000_t75" style="width:578.5pt;height:339.05pt" o:ole="">
            <v:imagedata r:id="rId27" o:title=""/>
          </v:shape>
          <o:OLEObject Type="Embed" ProgID="Visio.Drawing.11" ShapeID="_x0000_i1027" DrawAspect="Content" ObjectID="_1605528251" r:id="rId28"/>
        </w:object>
      </w:r>
    </w:p>
    <w:p w:rsidR="003D0969" w:rsidRPr="005361C0" w:rsidRDefault="003D0969" w:rsidP="003D0969"/>
    <w:p w:rsidR="003D0969" w:rsidRPr="005361C0" w:rsidRDefault="003D0969" w:rsidP="003D0969">
      <w:pPr>
        <w:spacing w:line="360" w:lineRule="auto"/>
        <w:jc w:val="center"/>
        <w:rPr>
          <w:rFonts w:ascii="黑体" w:eastAsia="黑体" w:hAnsi="宋体"/>
          <w:sz w:val="24"/>
        </w:rPr>
      </w:pPr>
    </w:p>
    <w:p w:rsidR="003D0969" w:rsidRPr="005361C0" w:rsidRDefault="003D0969" w:rsidP="003D0969">
      <w:pPr>
        <w:autoSpaceDE w:val="0"/>
        <w:autoSpaceDN w:val="0"/>
        <w:spacing w:line="287" w:lineRule="auto"/>
        <w:jc w:val="center"/>
        <w:rPr>
          <w:rFonts w:ascii="黑体" w:eastAsia="黑体" w:cs="黑体"/>
          <w:sz w:val="28"/>
          <w:szCs w:val="28"/>
          <w:lang w:val="zh-CN"/>
        </w:rPr>
      </w:pPr>
      <w:r w:rsidRPr="005361C0">
        <w:rPr>
          <w:rFonts w:ascii="黑体" w:eastAsia="黑体" w:cs="黑体" w:hint="eastAsia"/>
          <w:sz w:val="28"/>
          <w:szCs w:val="28"/>
          <w:lang w:val="zh-CN"/>
        </w:rPr>
        <w:t>图3-9    30</w:t>
      </w:r>
      <w:r w:rsidRPr="005361C0">
        <w:rPr>
          <w:rFonts w:ascii="黑体" w:eastAsia="黑体" w:cs="黑体"/>
          <w:sz w:val="28"/>
          <w:szCs w:val="28"/>
          <w:lang w:val="zh-CN"/>
        </w:rPr>
        <w:t>0</w:t>
      </w:r>
      <w:r w:rsidRPr="005361C0">
        <w:rPr>
          <w:rFonts w:ascii="黑体" w:eastAsia="黑体" w:cs="黑体" w:hint="eastAsia"/>
          <w:sz w:val="28"/>
          <w:szCs w:val="28"/>
          <w:lang w:val="zh-CN"/>
        </w:rPr>
        <w:t>万吨</w:t>
      </w:r>
      <w:r w:rsidRPr="005361C0">
        <w:rPr>
          <w:rFonts w:ascii="黑体" w:eastAsia="黑体" w:cs="黑体"/>
          <w:sz w:val="28"/>
          <w:szCs w:val="28"/>
          <w:lang w:val="zh-CN"/>
        </w:rPr>
        <w:t>/</w:t>
      </w:r>
      <w:r w:rsidRPr="005361C0">
        <w:rPr>
          <w:rFonts w:ascii="黑体" w:eastAsia="黑体" w:cs="黑体" w:hint="eastAsia"/>
          <w:sz w:val="28"/>
          <w:szCs w:val="28"/>
          <w:lang w:val="zh-CN"/>
        </w:rPr>
        <w:t>年原料预处理装置工艺流程及产污环节图（环评期间）</w:t>
      </w:r>
    </w:p>
    <w:p w:rsidR="003D0969" w:rsidRPr="005361C0" w:rsidRDefault="003D0969" w:rsidP="003D0969">
      <w:pPr>
        <w:spacing w:line="360" w:lineRule="auto"/>
        <w:ind w:firstLineChars="200" w:firstLine="562"/>
        <w:contextualSpacing/>
        <w:textAlignment w:val="auto"/>
        <w:rPr>
          <w:rFonts w:ascii="宋体" w:hAnsi="宋体" w:cstheme="minorBidi"/>
          <w:b/>
          <w:kern w:val="2"/>
          <w:sz w:val="28"/>
          <w:szCs w:val="28"/>
        </w:rPr>
      </w:pPr>
      <w:r w:rsidRPr="005361C0">
        <w:rPr>
          <w:rFonts w:ascii="宋体" w:hAnsi="宋体" w:cstheme="minorBidi" w:hint="eastAsia"/>
          <w:b/>
          <w:kern w:val="2"/>
          <w:sz w:val="28"/>
          <w:szCs w:val="28"/>
        </w:rPr>
        <w:lastRenderedPageBreak/>
        <w:t>2、实际建设工艺流程</w:t>
      </w:r>
    </w:p>
    <w:p w:rsidR="003D0969" w:rsidRPr="005361C0" w:rsidRDefault="003D0969" w:rsidP="003D0969">
      <w:pPr>
        <w:spacing w:line="360" w:lineRule="auto"/>
        <w:ind w:firstLineChars="200" w:firstLine="560"/>
        <w:contextualSpacing/>
        <w:textAlignment w:val="auto"/>
        <w:rPr>
          <w:rFonts w:ascii="宋体" w:hAnsi="宋体" w:cstheme="minorBidi"/>
          <w:kern w:val="2"/>
          <w:sz w:val="28"/>
          <w:szCs w:val="28"/>
        </w:rPr>
      </w:pPr>
      <w:r w:rsidRPr="005361C0">
        <w:rPr>
          <w:rFonts w:ascii="宋体" w:hAnsi="宋体" w:cstheme="minorBidi" w:hint="eastAsia"/>
          <w:kern w:val="2"/>
          <w:sz w:val="28"/>
          <w:szCs w:val="28"/>
        </w:rPr>
        <w:t>常压渣油自罐区来经过换热器进行换热，依次进入脱水罐进行脱水，脱水后渣油分两路进行换热，换热后常压渣油合为一路进入初分塔，初分塔顶油气与常压渣油换热后再经初顶油气空冷器，冷凝冷却后进入初分塔顶回流罐进行气液分离，回流罐顶不凝气进入低压瓦斯管网。回流罐含硫污水去酸性水汽提装置。塔顶少量轻质柴油出装置。</w:t>
      </w:r>
    </w:p>
    <w:p w:rsidR="003D0969" w:rsidRPr="005361C0" w:rsidRDefault="003D0969" w:rsidP="003D0969">
      <w:pPr>
        <w:spacing w:line="360" w:lineRule="auto"/>
        <w:ind w:firstLineChars="200" w:firstLine="560"/>
        <w:contextualSpacing/>
        <w:textAlignment w:val="auto"/>
        <w:rPr>
          <w:rFonts w:ascii="宋体" w:hAnsi="宋体" w:cstheme="minorBidi"/>
          <w:kern w:val="2"/>
          <w:sz w:val="28"/>
          <w:szCs w:val="28"/>
        </w:rPr>
      </w:pPr>
      <w:r w:rsidRPr="005361C0">
        <w:rPr>
          <w:rFonts w:ascii="宋体" w:hAnsi="宋体" w:cstheme="minorBidi" w:hint="eastAsia"/>
          <w:kern w:val="2"/>
          <w:sz w:val="28"/>
          <w:szCs w:val="28"/>
        </w:rPr>
        <w:t>初分塔底油经初底泵抽出升压后分两路进行换热，换热后混合进入加热炉（燃烧器1）加热后进入稳定塔进行蒸馏分离。稳定塔顶油自塔顶由泵抽出进入精馏塔进一步处理，精馏塔底部分两路，一部分作为精馏后产品柴油出装置。一部分返回稳定塔，稳定塔塔底一路升压后送至（燃烧器2）加热后送至脱蜡塔真空蒸馏进行分离。另一路经换热后回流至稳定塔。二合一加热炉的两个燃烧器通过一个排气筒排放。</w:t>
      </w:r>
    </w:p>
    <w:p w:rsidR="003D0969" w:rsidRPr="005361C0" w:rsidRDefault="003D0969" w:rsidP="003D0969">
      <w:pPr>
        <w:spacing w:line="360" w:lineRule="auto"/>
        <w:ind w:firstLineChars="200" w:firstLine="560"/>
        <w:rPr>
          <w:rFonts w:ascii="宋体" w:hAnsi="宋体"/>
          <w:sz w:val="28"/>
          <w:szCs w:val="28"/>
        </w:rPr>
      </w:pPr>
      <w:r w:rsidRPr="005361C0">
        <w:rPr>
          <w:rFonts w:ascii="宋体" w:hAnsi="宋体" w:cstheme="minorBidi" w:hint="eastAsia"/>
          <w:kern w:val="2"/>
          <w:sz w:val="28"/>
          <w:szCs w:val="28"/>
        </w:rPr>
        <w:t>脱蜡塔的脱一线油经换热器冷却后回流，脱二线油由一路回流。另一路经两次换热回流后得到轻蜡油出装置。脱三线多次经换热回流后作为重蜡油出装置，脱蜡渣油与重质渣油经多次换热冷却后出装置。</w:t>
      </w:r>
      <w:r w:rsidRPr="005361C0">
        <w:rPr>
          <w:rFonts w:ascii="宋体" w:hAnsi="宋体" w:hint="eastAsia"/>
          <w:sz w:val="28"/>
          <w:szCs w:val="28"/>
        </w:rPr>
        <w:t>实际生产工艺流程图见图3-10。</w:t>
      </w:r>
    </w:p>
    <w:p w:rsidR="003D0969" w:rsidRPr="005361C0" w:rsidRDefault="003D0969" w:rsidP="003D0969">
      <w:pPr>
        <w:spacing w:line="360" w:lineRule="auto"/>
        <w:ind w:firstLineChars="200" w:firstLine="560"/>
        <w:rPr>
          <w:rFonts w:ascii="宋体" w:hAnsi="宋体"/>
          <w:sz w:val="28"/>
          <w:szCs w:val="28"/>
        </w:rPr>
      </w:pPr>
    </w:p>
    <w:p w:rsidR="003D0969" w:rsidRPr="005361C0" w:rsidRDefault="003D0969" w:rsidP="003D0969">
      <w:pPr>
        <w:spacing w:line="360" w:lineRule="auto"/>
        <w:rPr>
          <w:rFonts w:ascii="宋体" w:hAnsi="宋体"/>
          <w:sz w:val="28"/>
          <w:szCs w:val="28"/>
        </w:rPr>
      </w:pPr>
      <w:r w:rsidRPr="005361C0">
        <w:object w:dxaOrig="13953" w:dyaOrig="6720">
          <v:shape id="_x0000_i1028" type="#_x0000_t75" style="width:697.4pt;height:335.7pt" o:ole="">
            <v:imagedata r:id="rId29" o:title=""/>
          </v:shape>
          <o:OLEObject Type="Embed" ProgID="Visio.Drawing.11" ShapeID="_x0000_i1028" DrawAspect="Content" ObjectID="_1605528252" r:id="rId30"/>
        </w:object>
      </w:r>
    </w:p>
    <w:p w:rsidR="003D0969" w:rsidRPr="005361C0" w:rsidRDefault="003D0969" w:rsidP="003D0969">
      <w:pPr>
        <w:spacing w:line="360" w:lineRule="auto"/>
        <w:contextualSpacing/>
        <w:jc w:val="center"/>
        <w:textAlignment w:val="auto"/>
        <w:rPr>
          <w:rFonts w:ascii="宋体" w:hAnsi="宋体" w:cstheme="minorBidi"/>
          <w:b/>
          <w:kern w:val="2"/>
          <w:sz w:val="28"/>
          <w:szCs w:val="28"/>
        </w:rPr>
      </w:pPr>
      <w:r w:rsidRPr="005361C0">
        <w:rPr>
          <w:rFonts w:ascii="宋体" w:hAnsi="宋体" w:cstheme="minorBidi" w:hint="eastAsia"/>
          <w:b/>
          <w:kern w:val="2"/>
          <w:sz w:val="28"/>
          <w:szCs w:val="28"/>
        </w:rPr>
        <w:t>图3-10  实际生产工艺流程图</w:t>
      </w:r>
    </w:p>
    <w:p w:rsidR="003D0969" w:rsidRPr="005361C0" w:rsidRDefault="003D0969" w:rsidP="003D0969">
      <w:pPr>
        <w:widowControl/>
        <w:adjustRightInd/>
        <w:spacing w:line="240" w:lineRule="auto"/>
        <w:jc w:val="left"/>
        <w:textAlignment w:val="auto"/>
        <w:rPr>
          <w:rFonts w:ascii="宋体" w:hAnsi="宋体" w:cstheme="minorBidi"/>
          <w:b/>
          <w:kern w:val="2"/>
          <w:sz w:val="28"/>
          <w:szCs w:val="28"/>
        </w:rPr>
      </w:pPr>
      <w:r w:rsidRPr="005361C0">
        <w:rPr>
          <w:rFonts w:ascii="宋体" w:hAnsi="宋体" w:cstheme="minorBidi"/>
          <w:b/>
          <w:kern w:val="2"/>
          <w:sz w:val="28"/>
          <w:szCs w:val="28"/>
        </w:rPr>
        <w:br w:type="page"/>
      </w:r>
    </w:p>
    <w:p w:rsidR="003D0969" w:rsidRPr="005361C0" w:rsidRDefault="003D0969" w:rsidP="003D0969">
      <w:pPr>
        <w:spacing w:line="360" w:lineRule="auto"/>
        <w:ind w:firstLineChars="200" w:firstLine="562"/>
        <w:contextualSpacing/>
        <w:textAlignment w:val="auto"/>
        <w:rPr>
          <w:rFonts w:ascii="宋体" w:hAnsi="宋体" w:cstheme="minorBidi"/>
          <w:b/>
          <w:kern w:val="2"/>
          <w:sz w:val="28"/>
          <w:szCs w:val="28"/>
        </w:rPr>
      </w:pPr>
      <w:r w:rsidRPr="005361C0">
        <w:rPr>
          <w:rFonts w:ascii="宋体" w:hAnsi="宋体" w:cstheme="minorBidi" w:hint="eastAsia"/>
          <w:b/>
          <w:kern w:val="2"/>
          <w:sz w:val="28"/>
          <w:szCs w:val="28"/>
        </w:rPr>
        <w:lastRenderedPageBreak/>
        <w:t>3、工艺流程变化</w:t>
      </w:r>
    </w:p>
    <w:p w:rsidR="003D0969" w:rsidRPr="005361C0" w:rsidRDefault="003D0969" w:rsidP="003D0969">
      <w:pPr>
        <w:spacing w:line="360" w:lineRule="auto"/>
        <w:ind w:firstLineChars="200" w:firstLine="560"/>
        <w:contextualSpacing/>
        <w:textAlignment w:val="auto"/>
        <w:rPr>
          <w:rFonts w:ascii="宋体" w:hAnsi="宋体" w:cstheme="minorBidi"/>
          <w:kern w:val="2"/>
          <w:sz w:val="28"/>
          <w:szCs w:val="28"/>
        </w:rPr>
      </w:pPr>
      <w:r w:rsidRPr="005361C0">
        <w:rPr>
          <w:rFonts w:ascii="宋体" w:hAnsi="宋体" w:cstheme="minorBidi" w:hint="eastAsia"/>
          <w:kern w:val="2"/>
          <w:sz w:val="28"/>
          <w:szCs w:val="28"/>
        </w:rPr>
        <w:t>通过前述环评期间与实际生产工艺流程对比，实际生产新增了</w:t>
      </w:r>
      <w:r w:rsidR="00E63D05" w:rsidRPr="005361C0">
        <w:rPr>
          <w:rFonts w:ascii="宋体" w:hAnsi="宋体" w:cstheme="minorBidi" w:hint="eastAsia"/>
          <w:kern w:val="2"/>
          <w:sz w:val="28"/>
          <w:szCs w:val="28"/>
        </w:rPr>
        <w:t>初分塔（</w:t>
      </w:r>
      <w:r w:rsidRPr="005361C0">
        <w:rPr>
          <w:rFonts w:hint="eastAsia"/>
          <w:sz w:val="30"/>
          <w:szCs w:val="30"/>
        </w:rPr>
        <w:t>分馏塔</w:t>
      </w:r>
      <w:r w:rsidR="00E63D05" w:rsidRPr="005361C0">
        <w:rPr>
          <w:rFonts w:ascii="宋体" w:hAnsi="宋体" w:cstheme="minorBidi" w:hint="eastAsia"/>
          <w:kern w:val="2"/>
          <w:sz w:val="28"/>
          <w:szCs w:val="28"/>
        </w:rPr>
        <w:t>）</w:t>
      </w:r>
      <w:r w:rsidRPr="005361C0">
        <w:rPr>
          <w:rFonts w:hint="eastAsia"/>
          <w:sz w:val="30"/>
          <w:szCs w:val="30"/>
        </w:rPr>
        <w:t>、精馏塔和</w:t>
      </w:r>
      <w:r w:rsidRPr="005361C0">
        <w:rPr>
          <w:sz w:val="30"/>
          <w:szCs w:val="30"/>
        </w:rPr>
        <w:t>2</w:t>
      </w:r>
      <w:r w:rsidRPr="005361C0">
        <w:rPr>
          <w:rFonts w:hint="eastAsia"/>
          <w:sz w:val="30"/>
          <w:szCs w:val="30"/>
        </w:rPr>
        <w:t>号加热器，</w:t>
      </w:r>
      <w:r w:rsidRPr="005361C0">
        <w:rPr>
          <w:rFonts w:ascii="宋体" w:hAnsi="宋体" w:cstheme="minorBidi" w:hint="eastAsia"/>
          <w:kern w:val="2"/>
          <w:sz w:val="28"/>
          <w:szCs w:val="28"/>
        </w:rPr>
        <w:t>将原料常压渣油中的各馏程油品进行了细化分馏，但与环评工艺目的相同均为了获得高品质蜡油。</w:t>
      </w:r>
    </w:p>
    <w:p w:rsidR="003D0969" w:rsidRPr="005361C0" w:rsidRDefault="003D0969" w:rsidP="003D0969">
      <w:pPr>
        <w:spacing w:line="360" w:lineRule="auto"/>
        <w:ind w:firstLineChars="200" w:firstLine="562"/>
        <w:contextualSpacing/>
        <w:textAlignment w:val="auto"/>
        <w:rPr>
          <w:rFonts w:ascii="宋体" w:hAnsi="宋体" w:cstheme="minorBidi"/>
          <w:b/>
          <w:kern w:val="2"/>
          <w:sz w:val="28"/>
          <w:szCs w:val="28"/>
        </w:rPr>
      </w:pPr>
      <w:r w:rsidRPr="005361C0">
        <w:rPr>
          <w:rFonts w:ascii="宋体" w:hAnsi="宋体" w:cstheme="minorBidi" w:hint="eastAsia"/>
          <w:b/>
          <w:kern w:val="2"/>
          <w:sz w:val="28"/>
          <w:szCs w:val="28"/>
        </w:rPr>
        <w:t>4、工艺变化配套的主要设备变化</w:t>
      </w:r>
    </w:p>
    <w:p w:rsidR="003D0969" w:rsidRPr="005361C0" w:rsidRDefault="003D0969" w:rsidP="003D0969">
      <w:pPr>
        <w:spacing w:line="360" w:lineRule="auto"/>
        <w:ind w:firstLineChars="200" w:firstLine="560"/>
        <w:contextualSpacing/>
        <w:textAlignment w:val="auto"/>
        <w:rPr>
          <w:rFonts w:ascii="宋体" w:hAnsi="宋体" w:cstheme="minorBidi"/>
          <w:kern w:val="2"/>
          <w:sz w:val="28"/>
          <w:szCs w:val="28"/>
        </w:rPr>
      </w:pPr>
      <w:r w:rsidRPr="005361C0">
        <w:rPr>
          <w:rFonts w:ascii="宋体" w:hAnsi="宋体" w:cstheme="minorBidi" w:hint="eastAsia"/>
          <w:kern w:val="2"/>
          <w:sz w:val="28"/>
          <w:szCs w:val="28"/>
        </w:rPr>
        <w:t>由于生产工艺优化，主要生产设备由环评批复的一炉两塔增加到一炉（两燃烧室）四塔，增加设备原因及作用对比情况见表3-9。实际建设较环评增加设备主要由于2</w:t>
      </w:r>
      <w:r w:rsidRPr="005361C0">
        <w:rPr>
          <w:rFonts w:ascii="宋体" w:hAnsi="宋体" w:cstheme="minorBidi"/>
          <w:kern w:val="2"/>
          <w:sz w:val="28"/>
          <w:szCs w:val="28"/>
        </w:rPr>
        <w:t>011</w:t>
      </w:r>
      <w:r w:rsidRPr="005361C0">
        <w:rPr>
          <w:rFonts w:ascii="宋体" w:hAnsi="宋体" w:cstheme="minorBidi" w:hint="eastAsia"/>
          <w:kern w:val="2"/>
          <w:sz w:val="28"/>
          <w:szCs w:val="28"/>
        </w:rPr>
        <w:t>年环评编制时尚处于可行性研究阶段，未进行详细设计，按当时的常压渣油主要来源于国内炼厂进行评价。而目前国内各炼厂均配套建设下游装置，国内常压渣油供应减少，实际主要从中东地区采购常压渣油。实际建设设备可适应原料常压渣油轻组分含量增加的情况，对原料常压渣油成分波动具有较广的适应性，能够保证生产出高品质蜡油。</w:t>
      </w:r>
    </w:p>
    <w:p w:rsidR="003D0969" w:rsidRPr="005361C0" w:rsidRDefault="003D0969" w:rsidP="003D0969">
      <w:pPr>
        <w:widowControl/>
        <w:adjustRightInd/>
        <w:spacing w:line="240" w:lineRule="auto"/>
        <w:jc w:val="left"/>
        <w:textAlignment w:val="auto"/>
        <w:rPr>
          <w:rFonts w:ascii="宋体" w:hAnsi="宋体" w:cstheme="minorBidi"/>
          <w:b/>
          <w:kern w:val="2"/>
          <w:sz w:val="28"/>
          <w:szCs w:val="28"/>
        </w:rPr>
      </w:pPr>
      <w:r w:rsidRPr="005361C0">
        <w:rPr>
          <w:rFonts w:ascii="宋体" w:hAnsi="宋体" w:cstheme="minorBidi"/>
          <w:b/>
          <w:kern w:val="2"/>
          <w:sz w:val="28"/>
          <w:szCs w:val="28"/>
        </w:rPr>
        <w:br w:type="page"/>
      </w:r>
    </w:p>
    <w:p w:rsidR="003D0969" w:rsidRPr="005361C0" w:rsidRDefault="003D0969" w:rsidP="003D0969">
      <w:pPr>
        <w:spacing w:line="360" w:lineRule="auto"/>
        <w:jc w:val="center"/>
        <w:rPr>
          <w:rFonts w:ascii="宋体" w:hAnsi="宋体" w:cstheme="minorBidi"/>
          <w:kern w:val="2"/>
          <w:sz w:val="28"/>
          <w:szCs w:val="28"/>
        </w:rPr>
      </w:pPr>
      <w:r w:rsidRPr="005361C0">
        <w:rPr>
          <w:rFonts w:ascii="宋体" w:hAnsi="宋体" w:cstheme="minorBidi" w:hint="eastAsia"/>
          <w:b/>
          <w:kern w:val="2"/>
          <w:sz w:val="28"/>
          <w:szCs w:val="28"/>
        </w:rPr>
        <w:lastRenderedPageBreak/>
        <w:t>表3-9 主要设备情况及作用对比表</w:t>
      </w:r>
    </w:p>
    <w:tbl>
      <w:tblPr>
        <w:tblStyle w:val="afff0"/>
        <w:tblW w:w="14174" w:type="dxa"/>
        <w:tblLayout w:type="fixed"/>
        <w:tblLook w:val="04A0" w:firstRow="1" w:lastRow="0" w:firstColumn="1" w:lastColumn="0" w:noHBand="0" w:noVBand="1"/>
      </w:tblPr>
      <w:tblGrid>
        <w:gridCol w:w="1224"/>
        <w:gridCol w:w="842"/>
        <w:gridCol w:w="2220"/>
        <w:gridCol w:w="1330"/>
        <w:gridCol w:w="740"/>
        <w:gridCol w:w="2656"/>
        <w:gridCol w:w="5162"/>
      </w:tblGrid>
      <w:tr w:rsidR="005361C0" w:rsidRPr="005361C0" w:rsidTr="00FF30CA">
        <w:tc>
          <w:tcPr>
            <w:tcW w:w="4286" w:type="dxa"/>
            <w:gridSpan w:val="3"/>
            <w:tcBorders>
              <w:right w:val="single" w:sz="4" w:space="0" w:color="auto"/>
            </w:tcBorders>
          </w:tcPr>
          <w:p w:rsidR="003D0969" w:rsidRPr="005361C0" w:rsidRDefault="003D0969" w:rsidP="00FF30CA">
            <w:pPr>
              <w:spacing w:line="360" w:lineRule="auto"/>
              <w:rPr>
                <w:rFonts w:ascii="宋体" w:hAnsi="宋体"/>
                <w:szCs w:val="21"/>
              </w:rPr>
            </w:pPr>
            <w:r w:rsidRPr="005361C0">
              <w:rPr>
                <w:rFonts w:ascii="宋体" w:hAnsi="宋体" w:hint="eastAsia"/>
                <w:szCs w:val="21"/>
              </w:rPr>
              <w:t>环评</w:t>
            </w:r>
          </w:p>
        </w:tc>
        <w:tc>
          <w:tcPr>
            <w:tcW w:w="9888" w:type="dxa"/>
            <w:gridSpan w:val="4"/>
          </w:tcPr>
          <w:p w:rsidR="003D0969" w:rsidRPr="005361C0" w:rsidRDefault="003D0969" w:rsidP="00FF30CA">
            <w:pPr>
              <w:spacing w:line="360" w:lineRule="auto"/>
              <w:rPr>
                <w:rFonts w:ascii="宋体" w:hAnsi="宋体"/>
                <w:szCs w:val="21"/>
              </w:rPr>
            </w:pPr>
            <w:r w:rsidRPr="005361C0">
              <w:rPr>
                <w:rFonts w:ascii="宋体" w:hAnsi="宋体" w:hint="eastAsia"/>
                <w:szCs w:val="21"/>
              </w:rPr>
              <w:t>实际建设</w:t>
            </w:r>
          </w:p>
        </w:tc>
      </w:tr>
      <w:tr w:rsidR="005361C0" w:rsidRPr="005361C0" w:rsidTr="00FF30CA">
        <w:tc>
          <w:tcPr>
            <w:tcW w:w="1224" w:type="dxa"/>
          </w:tcPr>
          <w:p w:rsidR="003D0969" w:rsidRPr="005361C0" w:rsidRDefault="003D0969" w:rsidP="00FF30CA">
            <w:pPr>
              <w:spacing w:line="360" w:lineRule="auto"/>
              <w:rPr>
                <w:rFonts w:ascii="宋体" w:hAnsi="宋体"/>
                <w:szCs w:val="21"/>
              </w:rPr>
            </w:pPr>
            <w:r w:rsidRPr="005361C0">
              <w:rPr>
                <w:rFonts w:ascii="宋体" w:hAnsi="宋体" w:hint="eastAsia"/>
                <w:szCs w:val="21"/>
              </w:rPr>
              <w:t>设备名称</w:t>
            </w:r>
          </w:p>
        </w:tc>
        <w:tc>
          <w:tcPr>
            <w:tcW w:w="842" w:type="dxa"/>
          </w:tcPr>
          <w:p w:rsidR="003D0969" w:rsidRPr="005361C0" w:rsidRDefault="003D0969" w:rsidP="00FF30CA">
            <w:pPr>
              <w:spacing w:line="360" w:lineRule="auto"/>
              <w:rPr>
                <w:rFonts w:ascii="宋体" w:hAnsi="宋体"/>
                <w:szCs w:val="21"/>
              </w:rPr>
            </w:pPr>
            <w:r w:rsidRPr="005361C0">
              <w:rPr>
                <w:rFonts w:ascii="宋体" w:hAnsi="宋体" w:hint="eastAsia"/>
                <w:szCs w:val="21"/>
              </w:rPr>
              <w:t>数量</w:t>
            </w:r>
          </w:p>
        </w:tc>
        <w:tc>
          <w:tcPr>
            <w:tcW w:w="2220" w:type="dxa"/>
            <w:tcBorders>
              <w:right w:val="single" w:sz="4" w:space="0" w:color="auto"/>
            </w:tcBorders>
          </w:tcPr>
          <w:p w:rsidR="003D0969" w:rsidRPr="005361C0" w:rsidRDefault="003D0969" w:rsidP="00FF30CA">
            <w:pPr>
              <w:spacing w:line="360" w:lineRule="auto"/>
              <w:rPr>
                <w:rFonts w:ascii="宋体" w:hAnsi="宋体"/>
                <w:szCs w:val="21"/>
              </w:rPr>
            </w:pPr>
            <w:r w:rsidRPr="005361C0">
              <w:rPr>
                <w:rFonts w:ascii="宋体" w:hAnsi="宋体" w:hint="eastAsia"/>
                <w:szCs w:val="21"/>
              </w:rPr>
              <w:t>参数</w:t>
            </w:r>
          </w:p>
        </w:tc>
        <w:tc>
          <w:tcPr>
            <w:tcW w:w="1330" w:type="dxa"/>
          </w:tcPr>
          <w:p w:rsidR="003D0969" w:rsidRPr="005361C0" w:rsidRDefault="003D0969" w:rsidP="00FF30CA">
            <w:pPr>
              <w:spacing w:line="360" w:lineRule="auto"/>
              <w:rPr>
                <w:rFonts w:ascii="宋体" w:hAnsi="宋体"/>
                <w:szCs w:val="21"/>
              </w:rPr>
            </w:pPr>
            <w:r w:rsidRPr="005361C0">
              <w:rPr>
                <w:rFonts w:ascii="宋体" w:hAnsi="宋体" w:hint="eastAsia"/>
                <w:szCs w:val="21"/>
              </w:rPr>
              <w:t>设备名称</w:t>
            </w:r>
          </w:p>
        </w:tc>
        <w:tc>
          <w:tcPr>
            <w:tcW w:w="740" w:type="dxa"/>
          </w:tcPr>
          <w:p w:rsidR="003D0969" w:rsidRPr="005361C0" w:rsidRDefault="003D0969" w:rsidP="00FF30CA">
            <w:pPr>
              <w:spacing w:line="360" w:lineRule="auto"/>
              <w:rPr>
                <w:rFonts w:ascii="宋体" w:hAnsi="宋体"/>
                <w:szCs w:val="21"/>
              </w:rPr>
            </w:pPr>
            <w:r w:rsidRPr="005361C0">
              <w:rPr>
                <w:rFonts w:ascii="宋体" w:hAnsi="宋体" w:hint="eastAsia"/>
                <w:szCs w:val="21"/>
              </w:rPr>
              <w:t>数量</w:t>
            </w:r>
          </w:p>
        </w:tc>
        <w:tc>
          <w:tcPr>
            <w:tcW w:w="2656" w:type="dxa"/>
          </w:tcPr>
          <w:p w:rsidR="003D0969" w:rsidRPr="005361C0" w:rsidRDefault="003D0969" w:rsidP="00FF30CA">
            <w:pPr>
              <w:spacing w:line="360" w:lineRule="auto"/>
              <w:rPr>
                <w:rFonts w:ascii="宋体" w:hAnsi="宋体"/>
                <w:szCs w:val="21"/>
              </w:rPr>
            </w:pPr>
            <w:r w:rsidRPr="005361C0">
              <w:rPr>
                <w:rFonts w:ascii="宋体" w:hAnsi="宋体" w:hint="eastAsia"/>
                <w:szCs w:val="21"/>
              </w:rPr>
              <w:t>参数</w:t>
            </w:r>
          </w:p>
        </w:tc>
        <w:tc>
          <w:tcPr>
            <w:tcW w:w="5162" w:type="dxa"/>
          </w:tcPr>
          <w:p w:rsidR="003D0969" w:rsidRPr="005361C0" w:rsidRDefault="003D0969" w:rsidP="00FF30CA">
            <w:pPr>
              <w:spacing w:line="360" w:lineRule="auto"/>
              <w:rPr>
                <w:rFonts w:ascii="宋体" w:hAnsi="宋体"/>
                <w:szCs w:val="21"/>
              </w:rPr>
            </w:pPr>
            <w:r w:rsidRPr="005361C0">
              <w:rPr>
                <w:rFonts w:ascii="宋体" w:hAnsi="宋体" w:hint="eastAsia"/>
                <w:szCs w:val="21"/>
              </w:rPr>
              <w:t>作用</w:t>
            </w:r>
          </w:p>
        </w:tc>
      </w:tr>
      <w:tr w:rsidR="005361C0" w:rsidRPr="005361C0" w:rsidTr="00FF30CA">
        <w:tc>
          <w:tcPr>
            <w:tcW w:w="1224" w:type="dxa"/>
          </w:tcPr>
          <w:p w:rsidR="003D0969" w:rsidRPr="005361C0" w:rsidRDefault="003D0969" w:rsidP="00FF30CA">
            <w:pPr>
              <w:spacing w:line="240" w:lineRule="auto"/>
              <w:rPr>
                <w:rFonts w:ascii="宋体" w:hAnsi="宋体"/>
                <w:bCs/>
                <w:szCs w:val="21"/>
              </w:rPr>
            </w:pPr>
            <w:r w:rsidRPr="005361C0">
              <w:rPr>
                <w:rFonts w:ascii="宋体" w:hAnsi="宋体" w:hint="eastAsia"/>
                <w:bCs/>
                <w:szCs w:val="21"/>
              </w:rPr>
              <w:t>脱水塔</w:t>
            </w:r>
          </w:p>
          <w:p w:rsidR="003D0969" w:rsidRPr="005361C0" w:rsidRDefault="003D0969" w:rsidP="00FF30CA">
            <w:pPr>
              <w:spacing w:line="240" w:lineRule="auto"/>
              <w:rPr>
                <w:rFonts w:ascii="宋体" w:hAnsi="宋体"/>
                <w:szCs w:val="21"/>
              </w:rPr>
            </w:pPr>
            <w:r w:rsidRPr="005361C0">
              <w:rPr>
                <w:rFonts w:ascii="宋体" w:hAnsi="宋体" w:hint="eastAsia"/>
                <w:bCs/>
                <w:szCs w:val="21"/>
              </w:rPr>
              <w:t>（稳定塔）</w:t>
            </w:r>
          </w:p>
        </w:tc>
        <w:tc>
          <w:tcPr>
            <w:tcW w:w="842" w:type="dxa"/>
          </w:tcPr>
          <w:p w:rsidR="003D0969" w:rsidRPr="005361C0" w:rsidRDefault="003D0969" w:rsidP="00FF30CA">
            <w:pPr>
              <w:spacing w:line="360" w:lineRule="auto"/>
              <w:rPr>
                <w:rFonts w:ascii="宋体" w:hAnsi="宋体"/>
                <w:szCs w:val="21"/>
              </w:rPr>
            </w:pPr>
            <w:r w:rsidRPr="005361C0">
              <w:rPr>
                <w:rFonts w:ascii="宋体" w:hAnsi="宋体" w:hint="eastAsia"/>
                <w:szCs w:val="21"/>
              </w:rPr>
              <w:t>1</w:t>
            </w:r>
          </w:p>
        </w:tc>
        <w:tc>
          <w:tcPr>
            <w:tcW w:w="2220" w:type="dxa"/>
          </w:tcPr>
          <w:p w:rsidR="003D0969" w:rsidRPr="005361C0" w:rsidRDefault="003D0969" w:rsidP="00FF30CA">
            <w:pPr>
              <w:spacing w:line="360" w:lineRule="auto"/>
              <w:rPr>
                <w:rFonts w:ascii="宋体" w:hAnsi="宋体"/>
                <w:szCs w:val="21"/>
              </w:rPr>
            </w:pPr>
            <w:r w:rsidRPr="005361C0">
              <w:rPr>
                <w:rFonts w:ascii="宋体" w:hAnsi="宋体" w:cs="TimesNewRomanPSMT"/>
                <w:szCs w:val="21"/>
              </w:rPr>
              <w:t>Φ3200×36000</w:t>
            </w:r>
          </w:p>
        </w:tc>
        <w:tc>
          <w:tcPr>
            <w:tcW w:w="1330" w:type="dxa"/>
          </w:tcPr>
          <w:p w:rsidR="003D0969" w:rsidRPr="005361C0" w:rsidRDefault="003D0969" w:rsidP="00FF30CA">
            <w:pPr>
              <w:spacing w:line="360" w:lineRule="auto"/>
              <w:rPr>
                <w:rFonts w:ascii="宋体" w:hAnsi="宋体"/>
                <w:szCs w:val="21"/>
              </w:rPr>
            </w:pPr>
            <w:r w:rsidRPr="005361C0">
              <w:rPr>
                <w:rFonts w:ascii="宋体" w:hAnsi="宋体" w:hint="eastAsia"/>
                <w:szCs w:val="21"/>
              </w:rPr>
              <w:t>脱水罐</w:t>
            </w:r>
          </w:p>
        </w:tc>
        <w:tc>
          <w:tcPr>
            <w:tcW w:w="740" w:type="dxa"/>
          </w:tcPr>
          <w:p w:rsidR="003D0969" w:rsidRPr="005361C0" w:rsidRDefault="003D0969" w:rsidP="00FF30CA">
            <w:pPr>
              <w:spacing w:line="360" w:lineRule="auto"/>
              <w:rPr>
                <w:rFonts w:ascii="宋体" w:hAnsi="宋体"/>
                <w:szCs w:val="21"/>
              </w:rPr>
            </w:pPr>
            <w:r w:rsidRPr="005361C0">
              <w:rPr>
                <w:rFonts w:ascii="宋体" w:hAnsi="宋体" w:hint="eastAsia"/>
                <w:szCs w:val="21"/>
              </w:rPr>
              <w:t>3</w:t>
            </w:r>
          </w:p>
        </w:tc>
        <w:tc>
          <w:tcPr>
            <w:tcW w:w="2656" w:type="dxa"/>
          </w:tcPr>
          <w:p w:rsidR="003D0969" w:rsidRPr="005361C0" w:rsidRDefault="003D0969" w:rsidP="00FF30CA">
            <w:pPr>
              <w:spacing w:line="360" w:lineRule="auto"/>
              <w:rPr>
                <w:rFonts w:ascii="宋体" w:hAnsi="宋体"/>
                <w:szCs w:val="21"/>
              </w:rPr>
            </w:pPr>
            <w:r w:rsidRPr="005361C0">
              <w:rPr>
                <w:rFonts w:ascii="宋体" w:hAnsi="宋体" w:hint="eastAsia"/>
                <w:szCs w:val="21"/>
              </w:rPr>
              <w:t>φ3800×20000</w:t>
            </w:r>
          </w:p>
        </w:tc>
        <w:tc>
          <w:tcPr>
            <w:tcW w:w="5162" w:type="dxa"/>
          </w:tcPr>
          <w:p w:rsidR="003D0969" w:rsidRPr="005361C0" w:rsidRDefault="003D0969" w:rsidP="00FF30CA">
            <w:pPr>
              <w:spacing w:line="360" w:lineRule="auto"/>
              <w:jc w:val="left"/>
              <w:rPr>
                <w:rFonts w:ascii="宋体" w:hAnsi="宋体"/>
                <w:szCs w:val="21"/>
              </w:rPr>
            </w:pPr>
            <w:r w:rsidRPr="005361C0">
              <w:rPr>
                <w:rFonts w:ascii="宋体" w:hAnsi="宋体" w:hint="eastAsia"/>
                <w:szCs w:val="21"/>
              </w:rPr>
              <w:t>脱去原料在运输转运过程中可能带入的水分</w:t>
            </w:r>
          </w:p>
        </w:tc>
      </w:tr>
      <w:tr w:rsidR="005361C0" w:rsidRPr="005361C0" w:rsidTr="00FF30CA">
        <w:tc>
          <w:tcPr>
            <w:tcW w:w="1224" w:type="dxa"/>
          </w:tcPr>
          <w:p w:rsidR="003D0969" w:rsidRPr="005361C0" w:rsidRDefault="003D0969" w:rsidP="00FF30CA">
            <w:pPr>
              <w:spacing w:line="360" w:lineRule="auto"/>
              <w:rPr>
                <w:rFonts w:ascii="宋体" w:hAnsi="宋体"/>
                <w:szCs w:val="21"/>
              </w:rPr>
            </w:pPr>
          </w:p>
        </w:tc>
        <w:tc>
          <w:tcPr>
            <w:tcW w:w="842" w:type="dxa"/>
          </w:tcPr>
          <w:p w:rsidR="003D0969" w:rsidRPr="005361C0" w:rsidRDefault="003D0969" w:rsidP="00FF30CA">
            <w:pPr>
              <w:spacing w:line="360" w:lineRule="auto"/>
              <w:rPr>
                <w:rFonts w:ascii="宋体" w:hAnsi="宋体"/>
                <w:szCs w:val="21"/>
              </w:rPr>
            </w:pPr>
          </w:p>
        </w:tc>
        <w:tc>
          <w:tcPr>
            <w:tcW w:w="2220" w:type="dxa"/>
          </w:tcPr>
          <w:p w:rsidR="003D0969" w:rsidRPr="005361C0" w:rsidRDefault="003D0969" w:rsidP="00FF30CA">
            <w:pPr>
              <w:spacing w:line="360" w:lineRule="auto"/>
              <w:rPr>
                <w:rFonts w:ascii="宋体" w:hAnsi="宋体"/>
                <w:szCs w:val="21"/>
              </w:rPr>
            </w:pPr>
          </w:p>
        </w:tc>
        <w:tc>
          <w:tcPr>
            <w:tcW w:w="1330" w:type="dxa"/>
          </w:tcPr>
          <w:p w:rsidR="003D0969" w:rsidRPr="005361C0" w:rsidRDefault="003D0969" w:rsidP="00FF30CA">
            <w:pPr>
              <w:spacing w:line="360" w:lineRule="auto"/>
              <w:rPr>
                <w:rFonts w:ascii="宋体" w:hAnsi="宋体"/>
                <w:szCs w:val="21"/>
              </w:rPr>
            </w:pPr>
            <w:r w:rsidRPr="005361C0">
              <w:rPr>
                <w:rFonts w:ascii="宋体" w:hAnsi="宋体" w:hint="eastAsia"/>
                <w:szCs w:val="21"/>
              </w:rPr>
              <w:t>初分塔</w:t>
            </w:r>
          </w:p>
        </w:tc>
        <w:tc>
          <w:tcPr>
            <w:tcW w:w="740" w:type="dxa"/>
          </w:tcPr>
          <w:p w:rsidR="003D0969" w:rsidRPr="005361C0" w:rsidRDefault="003D0969" w:rsidP="00FF30CA">
            <w:pPr>
              <w:spacing w:line="360" w:lineRule="auto"/>
              <w:rPr>
                <w:rFonts w:ascii="宋体" w:hAnsi="宋体"/>
                <w:szCs w:val="21"/>
              </w:rPr>
            </w:pPr>
            <w:r w:rsidRPr="005361C0">
              <w:rPr>
                <w:rFonts w:ascii="宋体" w:hAnsi="宋体" w:hint="eastAsia"/>
                <w:szCs w:val="21"/>
              </w:rPr>
              <w:t>1</w:t>
            </w:r>
          </w:p>
        </w:tc>
        <w:tc>
          <w:tcPr>
            <w:tcW w:w="2656" w:type="dxa"/>
          </w:tcPr>
          <w:p w:rsidR="003D0969" w:rsidRPr="005361C0" w:rsidRDefault="003D0969" w:rsidP="00FF30CA">
            <w:pPr>
              <w:spacing w:line="360" w:lineRule="auto"/>
              <w:rPr>
                <w:rFonts w:ascii="宋体" w:hAnsi="宋体"/>
                <w:szCs w:val="21"/>
              </w:rPr>
            </w:pPr>
            <w:r w:rsidRPr="005361C0">
              <w:rPr>
                <w:rFonts w:ascii="宋体" w:hAnsi="宋体" w:hint="eastAsia"/>
                <w:szCs w:val="21"/>
              </w:rPr>
              <w:t>φ2800×42900</w:t>
            </w:r>
          </w:p>
        </w:tc>
        <w:tc>
          <w:tcPr>
            <w:tcW w:w="5162" w:type="dxa"/>
          </w:tcPr>
          <w:p w:rsidR="003D0969" w:rsidRPr="005361C0" w:rsidRDefault="003D0969" w:rsidP="00FF30CA">
            <w:pPr>
              <w:spacing w:line="360" w:lineRule="auto"/>
              <w:jc w:val="left"/>
              <w:rPr>
                <w:rFonts w:ascii="宋体" w:hAnsi="宋体"/>
                <w:szCs w:val="21"/>
              </w:rPr>
            </w:pPr>
            <w:r w:rsidRPr="005361C0">
              <w:rPr>
                <w:rFonts w:ascii="宋体" w:hAnsi="宋体" w:hint="eastAsia"/>
                <w:szCs w:val="21"/>
              </w:rPr>
              <w:t>由于实际生产的原料油采购自中东地区，轻组分含量较原环评国内渣油多，设置本塔为了分馏轻柴油</w:t>
            </w:r>
          </w:p>
        </w:tc>
      </w:tr>
      <w:tr w:rsidR="005361C0" w:rsidRPr="005361C0" w:rsidTr="00FF30CA">
        <w:tc>
          <w:tcPr>
            <w:tcW w:w="1224" w:type="dxa"/>
          </w:tcPr>
          <w:p w:rsidR="003D0969" w:rsidRPr="005361C0" w:rsidRDefault="003D0969" w:rsidP="00FF30CA">
            <w:pPr>
              <w:spacing w:line="360" w:lineRule="auto"/>
              <w:rPr>
                <w:rFonts w:ascii="宋体" w:hAnsi="宋体"/>
                <w:szCs w:val="21"/>
              </w:rPr>
            </w:pPr>
            <w:r w:rsidRPr="005361C0">
              <w:rPr>
                <w:rFonts w:ascii="宋体" w:hAnsi="宋体" w:hint="eastAsia"/>
                <w:bCs/>
                <w:szCs w:val="21"/>
              </w:rPr>
              <w:t>加热炉</w:t>
            </w:r>
          </w:p>
        </w:tc>
        <w:tc>
          <w:tcPr>
            <w:tcW w:w="842" w:type="dxa"/>
          </w:tcPr>
          <w:p w:rsidR="003D0969" w:rsidRPr="005361C0" w:rsidRDefault="003D0969" w:rsidP="00FF30CA">
            <w:pPr>
              <w:spacing w:line="360" w:lineRule="auto"/>
              <w:rPr>
                <w:rFonts w:ascii="宋体" w:hAnsi="宋体"/>
                <w:szCs w:val="21"/>
              </w:rPr>
            </w:pPr>
            <w:r w:rsidRPr="005361C0">
              <w:rPr>
                <w:rFonts w:ascii="宋体" w:hAnsi="宋体" w:hint="eastAsia"/>
                <w:bCs/>
                <w:szCs w:val="21"/>
              </w:rPr>
              <w:t>1</w:t>
            </w:r>
          </w:p>
        </w:tc>
        <w:tc>
          <w:tcPr>
            <w:tcW w:w="2220" w:type="dxa"/>
          </w:tcPr>
          <w:p w:rsidR="003D0969" w:rsidRPr="005361C0" w:rsidRDefault="003D0969" w:rsidP="00FF30CA">
            <w:pPr>
              <w:spacing w:line="360" w:lineRule="auto"/>
              <w:rPr>
                <w:rFonts w:ascii="宋体" w:hAnsi="宋体"/>
                <w:szCs w:val="21"/>
              </w:rPr>
            </w:pPr>
            <w:r w:rsidRPr="005361C0">
              <w:rPr>
                <w:rFonts w:ascii="宋体" w:hAnsi="宋体" w:hint="eastAsia"/>
                <w:bCs/>
                <w:szCs w:val="21"/>
              </w:rPr>
              <w:t>2500×10</w:t>
            </w:r>
            <w:r w:rsidRPr="005361C0">
              <w:rPr>
                <w:rFonts w:ascii="宋体" w:hAnsi="宋体" w:hint="eastAsia"/>
                <w:bCs/>
                <w:szCs w:val="21"/>
                <w:vertAlign w:val="superscript"/>
              </w:rPr>
              <w:t>4</w:t>
            </w:r>
            <w:r w:rsidRPr="005361C0">
              <w:rPr>
                <w:rFonts w:ascii="宋体" w:hAnsi="宋体" w:hint="eastAsia"/>
                <w:bCs/>
                <w:szCs w:val="21"/>
              </w:rPr>
              <w:t>大卡/h</w:t>
            </w:r>
          </w:p>
        </w:tc>
        <w:tc>
          <w:tcPr>
            <w:tcW w:w="1330" w:type="dxa"/>
          </w:tcPr>
          <w:p w:rsidR="003D0969" w:rsidRPr="005361C0" w:rsidRDefault="003D0969" w:rsidP="00FF30CA">
            <w:pPr>
              <w:spacing w:line="240" w:lineRule="auto"/>
              <w:rPr>
                <w:rFonts w:ascii="宋体" w:hAnsi="宋体"/>
                <w:szCs w:val="21"/>
              </w:rPr>
            </w:pPr>
            <w:r w:rsidRPr="005361C0">
              <w:rPr>
                <w:rFonts w:ascii="宋体" w:hAnsi="宋体" w:hint="eastAsia"/>
                <w:szCs w:val="21"/>
              </w:rPr>
              <w:t>加热炉</w:t>
            </w:r>
          </w:p>
          <w:p w:rsidR="003D0969" w:rsidRPr="005361C0" w:rsidRDefault="003D0969" w:rsidP="00FF30CA">
            <w:pPr>
              <w:spacing w:line="240" w:lineRule="auto"/>
              <w:rPr>
                <w:rFonts w:ascii="宋体" w:hAnsi="宋体"/>
                <w:szCs w:val="21"/>
              </w:rPr>
            </w:pPr>
            <w:r w:rsidRPr="005361C0">
              <w:rPr>
                <w:rFonts w:ascii="宋体" w:hAnsi="宋体" w:hint="eastAsia"/>
                <w:szCs w:val="21"/>
              </w:rPr>
              <w:t>1号燃烧室</w:t>
            </w:r>
          </w:p>
        </w:tc>
        <w:tc>
          <w:tcPr>
            <w:tcW w:w="740" w:type="dxa"/>
          </w:tcPr>
          <w:p w:rsidR="003D0969" w:rsidRPr="005361C0" w:rsidRDefault="003D0969" w:rsidP="00FF30CA">
            <w:pPr>
              <w:spacing w:line="360" w:lineRule="auto"/>
              <w:rPr>
                <w:rFonts w:ascii="宋体" w:hAnsi="宋体"/>
                <w:szCs w:val="21"/>
              </w:rPr>
            </w:pPr>
            <w:r w:rsidRPr="005361C0">
              <w:rPr>
                <w:rFonts w:ascii="宋体" w:hAnsi="宋体" w:hint="eastAsia"/>
                <w:bCs/>
                <w:szCs w:val="21"/>
              </w:rPr>
              <w:t>1</w:t>
            </w:r>
          </w:p>
        </w:tc>
        <w:tc>
          <w:tcPr>
            <w:tcW w:w="2656" w:type="dxa"/>
          </w:tcPr>
          <w:p w:rsidR="003D0969" w:rsidRPr="005361C0" w:rsidRDefault="003D0969" w:rsidP="00FF30CA">
            <w:pPr>
              <w:spacing w:line="360" w:lineRule="auto"/>
              <w:rPr>
                <w:rFonts w:ascii="宋体" w:hAnsi="宋体"/>
                <w:szCs w:val="21"/>
              </w:rPr>
            </w:pPr>
            <w:r w:rsidRPr="005361C0">
              <w:rPr>
                <w:rFonts w:ascii="宋体" w:hAnsi="宋体" w:hint="eastAsia"/>
                <w:szCs w:val="21"/>
              </w:rPr>
              <w:t>2820</w:t>
            </w:r>
            <w:r w:rsidRPr="005361C0">
              <w:rPr>
                <w:rFonts w:ascii="宋体" w:hAnsi="宋体" w:hint="eastAsia"/>
                <w:bCs/>
                <w:szCs w:val="21"/>
              </w:rPr>
              <w:t>×10</w:t>
            </w:r>
            <w:r w:rsidRPr="005361C0">
              <w:rPr>
                <w:rFonts w:ascii="宋体" w:hAnsi="宋体" w:hint="eastAsia"/>
                <w:bCs/>
                <w:szCs w:val="21"/>
                <w:vertAlign w:val="superscript"/>
              </w:rPr>
              <w:t>4</w:t>
            </w:r>
            <w:r w:rsidRPr="005361C0">
              <w:rPr>
                <w:rFonts w:ascii="宋体" w:hAnsi="宋体" w:hint="eastAsia"/>
                <w:bCs/>
                <w:szCs w:val="21"/>
              </w:rPr>
              <w:t>大卡/h</w:t>
            </w:r>
          </w:p>
        </w:tc>
        <w:tc>
          <w:tcPr>
            <w:tcW w:w="5162" w:type="dxa"/>
          </w:tcPr>
          <w:p w:rsidR="003D0969" w:rsidRPr="005361C0" w:rsidRDefault="003D0969" w:rsidP="00FF30CA">
            <w:pPr>
              <w:spacing w:line="360" w:lineRule="auto"/>
              <w:jc w:val="left"/>
              <w:rPr>
                <w:rFonts w:ascii="宋体" w:hAnsi="宋体"/>
                <w:szCs w:val="21"/>
              </w:rPr>
            </w:pPr>
            <w:r w:rsidRPr="005361C0">
              <w:rPr>
                <w:rFonts w:ascii="宋体" w:hAnsi="宋体" w:hint="eastAsia"/>
                <w:szCs w:val="21"/>
              </w:rPr>
              <w:t>为稳定塔的分馏工艺提供热量</w:t>
            </w:r>
          </w:p>
        </w:tc>
      </w:tr>
      <w:tr w:rsidR="005361C0" w:rsidRPr="005361C0" w:rsidTr="00FF30CA">
        <w:tc>
          <w:tcPr>
            <w:tcW w:w="1224" w:type="dxa"/>
          </w:tcPr>
          <w:p w:rsidR="003D0969" w:rsidRPr="005361C0" w:rsidRDefault="003D0969" w:rsidP="00FF30CA">
            <w:pPr>
              <w:spacing w:line="360" w:lineRule="auto"/>
              <w:rPr>
                <w:rFonts w:ascii="宋体" w:hAnsi="宋体"/>
                <w:bCs/>
                <w:szCs w:val="21"/>
              </w:rPr>
            </w:pPr>
          </w:p>
        </w:tc>
        <w:tc>
          <w:tcPr>
            <w:tcW w:w="842" w:type="dxa"/>
          </w:tcPr>
          <w:p w:rsidR="003D0969" w:rsidRPr="005361C0" w:rsidRDefault="003D0969" w:rsidP="00FF30CA">
            <w:pPr>
              <w:spacing w:line="360" w:lineRule="auto"/>
              <w:rPr>
                <w:rFonts w:ascii="宋体" w:hAnsi="宋体"/>
                <w:bCs/>
                <w:szCs w:val="21"/>
              </w:rPr>
            </w:pPr>
          </w:p>
        </w:tc>
        <w:tc>
          <w:tcPr>
            <w:tcW w:w="2220" w:type="dxa"/>
          </w:tcPr>
          <w:p w:rsidR="003D0969" w:rsidRPr="005361C0" w:rsidRDefault="003D0969" w:rsidP="00FF30CA">
            <w:pPr>
              <w:spacing w:line="360" w:lineRule="auto"/>
              <w:rPr>
                <w:rFonts w:ascii="宋体" w:hAnsi="宋体"/>
                <w:bCs/>
                <w:szCs w:val="21"/>
              </w:rPr>
            </w:pPr>
          </w:p>
        </w:tc>
        <w:tc>
          <w:tcPr>
            <w:tcW w:w="1330" w:type="dxa"/>
          </w:tcPr>
          <w:p w:rsidR="003D0969" w:rsidRPr="005361C0" w:rsidRDefault="003D0969" w:rsidP="00FF30CA">
            <w:pPr>
              <w:spacing w:line="360" w:lineRule="auto"/>
              <w:rPr>
                <w:rFonts w:ascii="宋体" w:hAnsi="宋体"/>
                <w:szCs w:val="21"/>
              </w:rPr>
            </w:pPr>
            <w:r w:rsidRPr="005361C0">
              <w:rPr>
                <w:rFonts w:ascii="宋体" w:hAnsi="宋体" w:hint="eastAsia"/>
                <w:szCs w:val="21"/>
              </w:rPr>
              <w:t>稳定塔</w:t>
            </w:r>
          </w:p>
        </w:tc>
        <w:tc>
          <w:tcPr>
            <w:tcW w:w="740" w:type="dxa"/>
          </w:tcPr>
          <w:p w:rsidR="003D0969" w:rsidRPr="005361C0" w:rsidRDefault="003D0969" w:rsidP="00FF30CA">
            <w:pPr>
              <w:spacing w:line="360" w:lineRule="auto"/>
              <w:rPr>
                <w:rFonts w:ascii="宋体" w:hAnsi="宋体"/>
                <w:szCs w:val="21"/>
              </w:rPr>
            </w:pPr>
            <w:r w:rsidRPr="005361C0">
              <w:rPr>
                <w:rFonts w:ascii="宋体" w:hAnsi="宋体" w:hint="eastAsia"/>
                <w:szCs w:val="21"/>
              </w:rPr>
              <w:t>1</w:t>
            </w:r>
          </w:p>
        </w:tc>
        <w:tc>
          <w:tcPr>
            <w:tcW w:w="2656" w:type="dxa"/>
          </w:tcPr>
          <w:p w:rsidR="003D0969" w:rsidRPr="005361C0" w:rsidRDefault="003D0969" w:rsidP="00FF30CA">
            <w:pPr>
              <w:spacing w:line="360" w:lineRule="auto"/>
              <w:rPr>
                <w:rFonts w:ascii="宋体" w:hAnsi="宋体"/>
                <w:szCs w:val="21"/>
              </w:rPr>
            </w:pPr>
            <w:r w:rsidRPr="005361C0">
              <w:rPr>
                <w:rFonts w:ascii="宋体" w:hAnsi="宋体" w:hint="eastAsia"/>
                <w:szCs w:val="21"/>
              </w:rPr>
              <w:t>φ4000×53700</w:t>
            </w:r>
          </w:p>
        </w:tc>
        <w:tc>
          <w:tcPr>
            <w:tcW w:w="5162" w:type="dxa"/>
          </w:tcPr>
          <w:p w:rsidR="003D0969" w:rsidRPr="005361C0" w:rsidRDefault="003D0969" w:rsidP="00FF30CA">
            <w:pPr>
              <w:spacing w:line="240" w:lineRule="auto"/>
              <w:jc w:val="left"/>
              <w:rPr>
                <w:rFonts w:ascii="宋体" w:hAnsi="宋体"/>
                <w:szCs w:val="21"/>
              </w:rPr>
            </w:pPr>
            <w:r w:rsidRPr="005361C0">
              <w:rPr>
                <w:rFonts w:ascii="宋体" w:hAnsi="宋体" w:hint="eastAsia"/>
                <w:szCs w:val="21"/>
              </w:rPr>
              <w:t>同样由于实际生产的原料油采购自中东地区，轻组分含量较原环评国内渣油多，设置本塔为了分馏柴油成分，以最大化保证进入脱蜡塔能产生高品质蜡油，减少轻组分混合物</w:t>
            </w:r>
          </w:p>
        </w:tc>
      </w:tr>
      <w:tr w:rsidR="005361C0" w:rsidRPr="005361C0" w:rsidTr="00FF30CA">
        <w:tc>
          <w:tcPr>
            <w:tcW w:w="1224" w:type="dxa"/>
          </w:tcPr>
          <w:p w:rsidR="003D0969" w:rsidRPr="005361C0" w:rsidRDefault="003D0969" w:rsidP="00FF30CA">
            <w:pPr>
              <w:spacing w:line="360" w:lineRule="auto"/>
              <w:rPr>
                <w:rFonts w:ascii="宋体" w:hAnsi="宋体"/>
                <w:bCs/>
                <w:szCs w:val="21"/>
              </w:rPr>
            </w:pPr>
          </w:p>
        </w:tc>
        <w:tc>
          <w:tcPr>
            <w:tcW w:w="842" w:type="dxa"/>
          </w:tcPr>
          <w:p w:rsidR="003D0969" w:rsidRPr="005361C0" w:rsidRDefault="003D0969" w:rsidP="00FF30CA">
            <w:pPr>
              <w:spacing w:line="360" w:lineRule="auto"/>
              <w:rPr>
                <w:rFonts w:ascii="宋体" w:hAnsi="宋体"/>
                <w:bCs/>
                <w:szCs w:val="21"/>
              </w:rPr>
            </w:pPr>
          </w:p>
        </w:tc>
        <w:tc>
          <w:tcPr>
            <w:tcW w:w="2220" w:type="dxa"/>
          </w:tcPr>
          <w:p w:rsidR="003D0969" w:rsidRPr="005361C0" w:rsidRDefault="003D0969" w:rsidP="00FF30CA">
            <w:pPr>
              <w:spacing w:line="360" w:lineRule="auto"/>
              <w:rPr>
                <w:rFonts w:ascii="宋体" w:hAnsi="宋体" w:cs="TimesNewRomanPSMT"/>
                <w:szCs w:val="21"/>
              </w:rPr>
            </w:pPr>
          </w:p>
        </w:tc>
        <w:tc>
          <w:tcPr>
            <w:tcW w:w="1330" w:type="dxa"/>
          </w:tcPr>
          <w:p w:rsidR="003D0969" w:rsidRPr="005361C0" w:rsidRDefault="003D0969" w:rsidP="00FF30CA">
            <w:pPr>
              <w:spacing w:line="360" w:lineRule="auto"/>
              <w:rPr>
                <w:rFonts w:ascii="宋体" w:hAnsi="宋体"/>
                <w:szCs w:val="21"/>
              </w:rPr>
            </w:pPr>
            <w:r w:rsidRPr="005361C0">
              <w:rPr>
                <w:rFonts w:ascii="宋体" w:hAnsi="宋体" w:hint="eastAsia"/>
                <w:szCs w:val="21"/>
              </w:rPr>
              <w:t>精馏塔</w:t>
            </w:r>
          </w:p>
        </w:tc>
        <w:tc>
          <w:tcPr>
            <w:tcW w:w="740" w:type="dxa"/>
          </w:tcPr>
          <w:p w:rsidR="003D0969" w:rsidRPr="005361C0" w:rsidRDefault="003D0969" w:rsidP="00FF30CA">
            <w:pPr>
              <w:spacing w:line="360" w:lineRule="auto"/>
              <w:rPr>
                <w:rFonts w:ascii="宋体" w:hAnsi="宋体"/>
                <w:szCs w:val="21"/>
              </w:rPr>
            </w:pPr>
            <w:r w:rsidRPr="005361C0">
              <w:rPr>
                <w:rFonts w:ascii="宋体" w:hAnsi="宋体" w:hint="eastAsia"/>
                <w:szCs w:val="21"/>
              </w:rPr>
              <w:t>1</w:t>
            </w:r>
          </w:p>
        </w:tc>
        <w:tc>
          <w:tcPr>
            <w:tcW w:w="2656" w:type="dxa"/>
          </w:tcPr>
          <w:p w:rsidR="003D0969" w:rsidRPr="005361C0" w:rsidRDefault="003D0969" w:rsidP="00FF30CA">
            <w:pPr>
              <w:spacing w:line="360" w:lineRule="auto"/>
              <w:rPr>
                <w:rFonts w:ascii="宋体" w:hAnsi="宋体"/>
                <w:szCs w:val="21"/>
              </w:rPr>
            </w:pPr>
            <w:r w:rsidRPr="005361C0">
              <w:rPr>
                <w:rFonts w:ascii="宋体" w:hAnsi="宋体" w:hint="eastAsia"/>
                <w:szCs w:val="21"/>
              </w:rPr>
              <w:t>φ1400×33390</w:t>
            </w:r>
          </w:p>
        </w:tc>
        <w:tc>
          <w:tcPr>
            <w:tcW w:w="5162" w:type="dxa"/>
          </w:tcPr>
          <w:p w:rsidR="003D0969" w:rsidRPr="005361C0" w:rsidRDefault="003D0969" w:rsidP="00FF30CA">
            <w:pPr>
              <w:spacing w:line="360" w:lineRule="auto"/>
              <w:jc w:val="left"/>
              <w:rPr>
                <w:rFonts w:ascii="宋体" w:hAnsi="宋体"/>
                <w:szCs w:val="21"/>
              </w:rPr>
            </w:pPr>
            <w:r w:rsidRPr="005361C0">
              <w:rPr>
                <w:rFonts w:ascii="宋体" w:hAnsi="宋体" w:hint="eastAsia"/>
                <w:szCs w:val="21"/>
              </w:rPr>
              <w:t>配套稳定塔建设，提高柴油品质</w:t>
            </w:r>
          </w:p>
        </w:tc>
      </w:tr>
      <w:tr w:rsidR="005361C0" w:rsidRPr="005361C0" w:rsidTr="00FF30CA">
        <w:tc>
          <w:tcPr>
            <w:tcW w:w="1224" w:type="dxa"/>
          </w:tcPr>
          <w:p w:rsidR="003D0969" w:rsidRPr="005361C0" w:rsidRDefault="003D0969" w:rsidP="00FF30CA">
            <w:pPr>
              <w:spacing w:line="360" w:lineRule="auto"/>
              <w:rPr>
                <w:rFonts w:ascii="宋体" w:hAnsi="宋体"/>
                <w:szCs w:val="21"/>
              </w:rPr>
            </w:pPr>
          </w:p>
        </w:tc>
        <w:tc>
          <w:tcPr>
            <w:tcW w:w="842" w:type="dxa"/>
          </w:tcPr>
          <w:p w:rsidR="003D0969" w:rsidRPr="005361C0" w:rsidRDefault="003D0969" w:rsidP="00FF30CA">
            <w:pPr>
              <w:spacing w:line="360" w:lineRule="auto"/>
              <w:rPr>
                <w:rFonts w:ascii="宋体" w:hAnsi="宋体"/>
                <w:szCs w:val="21"/>
              </w:rPr>
            </w:pPr>
          </w:p>
        </w:tc>
        <w:tc>
          <w:tcPr>
            <w:tcW w:w="2220" w:type="dxa"/>
          </w:tcPr>
          <w:p w:rsidR="003D0969" w:rsidRPr="005361C0" w:rsidRDefault="003D0969" w:rsidP="00FF30CA">
            <w:pPr>
              <w:spacing w:line="360" w:lineRule="auto"/>
              <w:rPr>
                <w:rFonts w:ascii="宋体" w:hAnsi="宋体"/>
                <w:szCs w:val="21"/>
              </w:rPr>
            </w:pPr>
          </w:p>
        </w:tc>
        <w:tc>
          <w:tcPr>
            <w:tcW w:w="1330" w:type="dxa"/>
          </w:tcPr>
          <w:p w:rsidR="003D0969" w:rsidRPr="005361C0" w:rsidRDefault="003D0969" w:rsidP="00FF30CA">
            <w:pPr>
              <w:spacing w:line="240" w:lineRule="auto"/>
              <w:rPr>
                <w:rFonts w:ascii="宋体" w:hAnsi="宋体"/>
                <w:szCs w:val="21"/>
              </w:rPr>
            </w:pPr>
            <w:r w:rsidRPr="005361C0">
              <w:rPr>
                <w:rFonts w:ascii="宋体" w:hAnsi="宋体" w:hint="eastAsia"/>
                <w:szCs w:val="21"/>
              </w:rPr>
              <w:t>加热炉</w:t>
            </w:r>
          </w:p>
          <w:p w:rsidR="003D0969" w:rsidRPr="005361C0" w:rsidRDefault="003D0969" w:rsidP="00FF30CA">
            <w:pPr>
              <w:spacing w:line="240" w:lineRule="auto"/>
              <w:rPr>
                <w:rFonts w:ascii="宋体" w:hAnsi="宋体"/>
                <w:szCs w:val="21"/>
              </w:rPr>
            </w:pPr>
            <w:r w:rsidRPr="005361C0">
              <w:rPr>
                <w:rFonts w:ascii="宋体" w:hAnsi="宋体" w:hint="eastAsia"/>
                <w:szCs w:val="21"/>
              </w:rPr>
              <w:t>2号燃烧室</w:t>
            </w:r>
          </w:p>
        </w:tc>
        <w:tc>
          <w:tcPr>
            <w:tcW w:w="740" w:type="dxa"/>
          </w:tcPr>
          <w:p w:rsidR="003D0969" w:rsidRPr="005361C0" w:rsidRDefault="003D0969" w:rsidP="00FF30CA">
            <w:pPr>
              <w:spacing w:line="360" w:lineRule="auto"/>
              <w:rPr>
                <w:rFonts w:ascii="宋体" w:hAnsi="宋体"/>
                <w:szCs w:val="21"/>
              </w:rPr>
            </w:pPr>
            <w:r w:rsidRPr="005361C0">
              <w:rPr>
                <w:rFonts w:ascii="宋体" w:hAnsi="宋体" w:hint="eastAsia"/>
                <w:szCs w:val="21"/>
              </w:rPr>
              <w:t>1</w:t>
            </w:r>
          </w:p>
        </w:tc>
        <w:tc>
          <w:tcPr>
            <w:tcW w:w="2656" w:type="dxa"/>
          </w:tcPr>
          <w:p w:rsidR="003D0969" w:rsidRPr="005361C0" w:rsidRDefault="003D0969" w:rsidP="00FF30CA">
            <w:pPr>
              <w:spacing w:line="360" w:lineRule="auto"/>
              <w:rPr>
                <w:rFonts w:ascii="宋体" w:hAnsi="宋体"/>
                <w:szCs w:val="21"/>
              </w:rPr>
            </w:pPr>
            <w:r w:rsidRPr="005361C0">
              <w:rPr>
                <w:rFonts w:ascii="宋体" w:hAnsi="宋体" w:hint="eastAsia"/>
                <w:szCs w:val="21"/>
              </w:rPr>
              <w:t>1110</w:t>
            </w:r>
            <w:r w:rsidRPr="005361C0">
              <w:rPr>
                <w:rFonts w:ascii="宋体" w:hAnsi="宋体" w:hint="eastAsia"/>
                <w:bCs/>
                <w:szCs w:val="21"/>
              </w:rPr>
              <w:t>×10</w:t>
            </w:r>
            <w:r w:rsidRPr="005361C0">
              <w:rPr>
                <w:rFonts w:ascii="宋体" w:hAnsi="宋体" w:hint="eastAsia"/>
                <w:bCs/>
                <w:szCs w:val="21"/>
                <w:vertAlign w:val="superscript"/>
              </w:rPr>
              <w:t>4</w:t>
            </w:r>
            <w:r w:rsidRPr="005361C0">
              <w:rPr>
                <w:rFonts w:ascii="宋体" w:hAnsi="宋体" w:hint="eastAsia"/>
                <w:bCs/>
                <w:szCs w:val="21"/>
              </w:rPr>
              <w:t>大卡/h</w:t>
            </w:r>
          </w:p>
        </w:tc>
        <w:tc>
          <w:tcPr>
            <w:tcW w:w="5162" w:type="dxa"/>
          </w:tcPr>
          <w:p w:rsidR="003D0969" w:rsidRPr="005361C0" w:rsidRDefault="003D0969" w:rsidP="00FF30CA">
            <w:pPr>
              <w:spacing w:line="360" w:lineRule="auto"/>
              <w:jc w:val="left"/>
              <w:rPr>
                <w:rFonts w:ascii="宋体" w:hAnsi="宋体"/>
                <w:szCs w:val="21"/>
              </w:rPr>
            </w:pPr>
            <w:r w:rsidRPr="005361C0">
              <w:rPr>
                <w:rFonts w:ascii="宋体" w:hAnsi="宋体" w:hint="eastAsia"/>
                <w:szCs w:val="21"/>
              </w:rPr>
              <w:t>为脱蜡塔的分馏提供热量</w:t>
            </w:r>
          </w:p>
        </w:tc>
      </w:tr>
      <w:tr w:rsidR="003D0969" w:rsidRPr="005361C0" w:rsidTr="00FF30CA">
        <w:tc>
          <w:tcPr>
            <w:tcW w:w="1224" w:type="dxa"/>
          </w:tcPr>
          <w:p w:rsidR="003D0969" w:rsidRPr="005361C0" w:rsidRDefault="003D0969" w:rsidP="00FF30CA">
            <w:pPr>
              <w:spacing w:line="360" w:lineRule="auto"/>
              <w:rPr>
                <w:rFonts w:ascii="宋体" w:hAnsi="宋体"/>
                <w:bCs/>
                <w:szCs w:val="21"/>
              </w:rPr>
            </w:pPr>
            <w:r w:rsidRPr="005361C0">
              <w:rPr>
                <w:rFonts w:ascii="宋体" w:hAnsi="宋体" w:hint="eastAsia"/>
                <w:bCs/>
                <w:szCs w:val="21"/>
              </w:rPr>
              <w:t>脱蜡塔</w:t>
            </w:r>
          </w:p>
        </w:tc>
        <w:tc>
          <w:tcPr>
            <w:tcW w:w="842" w:type="dxa"/>
          </w:tcPr>
          <w:p w:rsidR="003D0969" w:rsidRPr="005361C0" w:rsidRDefault="003D0969" w:rsidP="00FF30CA">
            <w:pPr>
              <w:spacing w:line="360" w:lineRule="auto"/>
              <w:rPr>
                <w:rFonts w:ascii="宋体" w:hAnsi="宋体"/>
                <w:bCs/>
                <w:szCs w:val="21"/>
              </w:rPr>
            </w:pPr>
            <w:r w:rsidRPr="005361C0">
              <w:rPr>
                <w:rFonts w:ascii="宋体" w:hAnsi="宋体" w:hint="eastAsia"/>
                <w:bCs/>
                <w:szCs w:val="21"/>
              </w:rPr>
              <w:t>1</w:t>
            </w:r>
          </w:p>
        </w:tc>
        <w:tc>
          <w:tcPr>
            <w:tcW w:w="2220" w:type="dxa"/>
          </w:tcPr>
          <w:p w:rsidR="003D0969" w:rsidRPr="005361C0" w:rsidRDefault="003D0969" w:rsidP="00FF30CA">
            <w:pPr>
              <w:spacing w:line="360" w:lineRule="auto"/>
              <w:rPr>
                <w:rFonts w:ascii="宋体" w:hAnsi="宋体"/>
                <w:bCs/>
                <w:szCs w:val="21"/>
              </w:rPr>
            </w:pPr>
            <w:r w:rsidRPr="005361C0">
              <w:rPr>
                <w:rFonts w:ascii="宋体" w:hAnsi="宋体" w:cs="TimesNewRomanPSMT"/>
                <w:szCs w:val="21"/>
              </w:rPr>
              <w:t>Φ4200×5600/4200</w:t>
            </w:r>
          </w:p>
        </w:tc>
        <w:tc>
          <w:tcPr>
            <w:tcW w:w="1330" w:type="dxa"/>
          </w:tcPr>
          <w:p w:rsidR="003D0969" w:rsidRPr="005361C0" w:rsidRDefault="003D0969" w:rsidP="00FF30CA">
            <w:pPr>
              <w:spacing w:line="360" w:lineRule="auto"/>
              <w:rPr>
                <w:rFonts w:ascii="宋体" w:hAnsi="宋体"/>
                <w:szCs w:val="21"/>
              </w:rPr>
            </w:pPr>
            <w:r w:rsidRPr="005361C0">
              <w:rPr>
                <w:rFonts w:ascii="宋体" w:hAnsi="宋体" w:hint="eastAsia"/>
                <w:szCs w:val="21"/>
              </w:rPr>
              <w:t>脱蜡塔</w:t>
            </w:r>
          </w:p>
        </w:tc>
        <w:tc>
          <w:tcPr>
            <w:tcW w:w="740" w:type="dxa"/>
          </w:tcPr>
          <w:p w:rsidR="003D0969" w:rsidRPr="005361C0" w:rsidRDefault="003D0969" w:rsidP="00FF30CA">
            <w:pPr>
              <w:spacing w:line="360" w:lineRule="auto"/>
              <w:rPr>
                <w:rFonts w:ascii="宋体" w:hAnsi="宋体"/>
                <w:szCs w:val="21"/>
              </w:rPr>
            </w:pPr>
            <w:r w:rsidRPr="005361C0">
              <w:rPr>
                <w:rFonts w:ascii="宋体" w:hAnsi="宋体" w:hint="eastAsia"/>
                <w:szCs w:val="21"/>
              </w:rPr>
              <w:t>1</w:t>
            </w:r>
          </w:p>
        </w:tc>
        <w:tc>
          <w:tcPr>
            <w:tcW w:w="2656" w:type="dxa"/>
          </w:tcPr>
          <w:p w:rsidR="003D0969" w:rsidRPr="005361C0" w:rsidRDefault="003D0969" w:rsidP="00FF30CA">
            <w:pPr>
              <w:spacing w:line="360" w:lineRule="auto"/>
              <w:rPr>
                <w:rFonts w:ascii="宋体" w:hAnsi="宋体"/>
                <w:szCs w:val="21"/>
              </w:rPr>
            </w:pPr>
            <w:r w:rsidRPr="005361C0">
              <w:rPr>
                <w:rFonts w:ascii="宋体" w:hAnsi="宋体" w:hint="eastAsia"/>
                <w:szCs w:val="21"/>
              </w:rPr>
              <w:t>4段变径</w:t>
            </w:r>
          </w:p>
          <w:p w:rsidR="003D0969" w:rsidRPr="005361C0" w:rsidRDefault="003D0969" w:rsidP="00FF30CA">
            <w:pPr>
              <w:spacing w:line="360" w:lineRule="auto"/>
              <w:rPr>
                <w:rFonts w:ascii="宋体" w:hAnsi="宋体"/>
                <w:szCs w:val="21"/>
              </w:rPr>
            </w:pPr>
            <w:r w:rsidRPr="005361C0">
              <w:rPr>
                <w:rFonts w:ascii="宋体" w:hAnsi="宋体" w:hint="eastAsia"/>
                <w:szCs w:val="21"/>
              </w:rPr>
              <w:t>φ4200/6200/7200/4200</w:t>
            </w:r>
            <w:r w:rsidRPr="005361C0">
              <w:rPr>
                <w:rFonts w:ascii="宋体" w:hAnsi="宋体"/>
                <w:szCs w:val="21"/>
              </w:rPr>
              <w:t xml:space="preserve"> </w:t>
            </w:r>
          </w:p>
        </w:tc>
        <w:tc>
          <w:tcPr>
            <w:tcW w:w="5162" w:type="dxa"/>
          </w:tcPr>
          <w:p w:rsidR="003D0969" w:rsidRPr="005361C0" w:rsidRDefault="003D0969" w:rsidP="00FF30CA">
            <w:pPr>
              <w:spacing w:line="360" w:lineRule="auto"/>
              <w:jc w:val="left"/>
              <w:rPr>
                <w:rFonts w:ascii="宋体" w:hAnsi="宋体"/>
                <w:szCs w:val="21"/>
              </w:rPr>
            </w:pPr>
            <w:r w:rsidRPr="005361C0">
              <w:rPr>
                <w:rFonts w:ascii="宋体" w:hAnsi="宋体" w:hint="eastAsia"/>
                <w:szCs w:val="21"/>
              </w:rPr>
              <w:t>较环评期间增加了多段变径设计，达到精准分馏高品质轻蜡油、重蜡油、渣油及重质渣油。</w:t>
            </w:r>
          </w:p>
        </w:tc>
      </w:tr>
    </w:tbl>
    <w:p w:rsidR="003D0969" w:rsidRPr="005361C0" w:rsidRDefault="003D0969" w:rsidP="003D0969">
      <w:pPr>
        <w:spacing w:line="360" w:lineRule="auto"/>
        <w:ind w:firstLineChars="200" w:firstLine="562"/>
        <w:contextualSpacing/>
        <w:textAlignment w:val="auto"/>
        <w:rPr>
          <w:rFonts w:ascii="宋体" w:hAnsi="宋体" w:cstheme="minorBidi"/>
          <w:b/>
          <w:kern w:val="2"/>
          <w:sz w:val="28"/>
          <w:szCs w:val="28"/>
        </w:rPr>
      </w:pPr>
    </w:p>
    <w:p w:rsidR="003D0969" w:rsidRPr="005361C0" w:rsidRDefault="003D0969" w:rsidP="003D0969">
      <w:pPr>
        <w:widowControl/>
        <w:adjustRightInd/>
        <w:spacing w:line="240" w:lineRule="auto"/>
        <w:jc w:val="left"/>
        <w:textAlignment w:val="auto"/>
        <w:rPr>
          <w:rFonts w:ascii="宋体" w:hAnsi="宋体" w:cstheme="minorBidi"/>
          <w:b/>
          <w:kern w:val="2"/>
          <w:sz w:val="28"/>
          <w:szCs w:val="28"/>
        </w:rPr>
      </w:pPr>
      <w:r w:rsidRPr="005361C0">
        <w:rPr>
          <w:rFonts w:ascii="宋体" w:hAnsi="宋体" w:cstheme="minorBidi"/>
          <w:b/>
          <w:kern w:val="2"/>
          <w:sz w:val="28"/>
          <w:szCs w:val="28"/>
        </w:rPr>
        <w:br w:type="page"/>
      </w:r>
    </w:p>
    <w:p w:rsidR="003D0969" w:rsidRPr="005361C0" w:rsidRDefault="003D0969" w:rsidP="003D0969">
      <w:pPr>
        <w:spacing w:line="360" w:lineRule="auto"/>
        <w:contextualSpacing/>
        <w:textAlignment w:val="auto"/>
        <w:rPr>
          <w:rFonts w:ascii="宋体" w:hAnsi="宋体" w:cstheme="minorBidi"/>
          <w:kern w:val="2"/>
          <w:sz w:val="28"/>
          <w:szCs w:val="28"/>
        </w:rPr>
      </w:pPr>
      <w:r w:rsidRPr="005361C0">
        <w:rPr>
          <w:rFonts w:ascii="宋体" w:hAnsi="宋体" w:cstheme="minorBidi" w:hint="eastAsia"/>
          <w:b/>
          <w:kern w:val="2"/>
          <w:sz w:val="28"/>
          <w:szCs w:val="28"/>
        </w:rPr>
        <w:lastRenderedPageBreak/>
        <w:t>3.6.6 污染因子或污染物排放量未增加</w:t>
      </w:r>
    </w:p>
    <w:p w:rsidR="003D0969" w:rsidRPr="005361C0" w:rsidRDefault="003D0969" w:rsidP="003D0969">
      <w:pPr>
        <w:spacing w:line="360" w:lineRule="auto"/>
        <w:ind w:firstLineChars="200" w:firstLine="562"/>
        <w:contextualSpacing/>
        <w:textAlignment w:val="auto"/>
        <w:rPr>
          <w:rFonts w:ascii="宋体" w:hAnsi="宋体" w:cstheme="minorBidi"/>
          <w:b/>
          <w:kern w:val="2"/>
          <w:sz w:val="28"/>
          <w:szCs w:val="28"/>
        </w:rPr>
      </w:pPr>
      <w:r w:rsidRPr="005361C0">
        <w:rPr>
          <w:rFonts w:ascii="宋体" w:hAnsi="宋体" w:cstheme="minorBidi" w:hint="eastAsia"/>
          <w:b/>
          <w:kern w:val="2"/>
          <w:sz w:val="28"/>
          <w:szCs w:val="28"/>
        </w:rPr>
        <w:t>1、废气</w:t>
      </w:r>
    </w:p>
    <w:p w:rsidR="003D0969" w:rsidRPr="005361C0" w:rsidRDefault="003D0969" w:rsidP="003D0969">
      <w:pPr>
        <w:adjustRightInd/>
        <w:spacing w:line="360" w:lineRule="auto"/>
        <w:ind w:firstLineChars="200" w:firstLine="560"/>
        <w:textAlignment w:val="auto"/>
        <w:rPr>
          <w:rFonts w:ascii="宋体" w:hAnsi="宋体" w:cstheme="minorBidi"/>
          <w:kern w:val="2"/>
          <w:sz w:val="28"/>
          <w:szCs w:val="28"/>
        </w:rPr>
      </w:pPr>
      <w:r w:rsidRPr="005361C0">
        <w:rPr>
          <w:rFonts w:ascii="宋体" w:hAnsi="宋体" w:cstheme="minorBidi" w:hint="eastAsia"/>
          <w:kern w:val="2"/>
          <w:sz w:val="28"/>
          <w:szCs w:val="28"/>
        </w:rPr>
        <w:t>根据原环评报告及实际生产情况，本套装置废气主要为加热炉燃烧干气产生的废气，环评期间与实际生产废气产生情况见表3-10。</w:t>
      </w:r>
    </w:p>
    <w:p w:rsidR="003D0969" w:rsidRPr="005361C0" w:rsidRDefault="003D0969" w:rsidP="003D0969">
      <w:pPr>
        <w:adjustRightInd/>
        <w:spacing w:line="360" w:lineRule="auto"/>
        <w:ind w:firstLineChars="200" w:firstLine="560"/>
        <w:textAlignment w:val="auto"/>
        <w:rPr>
          <w:rFonts w:ascii="宋体" w:hAnsi="宋体" w:cstheme="minorBidi"/>
          <w:kern w:val="2"/>
          <w:sz w:val="28"/>
          <w:szCs w:val="28"/>
        </w:rPr>
      </w:pPr>
      <w:r w:rsidRPr="005361C0">
        <w:rPr>
          <w:rFonts w:ascii="宋体" w:hAnsi="宋体" w:cstheme="minorBidi" w:hint="eastAsia"/>
          <w:kern w:val="2"/>
          <w:sz w:val="28"/>
          <w:szCs w:val="28"/>
        </w:rPr>
        <w:t>较环评批复方案，实际建设过程中加热炉安装了低氮燃烧器，氮氧化物排放浓度实现大幅降低。环评期间脱硫后干气按含硫量200ppm计算，实际生产过程中干气含硫量低于20ppm，二氧化硫排放浓度实现大幅降低。环评期间干气燃烧后烟尘含量按20mg/m</w:t>
      </w:r>
      <w:r w:rsidRPr="005361C0">
        <w:rPr>
          <w:rFonts w:ascii="宋体" w:hAnsi="宋体" w:cstheme="minorBidi" w:hint="eastAsia"/>
          <w:kern w:val="2"/>
          <w:sz w:val="28"/>
          <w:szCs w:val="28"/>
          <w:vertAlign w:val="superscript"/>
        </w:rPr>
        <w:t>3</w:t>
      </w:r>
      <w:r w:rsidRPr="005361C0">
        <w:rPr>
          <w:rFonts w:ascii="宋体" w:hAnsi="宋体" w:cstheme="minorBidi" w:hint="eastAsia"/>
          <w:kern w:val="2"/>
          <w:sz w:val="28"/>
          <w:szCs w:val="28"/>
        </w:rPr>
        <w:t>计算，实际生产过程中烟尘含量低于10mg/m</w:t>
      </w:r>
      <w:r w:rsidRPr="005361C0">
        <w:rPr>
          <w:rFonts w:ascii="宋体" w:hAnsi="宋体" w:cstheme="minorBidi" w:hint="eastAsia"/>
          <w:kern w:val="2"/>
          <w:sz w:val="28"/>
          <w:szCs w:val="28"/>
          <w:vertAlign w:val="superscript"/>
        </w:rPr>
        <w:t>3</w:t>
      </w:r>
      <w:r w:rsidRPr="005361C0">
        <w:rPr>
          <w:rFonts w:ascii="宋体" w:hAnsi="宋体" w:cstheme="minorBidi" w:hint="eastAsia"/>
          <w:kern w:val="2"/>
          <w:sz w:val="28"/>
          <w:szCs w:val="28"/>
        </w:rPr>
        <w:t>，烟尘排放浓度实现大幅降低。</w:t>
      </w:r>
    </w:p>
    <w:p w:rsidR="003D0969" w:rsidRPr="005361C0" w:rsidRDefault="003D0969" w:rsidP="003D0969">
      <w:pPr>
        <w:adjustRightInd/>
        <w:spacing w:line="360" w:lineRule="auto"/>
        <w:jc w:val="center"/>
        <w:textAlignment w:val="auto"/>
        <w:rPr>
          <w:rFonts w:ascii="宋体" w:hAnsi="宋体" w:cstheme="minorBidi"/>
          <w:b/>
          <w:kern w:val="2"/>
          <w:sz w:val="28"/>
          <w:szCs w:val="28"/>
        </w:rPr>
      </w:pPr>
      <w:r w:rsidRPr="005361C0">
        <w:rPr>
          <w:rFonts w:ascii="宋体" w:hAnsi="宋体" w:cstheme="minorBidi" w:hint="eastAsia"/>
          <w:b/>
          <w:kern w:val="2"/>
          <w:sz w:val="28"/>
          <w:szCs w:val="28"/>
        </w:rPr>
        <w:t>表3-10  加热炉干气消耗及废气排放情况表</w:t>
      </w:r>
    </w:p>
    <w:tbl>
      <w:tblPr>
        <w:tblStyle w:val="afff0"/>
        <w:tblW w:w="14174" w:type="dxa"/>
        <w:jc w:val="center"/>
        <w:tblBorders>
          <w:bottom w:val="thinThickSmallGap" w:sz="12" w:space="0" w:color="auto"/>
          <w:insideH w:val="single" w:sz="4" w:space="0" w:color="auto"/>
          <w:insideV w:val="single" w:sz="4" w:space="0" w:color="auto"/>
        </w:tblBorders>
        <w:tblLayout w:type="fixed"/>
        <w:tblLook w:val="04A0" w:firstRow="1" w:lastRow="0" w:firstColumn="1" w:lastColumn="0" w:noHBand="0" w:noVBand="1"/>
      </w:tblPr>
      <w:tblGrid>
        <w:gridCol w:w="988"/>
        <w:gridCol w:w="1011"/>
        <w:gridCol w:w="2100"/>
        <w:gridCol w:w="1252"/>
        <w:gridCol w:w="1215"/>
        <w:gridCol w:w="1011"/>
        <w:gridCol w:w="1156"/>
        <w:gridCol w:w="1011"/>
        <w:gridCol w:w="1161"/>
        <w:gridCol w:w="1012"/>
        <w:gridCol w:w="1154"/>
        <w:gridCol w:w="1103"/>
      </w:tblGrid>
      <w:tr w:rsidR="005361C0" w:rsidRPr="005361C0" w:rsidTr="00FF30CA">
        <w:trPr>
          <w:jc w:val="center"/>
        </w:trPr>
        <w:tc>
          <w:tcPr>
            <w:tcW w:w="1999" w:type="dxa"/>
            <w:gridSpan w:val="2"/>
          </w:tcPr>
          <w:p w:rsidR="003D0969" w:rsidRPr="005361C0" w:rsidRDefault="003D0969" w:rsidP="00FF30CA">
            <w:pPr>
              <w:adjustRightInd/>
              <w:spacing w:line="360" w:lineRule="auto"/>
              <w:contextualSpacing/>
              <w:rPr>
                <w:rFonts w:ascii="宋体" w:hAnsi="宋体"/>
                <w:szCs w:val="21"/>
              </w:rPr>
            </w:pPr>
            <w:r w:rsidRPr="005361C0">
              <w:rPr>
                <w:rFonts w:ascii="宋体" w:hAnsi="宋体" w:hint="eastAsia"/>
                <w:kern w:val="2"/>
                <w:szCs w:val="21"/>
              </w:rPr>
              <w:t>排气筒名称</w:t>
            </w:r>
          </w:p>
        </w:tc>
        <w:tc>
          <w:tcPr>
            <w:tcW w:w="2100" w:type="dxa"/>
            <w:vMerge w:val="restart"/>
          </w:tcPr>
          <w:p w:rsidR="003D0969" w:rsidRPr="005361C0" w:rsidRDefault="003D0969" w:rsidP="00FF30CA">
            <w:pPr>
              <w:adjustRightInd/>
              <w:spacing w:line="360" w:lineRule="auto"/>
              <w:contextualSpacing/>
              <w:rPr>
                <w:rFonts w:ascii="宋体" w:hAnsi="宋体"/>
                <w:szCs w:val="21"/>
              </w:rPr>
            </w:pPr>
            <w:r w:rsidRPr="005361C0">
              <w:rPr>
                <w:rFonts w:ascii="宋体" w:hAnsi="宋体" w:hint="eastAsia"/>
                <w:szCs w:val="21"/>
              </w:rPr>
              <w:t>加热炉名称</w:t>
            </w:r>
          </w:p>
        </w:tc>
        <w:tc>
          <w:tcPr>
            <w:tcW w:w="1252" w:type="dxa"/>
            <w:vMerge w:val="restart"/>
          </w:tcPr>
          <w:p w:rsidR="003D0969" w:rsidRPr="005361C0" w:rsidRDefault="003D0969" w:rsidP="00FF30CA">
            <w:pPr>
              <w:adjustRightInd/>
              <w:spacing w:line="360" w:lineRule="auto"/>
              <w:contextualSpacing/>
              <w:rPr>
                <w:rFonts w:ascii="宋体" w:hAnsi="宋体"/>
                <w:szCs w:val="21"/>
              </w:rPr>
            </w:pPr>
            <w:r w:rsidRPr="005361C0">
              <w:rPr>
                <w:rFonts w:ascii="宋体" w:hAnsi="宋体" w:hint="eastAsia"/>
                <w:szCs w:val="21"/>
              </w:rPr>
              <w:t>设计功率</w:t>
            </w:r>
            <w:r w:rsidRPr="005361C0">
              <w:rPr>
                <w:rFonts w:ascii="宋体" w:hAnsi="宋体" w:hint="eastAsia"/>
                <w:bCs/>
                <w:szCs w:val="21"/>
              </w:rPr>
              <w:t>大卡/h</w:t>
            </w:r>
          </w:p>
        </w:tc>
        <w:tc>
          <w:tcPr>
            <w:tcW w:w="1215" w:type="dxa"/>
            <w:vMerge w:val="restart"/>
          </w:tcPr>
          <w:p w:rsidR="003D0969" w:rsidRPr="005361C0" w:rsidRDefault="003D0969" w:rsidP="00FF30CA">
            <w:pPr>
              <w:adjustRightInd/>
              <w:spacing w:line="360" w:lineRule="auto"/>
              <w:contextualSpacing/>
              <w:rPr>
                <w:rFonts w:ascii="宋体" w:hAnsi="宋体"/>
                <w:szCs w:val="21"/>
              </w:rPr>
            </w:pPr>
            <w:r w:rsidRPr="005361C0">
              <w:rPr>
                <w:rFonts w:ascii="宋体" w:hAnsi="宋体" w:hint="eastAsia"/>
                <w:szCs w:val="21"/>
              </w:rPr>
              <w:t>燃料气消耗量</w:t>
            </w:r>
          </w:p>
          <w:p w:rsidR="003D0969" w:rsidRPr="005361C0" w:rsidRDefault="003D0969" w:rsidP="00FF30CA">
            <w:pPr>
              <w:adjustRightInd/>
              <w:spacing w:line="360" w:lineRule="auto"/>
              <w:contextualSpacing/>
              <w:rPr>
                <w:rFonts w:ascii="宋体" w:hAnsi="宋体"/>
                <w:szCs w:val="21"/>
              </w:rPr>
            </w:pPr>
            <w:r w:rsidRPr="005361C0">
              <w:rPr>
                <w:rFonts w:ascii="宋体" w:hAnsi="宋体"/>
                <w:szCs w:val="21"/>
              </w:rPr>
              <w:t>kg/h</w:t>
            </w:r>
          </w:p>
        </w:tc>
        <w:tc>
          <w:tcPr>
            <w:tcW w:w="7608" w:type="dxa"/>
            <w:gridSpan w:val="7"/>
          </w:tcPr>
          <w:p w:rsidR="003D0969" w:rsidRPr="005361C0" w:rsidRDefault="003D0969" w:rsidP="00FF30CA">
            <w:pPr>
              <w:adjustRightInd/>
              <w:spacing w:line="360" w:lineRule="auto"/>
              <w:contextualSpacing/>
              <w:rPr>
                <w:rFonts w:ascii="宋体" w:hAnsi="宋体"/>
                <w:szCs w:val="21"/>
              </w:rPr>
            </w:pPr>
            <w:r w:rsidRPr="005361C0">
              <w:rPr>
                <w:rFonts w:ascii="宋体" w:hAnsi="宋体" w:hint="eastAsia"/>
                <w:szCs w:val="21"/>
              </w:rPr>
              <w:t>废气排放情况</w:t>
            </w:r>
          </w:p>
        </w:tc>
      </w:tr>
      <w:tr w:rsidR="005361C0" w:rsidRPr="005361C0" w:rsidTr="00FF30CA">
        <w:trPr>
          <w:jc w:val="center"/>
        </w:trPr>
        <w:tc>
          <w:tcPr>
            <w:tcW w:w="988" w:type="dxa"/>
            <w:vMerge w:val="restart"/>
          </w:tcPr>
          <w:p w:rsidR="003D0969" w:rsidRPr="005361C0" w:rsidRDefault="003D0969" w:rsidP="00FF30CA">
            <w:pPr>
              <w:adjustRightInd/>
              <w:spacing w:line="360" w:lineRule="auto"/>
              <w:textAlignment w:val="auto"/>
              <w:rPr>
                <w:rFonts w:ascii="宋体" w:hAnsi="宋体" w:cs="Arial Unicode MS"/>
                <w:kern w:val="2"/>
                <w:szCs w:val="21"/>
              </w:rPr>
            </w:pPr>
            <w:r w:rsidRPr="005361C0">
              <w:rPr>
                <w:rFonts w:ascii="宋体" w:hAnsi="宋体" w:cs="Arial Unicode MS" w:hint="eastAsia"/>
                <w:kern w:val="2"/>
                <w:szCs w:val="21"/>
              </w:rPr>
              <w:t>高度</w:t>
            </w:r>
          </w:p>
          <w:p w:rsidR="003D0969" w:rsidRPr="005361C0" w:rsidRDefault="003D0969" w:rsidP="00FF30CA">
            <w:pPr>
              <w:adjustRightInd/>
              <w:spacing w:line="360" w:lineRule="auto"/>
              <w:textAlignment w:val="auto"/>
              <w:rPr>
                <w:rFonts w:ascii="宋体" w:hAnsi="宋体" w:cs="Arial Unicode MS"/>
                <w:kern w:val="2"/>
                <w:szCs w:val="21"/>
              </w:rPr>
            </w:pPr>
            <w:r w:rsidRPr="005361C0">
              <w:rPr>
                <w:rFonts w:ascii="宋体" w:hAnsi="宋体" w:cs="Arial Unicode MS" w:hint="eastAsia"/>
                <w:kern w:val="2"/>
                <w:szCs w:val="21"/>
              </w:rPr>
              <w:t>m</w:t>
            </w:r>
          </w:p>
        </w:tc>
        <w:tc>
          <w:tcPr>
            <w:tcW w:w="1011" w:type="dxa"/>
            <w:vMerge w:val="restart"/>
          </w:tcPr>
          <w:p w:rsidR="003D0969" w:rsidRPr="005361C0" w:rsidRDefault="003D0969" w:rsidP="00FF30CA">
            <w:pPr>
              <w:adjustRightInd/>
              <w:spacing w:line="360" w:lineRule="auto"/>
              <w:textAlignment w:val="auto"/>
              <w:rPr>
                <w:rFonts w:ascii="宋体" w:hAnsi="宋体" w:cs="Arial Unicode MS"/>
                <w:kern w:val="2"/>
                <w:szCs w:val="21"/>
              </w:rPr>
            </w:pPr>
            <w:r w:rsidRPr="005361C0">
              <w:rPr>
                <w:rFonts w:ascii="宋体" w:hAnsi="宋体" w:cs="Arial Unicode MS" w:hint="eastAsia"/>
                <w:kern w:val="2"/>
                <w:szCs w:val="21"/>
              </w:rPr>
              <w:t>内径</w:t>
            </w:r>
          </w:p>
          <w:p w:rsidR="003D0969" w:rsidRPr="005361C0" w:rsidRDefault="003D0969" w:rsidP="00FF30CA">
            <w:pPr>
              <w:adjustRightInd/>
              <w:spacing w:line="360" w:lineRule="auto"/>
              <w:textAlignment w:val="auto"/>
              <w:rPr>
                <w:rFonts w:ascii="宋体" w:hAnsi="宋体" w:cs="Arial Unicode MS"/>
                <w:kern w:val="2"/>
                <w:szCs w:val="21"/>
              </w:rPr>
            </w:pPr>
            <w:r w:rsidRPr="005361C0">
              <w:rPr>
                <w:rFonts w:ascii="宋体" w:hAnsi="宋体" w:cs="Arial Unicode MS" w:hint="eastAsia"/>
                <w:kern w:val="2"/>
                <w:szCs w:val="21"/>
              </w:rPr>
              <w:t>m</w:t>
            </w:r>
          </w:p>
        </w:tc>
        <w:tc>
          <w:tcPr>
            <w:tcW w:w="2100" w:type="dxa"/>
            <w:vMerge/>
          </w:tcPr>
          <w:p w:rsidR="003D0969" w:rsidRPr="005361C0" w:rsidRDefault="003D0969" w:rsidP="00FF30CA">
            <w:pPr>
              <w:adjustRightInd/>
              <w:spacing w:line="360" w:lineRule="auto"/>
              <w:contextualSpacing/>
              <w:rPr>
                <w:rFonts w:ascii="宋体" w:hAnsi="宋体"/>
                <w:szCs w:val="21"/>
              </w:rPr>
            </w:pPr>
          </w:p>
        </w:tc>
        <w:tc>
          <w:tcPr>
            <w:tcW w:w="1252" w:type="dxa"/>
            <w:vMerge/>
          </w:tcPr>
          <w:p w:rsidR="003D0969" w:rsidRPr="005361C0" w:rsidRDefault="003D0969" w:rsidP="00FF30CA">
            <w:pPr>
              <w:adjustRightInd/>
              <w:spacing w:line="360" w:lineRule="auto"/>
              <w:contextualSpacing/>
              <w:rPr>
                <w:rFonts w:ascii="宋体" w:hAnsi="宋体"/>
                <w:szCs w:val="21"/>
              </w:rPr>
            </w:pPr>
          </w:p>
        </w:tc>
        <w:tc>
          <w:tcPr>
            <w:tcW w:w="1215" w:type="dxa"/>
            <w:vMerge/>
          </w:tcPr>
          <w:p w:rsidR="003D0969" w:rsidRPr="005361C0" w:rsidRDefault="003D0969" w:rsidP="00FF30CA">
            <w:pPr>
              <w:adjustRightInd/>
              <w:spacing w:line="360" w:lineRule="auto"/>
              <w:contextualSpacing/>
              <w:rPr>
                <w:rFonts w:ascii="宋体" w:hAnsi="宋体"/>
                <w:szCs w:val="21"/>
              </w:rPr>
            </w:pPr>
          </w:p>
        </w:tc>
        <w:tc>
          <w:tcPr>
            <w:tcW w:w="1011" w:type="dxa"/>
            <w:vMerge w:val="restart"/>
          </w:tcPr>
          <w:p w:rsidR="003D0969" w:rsidRPr="005361C0" w:rsidRDefault="003D0969" w:rsidP="00FF30CA">
            <w:pPr>
              <w:adjustRightInd/>
              <w:spacing w:line="360" w:lineRule="auto"/>
              <w:contextualSpacing/>
              <w:rPr>
                <w:rFonts w:ascii="宋体" w:hAnsi="宋体"/>
                <w:szCs w:val="21"/>
              </w:rPr>
            </w:pPr>
            <w:r w:rsidRPr="005361C0">
              <w:rPr>
                <w:rFonts w:ascii="宋体" w:hAnsi="宋体" w:hint="eastAsia"/>
                <w:szCs w:val="21"/>
              </w:rPr>
              <w:t>烟气量Nm3/h</w:t>
            </w:r>
          </w:p>
        </w:tc>
        <w:tc>
          <w:tcPr>
            <w:tcW w:w="2167" w:type="dxa"/>
            <w:gridSpan w:val="2"/>
          </w:tcPr>
          <w:p w:rsidR="003D0969" w:rsidRPr="005361C0" w:rsidRDefault="003D0969" w:rsidP="00FF30CA">
            <w:pPr>
              <w:adjustRightInd/>
              <w:spacing w:line="360" w:lineRule="auto"/>
              <w:contextualSpacing/>
              <w:rPr>
                <w:rFonts w:ascii="宋体" w:hAnsi="宋体"/>
                <w:szCs w:val="21"/>
              </w:rPr>
            </w:pPr>
            <w:r w:rsidRPr="005361C0">
              <w:rPr>
                <w:rFonts w:ascii="宋体" w:hAnsi="宋体"/>
                <w:szCs w:val="21"/>
              </w:rPr>
              <w:t>SO2</w:t>
            </w:r>
          </w:p>
        </w:tc>
        <w:tc>
          <w:tcPr>
            <w:tcW w:w="2173" w:type="dxa"/>
            <w:gridSpan w:val="2"/>
          </w:tcPr>
          <w:p w:rsidR="003D0969" w:rsidRPr="005361C0" w:rsidRDefault="003D0969" w:rsidP="00FF30CA">
            <w:pPr>
              <w:adjustRightInd/>
              <w:spacing w:line="360" w:lineRule="auto"/>
              <w:textAlignment w:val="auto"/>
              <w:rPr>
                <w:rFonts w:ascii="宋体" w:hAnsi="宋体"/>
                <w:kern w:val="2"/>
                <w:szCs w:val="21"/>
              </w:rPr>
            </w:pPr>
            <w:r w:rsidRPr="005361C0">
              <w:rPr>
                <w:rFonts w:ascii="宋体" w:hAnsi="宋体"/>
                <w:kern w:val="2"/>
                <w:szCs w:val="21"/>
              </w:rPr>
              <w:t>NO</w:t>
            </w:r>
            <w:r w:rsidRPr="005361C0">
              <w:rPr>
                <w:rFonts w:ascii="宋体" w:hAnsi="宋体"/>
                <w:kern w:val="2"/>
                <w:szCs w:val="21"/>
                <w:vertAlign w:val="subscript"/>
              </w:rPr>
              <w:t>X</w:t>
            </w:r>
          </w:p>
        </w:tc>
        <w:tc>
          <w:tcPr>
            <w:tcW w:w="2257" w:type="dxa"/>
            <w:gridSpan w:val="2"/>
          </w:tcPr>
          <w:p w:rsidR="003D0969" w:rsidRPr="005361C0" w:rsidRDefault="003D0969" w:rsidP="00FF30CA">
            <w:pPr>
              <w:adjustRightInd/>
              <w:spacing w:line="360" w:lineRule="auto"/>
              <w:textAlignment w:val="auto"/>
              <w:rPr>
                <w:rFonts w:ascii="宋体" w:hAnsi="宋体"/>
                <w:kern w:val="2"/>
                <w:szCs w:val="21"/>
              </w:rPr>
            </w:pPr>
            <w:r w:rsidRPr="005361C0">
              <w:rPr>
                <w:rFonts w:ascii="宋体" w:hAnsi="宋体" w:hint="eastAsia"/>
                <w:kern w:val="2"/>
                <w:szCs w:val="21"/>
              </w:rPr>
              <w:t>烟尘</w:t>
            </w:r>
          </w:p>
        </w:tc>
      </w:tr>
      <w:tr w:rsidR="005361C0" w:rsidRPr="005361C0" w:rsidTr="00FF30CA">
        <w:trPr>
          <w:jc w:val="center"/>
        </w:trPr>
        <w:tc>
          <w:tcPr>
            <w:tcW w:w="988" w:type="dxa"/>
            <w:vMerge/>
          </w:tcPr>
          <w:p w:rsidR="003D0969" w:rsidRPr="005361C0" w:rsidRDefault="003D0969" w:rsidP="00FF30CA">
            <w:pPr>
              <w:adjustRightInd/>
              <w:spacing w:line="360" w:lineRule="auto"/>
              <w:contextualSpacing/>
              <w:rPr>
                <w:rFonts w:ascii="宋体" w:hAnsi="宋体"/>
                <w:szCs w:val="21"/>
              </w:rPr>
            </w:pPr>
          </w:p>
        </w:tc>
        <w:tc>
          <w:tcPr>
            <w:tcW w:w="1011" w:type="dxa"/>
            <w:vMerge/>
          </w:tcPr>
          <w:p w:rsidR="003D0969" w:rsidRPr="005361C0" w:rsidRDefault="003D0969" w:rsidP="00FF30CA">
            <w:pPr>
              <w:adjustRightInd/>
              <w:spacing w:line="360" w:lineRule="auto"/>
              <w:contextualSpacing/>
              <w:rPr>
                <w:rFonts w:ascii="宋体" w:hAnsi="宋体"/>
                <w:szCs w:val="21"/>
              </w:rPr>
            </w:pPr>
          </w:p>
        </w:tc>
        <w:tc>
          <w:tcPr>
            <w:tcW w:w="2100" w:type="dxa"/>
            <w:vMerge/>
          </w:tcPr>
          <w:p w:rsidR="003D0969" w:rsidRPr="005361C0" w:rsidRDefault="003D0969" w:rsidP="00FF30CA">
            <w:pPr>
              <w:adjustRightInd/>
              <w:spacing w:line="360" w:lineRule="auto"/>
              <w:contextualSpacing/>
              <w:rPr>
                <w:rFonts w:ascii="宋体" w:hAnsi="宋体"/>
                <w:szCs w:val="21"/>
              </w:rPr>
            </w:pPr>
          </w:p>
        </w:tc>
        <w:tc>
          <w:tcPr>
            <w:tcW w:w="1252" w:type="dxa"/>
            <w:vMerge/>
          </w:tcPr>
          <w:p w:rsidR="003D0969" w:rsidRPr="005361C0" w:rsidRDefault="003D0969" w:rsidP="00FF30CA">
            <w:pPr>
              <w:adjustRightInd/>
              <w:spacing w:line="360" w:lineRule="auto"/>
              <w:contextualSpacing/>
              <w:rPr>
                <w:rFonts w:ascii="宋体" w:hAnsi="宋体"/>
                <w:szCs w:val="21"/>
              </w:rPr>
            </w:pPr>
          </w:p>
        </w:tc>
        <w:tc>
          <w:tcPr>
            <w:tcW w:w="1215" w:type="dxa"/>
            <w:vMerge/>
          </w:tcPr>
          <w:p w:rsidR="003D0969" w:rsidRPr="005361C0" w:rsidRDefault="003D0969" w:rsidP="00FF30CA">
            <w:pPr>
              <w:adjustRightInd/>
              <w:spacing w:line="360" w:lineRule="auto"/>
              <w:contextualSpacing/>
              <w:rPr>
                <w:rFonts w:ascii="宋体" w:hAnsi="宋体"/>
                <w:szCs w:val="21"/>
              </w:rPr>
            </w:pPr>
          </w:p>
        </w:tc>
        <w:tc>
          <w:tcPr>
            <w:tcW w:w="1011" w:type="dxa"/>
            <w:vMerge/>
          </w:tcPr>
          <w:p w:rsidR="003D0969" w:rsidRPr="005361C0" w:rsidRDefault="003D0969" w:rsidP="00FF30CA">
            <w:pPr>
              <w:adjustRightInd/>
              <w:spacing w:line="360" w:lineRule="auto"/>
              <w:contextualSpacing/>
              <w:rPr>
                <w:rFonts w:ascii="宋体" w:hAnsi="宋体"/>
                <w:szCs w:val="21"/>
              </w:rPr>
            </w:pPr>
          </w:p>
        </w:tc>
        <w:tc>
          <w:tcPr>
            <w:tcW w:w="1156" w:type="dxa"/>
          </w:tcPr>
          <w:p w:rsidR="003D0969" w:rsidRPr="005361C0" w:rsidRDefault="003D0969" w:rsidP="00FF30CA">
            <w:pPr>
              <w:adjustRightInd/>
              <w:spacing w:line="240" w:lineRule="auto"/>
              <w:textAlignment w:val="auto"/>
              <w:rPr>
                <w:rFonts w:ascii="宋体" w:hAnsi="宋体" w:cs="Arial Unicode MS"/>
                <w:kern w:val="2"/>
                <w:szCs w:val="21"/>
              </w:rPr>
            </w:pPr>
            <w:r w:rsidRPr="005361C0">
              <w:rPr>
                <w:rFonts w:ascii="宋体" w:hAnsi="宋体" w:hint="eastAsia"/>
                <w:kern w:val="2"/>
                <w:szCs w:val="21"/>
              </w:rPr>
              <w:t>排放浓度</w:t>
            </w:r>
            <w:r w:rsidRPr="005361C0">
              <w:rPr>
                <w:rFonts w:ascii="宋体" w:hAnsi="宋体"/>
                <w:kern w:val="2"/>
                <w:szCs w:val="21"/>
              </w:rPr>
              <w:t>mg/m</w:t>
            </w:r>
            <w:r w:rsidRPr="005361C0">
              <w:rPr>
                <w:rFonts w:ascii="宋体" w:hAnsi="宋体"/>
                <w:kern w:val="2"/>
                <w:szCs w:val="21"/>
                <w:vertAlign w:val="superscript"/>
              </w:rPr>
              <w:t>3</w:t>
            </w:r>
          </w:p>
        </w:tc>
        <w:tc>
          <w:tcPr>
            <w:tcW w:w="1011" w:type="dxa"/>
          </w:tcPr>
          <w:p w:rsidR="003D0969" w:rsidRPr="005361C0" w:rsidRDefault="003D0969" w:rsidP="00FF30CA">
            <w:pPr>
              <w:adjustRightInd/>
              <w:spacing w:line="240" w:lineRule="auto"/>
              <w:textAlignment w:val="auto"/>
              <w:rPr>
                <w:rFonts w:ascii="宋体" w:hAnsi="宋体"/>
                <w:kern w:val="2"/>
                <w:szCs w:val="21"/>
              </w:rPr>
            </w:pPr>
            <w:r w:rsidRPr="005361C0">
              <w:rPr>
                <w:rFonts w:ascii="宋体" w:hAnsi="宋体" w:hint="eastAsia"/>
                <w:kern w:val="2"/>
                <w:szCs w:val="21"/>
              </w:rPr>
              <w:t>排放量t/a</w:t>
            </w:r>
          </w:p>
        </w:tc>
        <w:tc>
          <w:tcPr>
            <w:tcW w:w="1161" w:type="dxa"/>
          </w:tcPr>
          <w:p w:rsidR="003D0969" w:rsidRPr="005361C0" w:rsidRDefault="003D0969" w:rsidP="00FF30CA">
            <w:pPr>
              <w:adjustRightInd/>
              <w:spacing w:line="240" w:lineRule="auto"/>
              <w:textAlignment w:val="auto"/>
              <w:rPr>
                <w:rFonts w:ascii="宋体" w:hAnsi="宋体"/>
                <w:kern w:val="2"/>
                <w:szCs w:val="21"/>
              </w:rPr>
            </w:pPr>
            <w:r w:rsidRPr="005361C0">
              <w:rPr>
                <w:rFonts w:ascii="宋体" w:hAnsi="宋体" w:hint="eastAsia"/>
                <w:kern w:val="2"/>
                <w:szCs w:val="21"/>
              </w:rPr>
              <w:t>排放浓度mg/m</w:t>
            </w:r>
            <w:r w:rsidRPr="005361C0">
              <w:rPr>
                <w:rFonts w:ascii="宋体" w:hAnsi="宋体" w:hint="eastAsia"/>
                <w:kern w:val="2"/>
                <w:szCs w:val="21"/>
                <w:vertAlign w:val="superscript"/>
              </w:rPr>
              <w:t>3</w:t>
            </w:r>
          </w:p>
        </w:tc>
        <w:tc>
          <w:tcPr>
            <w:tcW w:w="1012" w:type="dxa"/>
          </w:tcPr>
          <w:p w:rsidR="003D0969" w:rsidRPr="005361C0" w:rsidRDefault="003D0969" w:rsidP="00FF30CA">
            <w:pPr>
              <w:adjustRightInd/>
              <w:spacing w:line="240" w:lineRule="auto"/>
              <w:textAlignment w:val="auto"/>
              <w:rPr>
                <w:rFonts w:ascii="宋体" w:hAnsi="宋体"/>
                <w:kern w:val="2"/>
                <w:szCs w:val="21"/>
              </w:rPr>
            </w:pPr>
            <w:r w:rsidRPr="005361C0">
              <w:rPr>
                <w:rFonts w:ascii="宋体" w:hAnsi="宋体" w:hint="eastAsia"/>
                <w:kern w:val="2"/>
                <w:szCs w:val="21"/>
              </w:rPr>
              <w:t>排放量t/a</w:t>
            </w:r>
          </w:p>
        </w:tc>
        <w:tc>
          <w:tcPr>
            <w:tcW w:w="1154" w:type="dxa"/>
          </w:tcPr>
          <w:p w:rsidR="003D0969" w:rsidRPr="005361C0" w:rsidRDefault="003D0969" w:rsidP="00FF30CA">
            <w:pPr>
              <w:adjustRightInd/>
              <w:spacing w:line="240" w:lineRule="auto"/>
              <w:textAlignment w:val="auto"/>
              <w:rPr>
                <w:rFonts w:ascii="宋体" w:hAnsi="宋体"/>
                <w:kern w:val="2"/>
                <w:szCs w:val="21"/>
              </w:rPr>
            </w:pPr>
            <w:r w:rsidRPr="005361C0">
              <w:rPr>
                <w:rFonts w:ascii="宋体" w:hAnsi="宋体" w:hint="eastAsia"/>
                <w:kern w:val="2"/>
                <w:szCs w:val="21"/>
              </w:rPr>
              <w:t>排放浓度mg/m</w:t>
            </w:r>
            <w:r w:rsidRPr="005361C0">
              <w:rPr>
                <w:rFonts w:ascii="宋体" w:hAnsi="宋体" w:hint="eastAsia"/>
                <w:kern w:val="2"/>
                <w:szCs w:val="21"/>
                <w:vertAlign w:val="superscript"/>
              </w:rPr>
              <w:t>3</w:t>
            </w:r>
          </w:p>
        </w:tc>
        <w:tc>
          <w:tcPr>
            <w:tcW w:w="1103" w:type="dxa"/>
          </w:tcPr>
          <w:p w:rsidR="003D0969" w:rsidRPr="005361C0" w:rsidRDefault="003D0969" w:rsidP="00FF30CA">
            <w:pPr>
              <w:adjustRightInd/>
              <w:spacing w:line="240" w:lineRule="auto"/>
              <w:textAlignment w:val="auto"/>
              <w:rPr>
                <w:rFonts w:ascii="宋体" w:hAnsi="宋体" w:cs="Arial Unicode MS"/>
                <w:kern w:val="2"/>
                <w:szCs w:val="21"/>
              </w:rPr>
            </w:pPr>
            <w:r w:rsidRPr="005361C0">
              <w:rPr>
                <w:rFonts w:ascii="宋体" w:hAnsi="宋体" w:hint="eastAsia"/>
                <w:kern w:val="2"/>
                <w:szCs w:val="21"/>
              </w:rPr>
              <w:t>排放量t/a</w:t>
            </w:r>
          </w:p>
        </w:tc>
      </w:tr>
      <w:tr w:rsidR="005361C0" w:rsidRPr="005361C0" w:rsidTr="00FF30CA">
        <w:trPr>
          <w:jc w:val="center"/>
        </w:trPr>
        <w:tc>
          <w:tcPr>
            <w:tcW w:w="988" w:type="dxa"/>
          </w:tcPr>
          <w:p w:rsidR="003D0969" w:rsidRPr="005361C0" w:rsidRDefault="003D0969" w:rsidP="00FF30CA">
            <w:pPr>
              <w:spacing w:line="360" w:lineRule="auto"/>
              <w:rPr>
                <w:rFonts w:ascii="宋体" w:hAnsi="宋体" w:cs="宋体"/>
                <w:kern w:val="2"/>
                <w:szCs w:val="21"/>
              </w:rPr>
            </w:pPr>
            <w:r w:rsidRPr="005361C0">
              <w:rPr>
                <w:rFonts w:ascii="宋体" w:hAnsi="宋体" w:cs="宋体" w:hint="eastAsia"/>
                <w:kern w:val="2"/>
                <w:szCs w:val="21"/>
              </w:rPr>
              <w:t>60</w:t>
            </w:r>
          </w:p>
        </w:tc>
        <w:tc>
          <w:tcPr>
            <w:tcW w:w="1011" w:type="dxa"/>
          </w:tcPr>
          <w:p w:rsidR="003D0969" w:rsidRPr="005361C0" w:rsidRDefault="003D0969" w:rsidP="00FF30CA">
            <w:pPr>
              <w:spacing w:line="360" w:lineRule="auto"/>
              <w:rPr>
                <w:rFonts w:ascii="宋体" w:hAnsi="宋体" w:cs="宋体"/>
                <w:kern w:val="2"/>
                <w:szCs w:val="21"/>
              </w:rPr>
            </w:pPr>
            <w:r w:rsidRPr="005361C0">
              <w:rPr>
                <w:rFonts w:ascii="宋体" w:hAnsi="宋体" w:cs="宋体" w:hint="eastAsia"/>
                <w:kern w:val="2"/>
                <w:szCs w:val="21"/>
              </w:rPr>
              <w:t>1.2</w:t>
            </w:r>
          </w:p>
        </w:tc>
        <w:tc>
          <w:tcPr>
            <w:tcW w:w="2100" w:type="dxa"/>
          </w:tcPr>
          <w:p w:rsidR="003D0969" w:rsidRPr="005361C0" w:rsidRDefault="003D0969" w:rsidP="00FF30CA">
            <w:pPr>
              <w:adjustRightInd/>
              <w:spacing w:line="360" w:lineRule="auto"/>
              <w:contextualSpacing/>
              <w:rPr>
                <w:rFonts w:ascii="宋体" w:hAnsi="宋体"/>
                <w:szCs w:val="21"/>
              </w:rPr>
            </w:pPr>
            <w:r w:rsidRPr="005361C0">
              <w:rPr>
                <w:rFonts w:ascii="宋体" w:hAnsi="宋体" w:hint="eastAsia"/>
                <w:szCs w:val="21"/>
              </w:rPr>
              <w:t>环评时期加热炉</w:t>
            </w:r>
          </w:p>
        </w:tc>
        <w:tc>
          <w:tcPr>
            <w:tcW w:w="1252" w:type="dxa"/>
          </w:tcPr>
          <w:p w:rsidR="003D0969" w:rsidRPr="005361C0" w:rsidRDefault="003D0969" w:rsidP="00FF30CA">
            <w:pPr>
              <w:adjustRightInd/>
              <w:spacing w:line="360" w:lineRule="auto"/>
              <w:contextualSpacing/>
              <w:rPr>
                <w:rFonts w:ascii="宋体" w:hAnsi="宋体"/>
                <w:szCs w:val="21"/>
              </w:rPr>
            </w:pPr>
            <w:r w:rsidRPr="005361C0">
              <w:rPr>
                <w:rFonts w:ascii="宋体" w:hAnsi="宋体" w:hint="eastAsia"/>
                <w:bCs/>
                <w:szCs w:val="21"/>
              </w:rPr>
              <w:t>2500×10</w:t>
            </w:r>
            <w:r w:rsidRPr="005361C0">
              <w:rPr>
                <w:rFonts w:ascii="宋体" w:hAnsi="宋体" w:hint="eastAsia"/>
                <w:bCs/>
                <w:szCs w:val="21"/>
                <w:vertAlign w:val="superscript"/>
              </w:rPr>
              <w:t>4</w:t>
            </w:r>
            <w:r w:rsidRPr="005361C0">
              <w:rPr>
                <w:rFonts w:ascii="宋体" w:hAnsi="宋体"/>
                <w:szCs w:val="21"/>
              </w:rPr>
              <w:t xml:space="preserve"> </w:t>
            </w:r>
          </w:p>
        </w:tc>
        <w:tc>
          <w:tcPr>
            <w:tcW w:w="1215" w:type="dxa"/>
          </w:tcPr>
          <w:p w:rsidR="003D0969" w:rsidRPr="005361C0" w:rsidRDefault="003D0969" w:rsidP="00FF30CA">
            <w:pPr>
              <w:adjustRightInd/>
              <w:spacing w:line="360" w:lineRule="auto"/>
              <w:contextualSpacing/>
              <w:rPr>
                <w:rFonts w:ascii="宋体" w:hAnsi="宋体"/>
                <w:szCs w:val="21"/>
              </w:rPr>
            </w:pPr>
            <w:r w:rsidRPr="005361C0">
              <w:rPr>
                <w:rFonts w:ascii="宋体" w:hAnsi="宋体" w:hint="eastAsia"/>
                <w:szCs w:val="21"/>
              </w:rPr>
              <w:t>2486</w:t>
            </w:r>
          </w:p>
        </w:tc>
        <w:tc>
          <w:tcPr>
            <w:tcW w:w="1011" w:type="dxa"/>
          </w:tcPr>
          <w:p w:rsidR="003D0969" w:rsidRPr="005361C0" w:rsidRDefault="003D0969" w:rsidP="00FF30CA">
            <w:pPr>
              <w:adjustRightInd/>
              <w:spacing w:line="360" w:lineRule="auto"/>
              <w:contextualSpacing/>
              <w:rPr>
                <w:rFonts w:ascii="宋体" w:hAnsi="宋体"/>
                <w:szCs w:val="21"/>
              </w:rPr>
            </w:pPr>
            <w:r w:rsidRPr="005361C0">
              <w:rPr>
                <w:rFonts w:ascii="宋体" w:hAnsi="宋体"/>
                <w:szCs w:val="21"/>
              </w:rPr>
              <w:t>37613</w:t>
            </w:r>
          </w:p>
        </w:tc>
        <w:tc>
          <w:tcPr>
            <w:tcW w:w="1156" w:type="dxa"/>
          </w:tcPr>
          <w:p w:rsidR="003D0969" w:rsidRPr="005361C0" w:rsidRDefault="003D0969" w:rsidP="00FF30CA">
            <w:pPr>
              <w:adjustRightInd/>
              <w:spacing w:line="360" w:lineRule="auto"/>
              <w:textAlignment w:val="auto"/>
              <w:rPr>
                <w:rFonts w:ascii="宋体" w:hAnsi="宋体"/>
                <w:kern w:val="2"/>
                <w:szCs w:val="21"/>
              </w:rPr>
            </w:pPr>
            <w:r w:rsidRPr="005361C0">
              <w:rPr>
                <w:rFonts w:ascii="宋体" w:hAnsi="宋体" w:hint="eastAsia"/>
                <w:kern w:val="2"/>
                <w:szCs w:val="21"/>
              </w:rPr>
              <w:t>26.4</w:t>
            </w:r>
          </w:p>
        </w:tc>
        <w:tc>
          <w:tcPr>
            <w:tcW w:w="1011" w:type="dxa"/>
          </w:tcPr>
          <w:p w:rsidR="003D0969" w:rsidRPr="005361C0" w:rsidRDefault="003D0969" w:rsidP="00FF30CA">
            <w:pPr>
              <w:adjustRightInd/>
              <w:spacing w:line="360" w:lineRule="auto"/>
              <w:textAlignment w:val="auto"/>
              <w:rPr>
                <w:rFonts w:ascii="宋体" w:hAnsi="宋体" w:cs="宋体"/>
                <w:kern w:val="2"/>
                <w:szCs w:val="21"/>
              </w:rPr>
            </w:pPr>
            <w:r w:rsidRPr="005361C0">
              <w:rPr>
                <w:rFonts w:ascii="宋体" w:hAnsi="宋体" w:hint="eastAsia"/>
                <w:kern w:val="2"/>
                <w:szCs w:val="21"/>
              </w:rPr>
              <w:t>7.955</w:t>
            </w:r>
          </w:p>
        </w:tc>
        <w:tc>
          <w:tcPr>
            <w:tcW w:w="1161" w:type="dxa"/>
          </w:tcPr>
          <w:p w:rsidR="003D0969" w:rsidRPr="005361C0" w:rsidRDefault="003D0969" w:rsidP="00FF30CA">
            <w:pPr>
              <w:adjustRightInd/>
              <w:spacing w:line="360" w:lineRule="auto"/>
              <w:textAlignment w:val="auto"/>
              <w:rPr>
                <w:rFonts w:ascii="宋体" w:hAnsi="宋体"/>
                <w:kern w:val="2"/>
                <w:szCs w:val="21"/>
              </w:rPr>
            </w:pPr>
            <w:r w:rsidRPr="005361C0">
              <w:rPr>
                <w:rFonts w:ascii="宋体" w:hAnsi="宋体" w:hint="eastAsia"/>
                <w:kern w:val="2"/>
                <w:szCs w:val="21"/>
              </w:rPr>
              <w:t>100</w:t>
            </w:r>
          </w:p>
        </w:tc>
        <w:tc>
          <w:tcPr>
            <w:tcW w:w="1012" w:type="dxa"/>
          </w:tcPr>
          <w:p w:rsidR="003D0969" w:rsidRPr="005361C0" w:rsidRDefault="003D0969" w:rsidP="00FF30CA">
            <w:pPr>
              <w:adjustRightInd/>
              <w:spacing w:line="360" w:lineRule="auto"/>
              <w:textAlignment w:val="auto"/>
              <w:rPr>
                <w:rFonts w:ascii="宋体" w:hAnsi="宋体" w:cs="宋体"/>
                <w:kern w:val="2"/>
                <w:szCs w:val="21"/>
              </w:rPr>
            </w:pPr>
            <w:r w:rsidRPr="005361C0">
              <w:rPr>
                <w:rFonts w:ascii="宋体" w:hAnsi="宋体" w:hint="eastAsia"/>
                <w:kern w:val="2"/>
                <w:szCs w:val="21"/>
              </w:rPr>
              <w:t>30.08</w:t>
            </w:r>
          </w:p>
        </w:tc>
        <w:tc>
          <w:tcPr>
            <w:tcW w:w="1154" w:type="dxa"/>
          </w:tcPr>
          <w:p w:rsidR="003D0969" w:rsidRPr="005361C0" w:rsidRDefault="003D0969" w:rsidP="00FF30CA">
            <w:pPr>
              <w:adjustRightInd/>
              <w:spacing w:line="360" w:lineRule="auto"/>
              <w:textAlignment w:val="auto"/>
              <w:rPr>
                <w:rFonts w:ascii="宋体" w:hAnsi="宋体"/>
                <w:kern w:val="2"/>
                <w:szCs w:val="21"/>
              </w:rPr>
            </w:pPr>
            <w:r w:rsidRPr="005361C0">
              <w:rPr>
                <w:rFonts w:ascii="宋体" w:hAnsi="宋体" w:hint="eastAsia"/>
                <w:kern w:val="2"/>
                <w:szCs w:val="21"/>
              </w:rPr>
              <w:t>20</w:t>
            </w:r>
          </w:p>
        </w:tc>
        <w:tc>
          <w:tcPr>
            <w:tcW w:w="1103" w:type="dxa"/>
          </w:tcPr>
          <w:p w:rsidR="003D0969" w:rsidRPr="005361C0" w:rsidRDefault="003D0969" w:rsidP="00FF30CA">
            <w:pPr>
              <w:adjustRightInd/>
              <w:spacing w:line="360" w:lineRule="auto"/>
              <w:textAlignment w:val="auto"/>
              <w:rPr>
                <w:rFonts w:ascii="宋体" w:hAnsi="宋体" w:cs="宋体"/>
                <w:kern w:val="2"/>
                <w:szCs w:val="21"/>
              </w:rPr>
            </w:pPr>
            <w:r w:rsidRPr="005361C0">
              <w:rPr>
                <w:rFonts w:ascii="宋体" w:hAnsi="宋体" w:hint="eastAsia"/>
                <w:kern w:val="2"/>
                <w:szCs w:val="21"/>
              </w:rPr>
              <w:t>6.02</w:t>
            </w:r>
          </w:p>
        </w:tc>
      </w:tr>
      <w:tr w:rsidR="005361C0" w:rsidRPr="005361C0" w:rsidTr="00FF30CA">
        <w:trPr>
          <w:jc w:val="center"/>
        </w:trPr>
        <w:tc>
          <w:tcPr>
            <w:tcW w:w="988" w:type="dxa"/>
            <w:vMerge w:val="restart"/>
          </w:tcPr>
          <w:p w:rsidR="003D0969" w:rsidRPr="005361C0" w:rsidRDefault="003D0969" w:rsidP="00FF30CA">
            <w:pPr>
              <w:spacing w:line="360" w:lineRule="auto"/>
              <w:rPr>
                <w:rFonts w:ascii="宋体" w:hAnsi="宋体" w:cs="宋体"/>
                <w:kern w:val="2"/>
                <w:szCs w:val="21"/>
              </w:rPr>
            </w:pPr>
            <w:r w:rsidRPr="005361C0">
              <w:rPr>
                <w:rFonts w:ascii="宋体" w:hAnsi="宋体" w:cs="宋体" w:hint="eastAsia"/>
                <w:kern w:val="2"/>
                <w:szCs w:val="21"/>
              </w:rPr>
              <w:t>60</w:t>
            </w:r>
          </w:p>
        </w:tc>
        <w:tc>
          <w:tcPr>
            <w:tcW w:w="1011" w:type="dxa"/>
            <w:vMerge w:val="restart"/>
          </w:tcPr>
          <w:p w:rsidR="003D0969" w:rsidRPr="005361C0" w:rsidRDefault="003D0969" w:rsidP="00FF30CA">
            <w:pPr>
              <w:spacing w:line="360" w:lineRule="auto"/>
              <w:rPr>
                <w:rFonts w:ascii="宋体" w:hAnsi="宋体" w:cs="宋体"/>
                <w:kern w:val="2"/>
                <w:szCs w:val="21"/>
              </w:rPr>
            </w:pPr>
            <w:r w:rsidRPr="005361C0">
              <w:rPr>
                <w:rFonts w:ascii="宋体" w:hAnsi="宋体" w:cs="宋体" w:hint="eastAsia"/>
                <w:kern w:val="2"/>
                <w:szCs w:val="21"/>
              </w:rPr>
              <w:t>1.2</w:t>
            </w:r>
          </w:p>
        </w:tc>
        <w:tc>
          <w:tcPr>
            <w:tcW w:w="2100" w:type="dxa"/>
          </w:tcPr>
          <w:p w:rsidR="003D0969" w:rsidRPr="005361C0" w:rsidRDefault="003D0969" w:rsidP="00FF30CA">
            <w:pPr>
              <w:adjustRightInd/>
              <w:spacing w:line="360" w:lineRule="auto"/>
              <w:contextualSpacing/>
              <w:rPr>
                <w:rFonts w:ascii="宋体" w:hAnsi="宋体"/>
                <w:szCs w:val="21"/>
              </w:rPr>
            </w:pPr>
            <w:r w:rsidRPr="005361C0">
              <w:rPr>
                <w:rFonts w:ascii="宋体" w:hAnsi="宋体" w:hint="eastAsia"/>
                <w:szCs w:val="21"/>
              </w:rPr>
              <w:t>实际建设1号燃烧室</w:t>
            </w:r>
          </w:p>
        </w:tc>
        <w:tc>
          <w:tcPr>
            <w:tcW w:w="1252" w:type="dxa"/>
          </w:tcPr>
          <w:p w:rsidR="003D0969" w:rsidRPr="005361C0" w:rsidRDefault="003D0969" w:rsidP="00FF30CA">
            <w:pPr>
              <w:adjustRightInd/>
              <w:spacing w:line="360" w:lineRule="auto"/>
              <w:contextualSpacing/>
              <w:rPr>
                <w:rFonts w:ascii="宋体" w:hAnsi="宋体"/>
                <w:szCs w:val="21"/>
              </w:rPr>
            </w:pPr>
            <w:r w:rsidRPr="005361C0">
              <w:rPr>
                <w:rFonts w:ascii="宋体" w:hAnsi="宋体" w:hint="eastAsia"/>
                <w:szCs w:val="21"/>
              </w:rPr>
              <w:t>2820</w:t>
            </w:r>
            <w:r w:rsidRPr="005361C0">
              <w:rPr>
                <w:rFonts w:ascii="宋体" w:hAnsi="宋体" w:hint="eastAsia"/>
                <w:bCs/>
                <w:szCs w:val="21"/>
              </w:rPr>
              <w:t>×10</w:t>
            </w:r>
            <w:r w:rsidRPr="005361C0">
              <w:rPr>
                <w:rFonts w:ascii="宋体" w:hAnsi="宋体" w:hint="eastAsia"/>
                <w:bCs/>
                <w:szCs w:val="21"/>
                <w:vertAlign w:val="superscript"/>
              </w:rPr>
              <w:t>4</w:t>
            </w:r>
          </w:p>
        </w:tc>
        <w:tc>
          <w:tcPr>
            <w:tcW w:w="1215" w:type="dxa"/>
          </w:tcPr>
          <w:p w:rsidR="003D0969" w:rsidRPr="005361C0" w:rsidRDefault="003D0969" w:rsidP="00FF30CA">
            <w:pPr>
              <w:adjustRightInd/>
              <w:spacing w:line="360" w:lineRule="auto"/>
              <w:contextualSpacing/>
              <w:rPr>
                <w:rFonts w:ascii="宋体" w:hAnsi="宋体"/>
                <w:szCs w:val="21"/>
              </w:rPr>
            </w:pPr>
            <w:r w:rsidRPr="005361C0">
              <w:rPr>
                <w:rFonts w:ascii="宋体" w:hAnsi="宋体" w:hint="eastAsia"/>
                <w:szCs w:val="21"/>
              </w:rPr>
              <w:t>2757</w:t>
            </w:r>
          </w:p>
        </w:tc>
        <w:tc>
          <w:tcPr>
            <w:tcW w:w="1011" w:type="dxa"/>
            <w:vMerge w:val="restart"/>
          </w:tcPr>
          <w:p w:rsidR="003D0969" w:rsidRPr="005361C0" w:rsidRDefault="003D0969" w:rsidP="00FF30CA">
            <w:pPr>
              <w:adjustRightInd/>
              <w:spacing w:line="360" w:lineRule="auto"/>
              <w:contextualSpacing/>
              <w:rPr>
                <w:rFonts w:ascii="宋体" w:hAnsi="宋体"/>
                <w:szCs w:val="21"/>
              </w:rPr>
            </w:pPr>
            <w:r w:rsidRPr="005361C0">
              <w:rPr>
                <w:rFonts w:ascii="宋体" w:hAnsi="宋体" w:hint="eastAsia"/>
                <w:szCs w:val="21"/>
              </w:rPr>
              <w:t>73201</w:t>
            </w:r>
          </w:p>
        </w:tc>
        <w:tc>
          <w:tcPr>
            <w:tcW w:w="1156" w:type="dxa"/>
            <w:vMerge w:val="restart"/>
          </w:tcPr>
          <w:p w:rsidR="003D0969" w:rsidRPr="005361C0" w:rsidRDefault="003D0969" w:rsidP="00FF30CA">
            <w:pPr>
              <w:adjustRightInd/>
              <w:spacing w:line="360" w:lineRule="auto"/>
              <w:contextualSpacing/>
              <w:rPr>
                <w:rFonts w:ascii="宋体" w:hAnsi="宋体"/>
                <w:szCs w:val="21"/>
              </w:rPr>
            </w:pPr>
            <w:r w:rsidRPr="005361C0">
              <w:rPr>
                <w:rFonts w:ascii="宋体" w:hAnsi="宋体" w:hint="eastAsia"/>
                <w:szCs w:val="21"/>
              </w:rPr>
              <w:t>＜2.86</w:t>
            </w:r>
          </w:p>
        </w:tc>
        <w:tc>
          <w:tcPr>
            <w:tcW w:w="1011" w:type="dxa"/>
            <w:vMerge w:val="restart"/>
          </w:tcPr>
          <w:p w:rsidR="003D0969" w:rsidRPr="005361C0" w:rsidRDefault="003D0969" w:rsidP="00FF30CA">
            <w:pPr>
              <w:adjustRightInd/>
              <w:spacing w:line="360" w:lineRule="auto"/>
              <w:contextualSpacing/>
              <w:rPr>
                <w:rFonts w:ascii="宋体" w:hAnsi="宋体"/>
                <w:szCs w:val="21"/>
              </w:rPr>
            </w:pPr>
            <w:r w:rsidRPr="005361C0">
              <w:rPr>
                <w:rFonts w:ascii="宋体" w:hAnsi="宋体" w:hint="eastAsia"/>
                <w:szCs w:val="21"/>
              </w:rPr>
              <w:t>2.83</w:t>
            </w:r>
          </w:p>
        </w:tc>
        <w:tc>
          <w:tcPr>
            <w:tcW w:w="1161" w:type="dxa"/>
            <w:vMerge w:val="restart"/>
          </w:tcPr>
          <w:p w:rsidR="003D0969" w:rsidRPr="005361C0" w:rsidRDefault="003D0969" w:rsidP="00FF30CA">
            <w:pPr>
              <w:adjustRightInd/>
              <w:spacing w:line="360" w:lineRule="auto"/>
              <w:contextualSpacing/>
              <w:rPr>
                <w:rFonts w:ascii="宋体" w:hAnsi="宋体"/>
                <w:szCs w:val="21"/>
              </w:rPr>
            </w:pPr>
            <w:r w:rsidRPr="005361C0">
              <w:rPr>
                <w:rFonts w:ascii="宋体" w:hAnsi="宋体" w:hint="eastAsia"/>
                <w:szCs w:val="21"/>
              </w:rPr>
              <w:t>30.2-34.9</w:t>
            </w:r>
          </w:p>
        </w:tc>
        <w:tc>
          <w:tcPr>
            <w:tcW w:w="1012" w:type="dxa"/>
            <w:vMerge w:val="restart"/>
          </w:tcPr>
          <w:p w:rsidR="003D0969" w:rsidRPr="005361C0" w:rsidRDefault="003D0969" w:rsidP="00FF30CA">
            <w:pPr>
              <w:adjustRightInd/>
              <w:spacing w:line="360" w:lineRule="auto"/>
              <w:contextualSpacing/>
              <w:rPr>
                <w:rFonts w:ascii="宋体" w:hAnsi="宋体"/>
                <w:szCs w:val="21"/>
              </w:rPr>
            </w:pPr>
            <w:r w:rsidRPr="005361C0">
              <w:rPr>
                <w:rFonts w:ascii="宋体" w:hAnsi="宋体" w:hint="eastAsia"/>
                <w:szCs w:val="21"/>
              </w:rPr>
              <w:t>22.06</w:t>
            </w:r>
          </w:p>
        </w:tc>
        <w:tc>
          <w:tcPr>
            <w:tcW w:w="1154" w:type="dxa"/>
            <w:vMerge w:val="restart"/>
          </w:tcPr>
          <w:p w:rsidR="003D0969" w:rsidRPr="005361C0" w:rsidRDefault="003D0969" w:rsidP="00FF30CA">
            <w:pPr>
              <w:adjustRightInd/>
              <w:spacing w:line="360" w:lineRule="auto"/>
              <w:contextualSpacing/>
              <w:rPr>
                <w:rFonts w:ascii="宋体" w:hAnsi="宋体"/>
                <w:szCs w:val="21"/>
              </w:rPr>
            </w:pPr>
            <w:r w:rsidRPr="005361C0">
              <w:rPr>
                <w:rFonts w:ascii="宋体" w:hAnsi="宋体" w:hint="eastAsia"/>
                <w:szCs w:val="21"/>
              </w:rPr>
              <w:t>8.3-9.6</w:t>
            </w:r>
          </w:p>
        </w:tc>
        <w:tc>
          <w:tcPr>
            <w:tcW w:w="1103" w:type="dxa"/>
            <w:vMerge w:val="restart"/>
          </w:tcPr>
          <w:p w:rsidR="003D0969" w:rsidRPr="005361C0" w:rsidRDefault="003D0969" w:rsidP="00FF30CA">
            <w:pPr>
              <w:adjustRightInd/>
              <w:spacing w:line="360" w:lineRule="auto"/>
              <w:contextualSpacing/>
              <w:rPr>
                <w:rFonts w:ascii="宋体" w:hAnsi="宋体"/>
                <w:szCs w:val="21"/>
              </w:rPr>
            </w:pPr>
            <w:r w:rsidRPr="005361C0">
              <w:rPr>
                <w:rFonts w:ascii="宋体" w:hAnsi="宋体" w:hint="eastAsia"/>
                <w:szCs w:val="21"/>
              </w:rPr>
              <w:t>5.94</w:t>
            </w:r>
          </w:p>
        </w:tc>
      </w:tr>
      <w:tr w:rsidR="005361C0" w:rsidRPr="005361C0" w:rsidTr="00FF30CA">
        <w:trPr>
          <w:jc w:val="center"/>
        </w:trPr>
        <w:tc>
          <w:tcPr>
            <w:tcW w:w="988" w:type="dxa"/>
            <w:vMerge/>
          </w:tcPr>
          <w:p w:rsidR="003D0969" w:rsidRPr="005361C0" w:rsidRDefault="003D0969" w:rsidP="00FF30CA">
            <w:pPr>
              <w:adjustRightInd/>
              <w:spacing w:line="360" w:lineRule="auto"/>
              <w:contextualSpacing/>
              <w:rPr>
                <w:rFonts w:ascii="宋体" w:hAnsi="宋体"/>
                <w:szCs w:val="21"/>
              </w:rPr>
            </w:pPr>
          </w:p>
        </w:tc>
        <w:tc>
          <w:tcPr>
            <w:tcW w:w="1011" w:type="dxa"/>
            <w:vMerge/>
          </w:tcPr>
          <w:p w:rsidR="003D0969" w:rsidRPr="005361C0" w:rsidRDefault="003D0969" w:rsidP="00FF30CA">
            <w:pPr>
              <w:adjustRightInd/>
              <w:spacing w:line="360" w:lineRule="auto"/>
              <w:contextualSpacing/>
              <w:rPr>
                <w:rFonts w:ascii="宋体" w:hAnsi="宋体"/>
                <w:szCs w:val="21"/>
              </w:rPr>
            </w:pPr>
          </w:p>
        </w:tc>
        <w:tc>
          <w:tcPr>
            <w:tcW w:w="2100" w:type="dxa"/>
          </w:tcPr>
          <w:p w:rsidR="003D0969" w:rsidRPr="005361C0" w:rsidRDefault="003D0969" w:rsidP="00FF30CA">
            <w:pPr>
              <w:adjustRightInd/>
              <w:spacing w:line="360" w:lineRule="auto"/>
              <w:contextualSpacing/>
              <w:rPr>
                <w:rFonts w:ascii="宋体" w:hAnsi="宋体"/>
                <w:szCs w:val="21"/>
              </w:rPr>
            </w:pPr>
            <w:r w:rsidRPr="005361C0">
              <w:rPr>
                <w:rFonts w:ascii="宋体" w:hAnsi="宋体" w:hint="eastAsia"/>
                <w:szCs w:val="21"/>
              </w:rPr>
              <w:t>实际建设2号燃烧室</w:t>
            </w:r>
          </w:p>
        </w:tc>
        <w:tc>
          <w:tcPr>
            <w:tcW w:w="1252" w:type="dxa"/>
          </w:tcPr>
          <w:p w:rsidR="003D0969" w:rsidRPr="005361C0" w:rsidRDefault="003D0969" w:rsidP="00FF30CA">
            <w:pPr>
              <w:adjustRightInd/>
              <w:spacing w:line="360" w:lineRule="auto"/>
              <w:contextualSpacing/>
              <w:rPr>
                <w:rFonts w:ascii="宋体" w:hAnsi="宋体"/>
                <w:szCs w:val="21"/>
              </w:rPr>
            </w:pPr>
            <w:r w:rsidRPr="005361C0">
              <w:rPr>
                <w:rFonts w:ascii="宋体" w:hAnsi="宋体" w:hint="eastAsia"/>
                <w:szCs w:val="21"/>
              </w:rPr>
              <w:t>1110</w:t>
            </w:r>
            <w:r w:rsidRPr="005361C0">
              <w:rPr>
                <w:rFonts w:ascii="宋体" w:hAnsi="宋体" w:hint="eastAsia"/>
                <w:bCs/>
                <w:szCs w:val="21"/>
              </w:rPr>
              <w:t>×10</w:t>
            </w:r>
            <w:r w:rsidRPr="005361C0">
              <w:rPr>
                <w:rFonts w:ascii="宋体" w:hAnsi="宋体" w:hint="eastAsia"/>
                <w:bCs/>
                <w:szCs w:val="21"/>
                <w:vertAlign w:val="superscript"/>
              </w:rPr>
              <w:t>4</w:t>
            </w:r>
          </w:p>
        </w:tc>
        <w:tc>
          <w:tcPr>
            <w:tcW w:w="1215" w:type="dxa"/>
          </w:tcPr>
          <w:p w:rsidR="003D0969" w:rsidRPr="005361C0" w:rsidRDefault="003D0969" w:rsidP="00FF30CA">
            <w:pPr>
              <w:adjustRightInd/>
              <w:spacing w:line="360" w:lineRule="auto"/>
              <w:contextualSpacing/>
              <w:rPr>
                <w:rFonts w:ascii="宋体" w:hAnsi="宋体"/>
                <w:szCs w:val="21"/>
              </w:rPr>
            </w:pPr>
            <w:r w:rsidRPr="005361C0">
              <w:rPr>
                <w:rFonts w:ascii="宋体" w:hAnsi="宋体" w:hint="eastAsia"/>
                <w:szCs w:val="21"/>
              </w:rPr>
              <w:t>1085</w:t>
            </w:r>
          </w:p>
        </w:tc>
        <w:tc>
          <w:tcPr>
            <w:tcW w:w="1011" w:type="dxa"/>
            <w:vMerge/>
          </w:tcPr>
          <w:p w:rsidR="003D0969" w:rsidRPr="005361C0" w:rsidRDefault="003D0969" w:rsidP="00FF30CA">
            <w:pPr>
              <w:adjustRightInd/>
              <w:spacing w:line="360" w:lineRule="auto"/>
              <w:contextualSpacing/>
              <w:jc w:val="left"/>
              <w:rPr>
                <w:rFonts w:ascii="宋体" w:hAnsi="宋体"/>
                <w:szCs w:val="21"/>
              </w:rPr>
            </w:pPr>
          </w:p>
        </w:tc>
        <w:tc>
          <w:tcPr>
            <w:tcW w:w="1156" w:type="dxa"/>
            <w:vMerge/>
          </w:tcPr>
          <w:p w:rsidR="003D0969" w:rsidRPr="005361C0" w:rsidRDefault="003D0969" w:rsidP="00FF30CA">
            <w:pPr>
              <w:adjustRightInd/>
              <w:spacing w:line="360" w:lineRule="auto"/>
              <w:contextualSpacing/>
              <w:rPr>
                <w:rFonts w:ascii="宋体" w:hAnsi="宋体"/>
                <w:szCs w:val="21"/>
              </w:rPr>
            </w:pPr>
          </w:p>
        </w:tc>
        <w:tc>
          <w:tcPr>
            <w:tcW w:w="1011" w:type="dxa"/>
            <w:vMerge/>
          </w:tcPr>
          <w:p w:rsidR="003D0969" w:rsidRPr="005361C0" w:rsidRDefault="003D0969" w:rsidP="00FF30CA">
            <w:pPr>
              <w:adjustRightInd/>
              <w:spacing w:line="360" w:lineRule="auto"/>
              <w:contextualSpacing/>
              <w:rPr>
                <w:rFonts w:ascii="宋体" w:hAnsi="宋体"/>
                <w:szCs w:val="21"/>
              </w:rPr>
            </w:pPr>
          </w:p>
        </w:tc>
        <w:tc>
          <w:tcPr>
            <w:tcW w:w="1161" w:type="dxa"/>
            <w:vMerge/>
          </w:tcPr>
          <w:p w:rsidR="003D0969" w:rsidRPr="005361C0" w:rsidRDefault="003D0969" w:rsidP="00FF30CA">
            <w:pPr>
              <w:adjustRightInd/>
              <w:spacing w:line="360" w:lineRule="auto"/>
              <w:contextualSpacing/>
              <w:rPr>
                <w:rFonts w:ascii="宋体" w:hAnsi="宋体"/>
                <w:szCs w:val="21"/>
              </w:rPr>
            </w:pPr>
          </w:p>
        </w:tc>
        <w:tc>
          <w:tcPr>
            <w:tcW w:w="1012" w:type="dxa"/>
            <w:vMerge/>
          </w:tcPr>
          <w:p w:rsidR="003D0969" w:rsidRPr="005361C0" w:rsidRDefault="003D0969" w:rsidP="00FF30CA">
            <w:pPr>
              <w:adjustRightInd/>
              <w:spacing w:line="360" w:lineRule="auto"/>
              <w:contextualSpacing/>
              <w:rPr>
                <w:rFonts w:ascii="宋体" w:hAnsi="宋体"/>
                <w:szCs w:val="21"/>
              </w:rPr>
            </w:pPr>
          </w:p>
        </w:tc>
        <w:tc>
          <w:tcPr>
            <w:tcW w:w="1154" w:type="dxa"/>
            <w:vMerge/>
          </w:tcPr>
          <w:p w:rsidR="003D0969" w:rsidRPr="005361C0" w:rsidRDefault="003D0969" w:rsidP="00FF30CA">
            <w:pPr>
              <w:adjustRightInd/>
              <w:spacing w:line="360" w:lineRule="auto"/>
              <w:contextualSpacing/>
              <w:rPr>
                <w:rFonts w:ascii="宋体" w:hAnsi="宋体"/>
                <w:szCs w:val="21"/>
              </w:rPr>
            </w:pPr>
          </w:p>
        </w:tc>
        <w:tc>
          <w:tcPr>
            <w:tcW w:w="1103" w:type="dxa"/>
            <w:vMerge/>
          </w:tcPr>
          <w:p w:rsidR="003D0969" w:rsidRPr="005361C0" w:rsidRDefault="003D0969" w:rsidP="00FF30CA">
            <w:pPr>
              <w:adjustRightInd/>
              <w:spacing w:line="360" w:lineRule="auto"/>
              <w:contextualSpacing/>
              <w:rPr>
                <w:rFonts w:ascii="宋体" w:hAnsi="宋体"/>
                <w:szCs w:val="21"/>
              </w:rPr>
            </w:pPr>
          </w:p>
        </w:tc>
      </w:tr>
      <w:tr w:rsidR="005361C0" w:rsidRPr="005361C0" w:rsidTr="00FF30CA">
        <w:trPr>
          <w:jc w:val="center"/>
        </w:trPr>
        <w:tc>
          <w:tcPr>
            <w:tcW w:w="14174" w:type="dxa"/>
            <w:gridSpan w:val="12"/>
          </w:tcPr>
          <w:p w:rsidR="003D0969" w:rsidRPr="005361C0" w:rsidRDefault="003D0969" w:rsidP="00FF30CA">
            <w:pPr>
              <w:adjustRightInd/>
              <w:spacing w:line="360" w:lineRule="auto"/>
              <w:contextualSpacing/>
              <w:jc w:val="left"/>
              <w:rPr>
                <w:rFonts w:ascii="宋体" w:hAnsi="宋体"/>
                <w:szCs w:val="21"/>
              </w:rPr>
            </w:pPr>
            <w:r w:rsidRPr="005361C0">
              <w:rPr>
                <w:rFonts w:ascii="宋体" w:hAnsi="宋体" w:hint="eastAsia"/>
                <w:szCs w:val="21"/>
              </w:rPr>
              <w:lastRenderedPageBreak/>
              <w:t>备注：环评时加热炉参数引自环评报告书，实际建设加热炉参数引自设计说明书，废气排放情况引自本次验收实测数据，烟气量采用实测平均烟气量折标烟气量，年排放量为折算到满负荷数据。二氧化硫均未检出，按照3mg/m</w:t>
            </w:r>
            <w:r w:rsidRPr="005361C0">
              <w:rPr>
                <w:rFonts w:ascii="宋体" w:hAnsi="宋体" w:hint="eastAsia"/>
                <w:szCs w:val="21"/>
                <w:vertAlign w:val="superscript"/>
              </w:rPr>
              <w:t>3</w:t>
            </w:r>
            <w:r w:rsidRPr="005361C0">
              <w:rPr>
                <w:rFonts w:ascii="宋体" w:hAnsi="宋体" w:hint="eastAsia"/>
                <w:szCs w:val="21"/>
              </w:rPr>
              <w:t>计算。环评与实际的单位干气量产生烟气量不同，主要由于采用热值不同。环评计算1</w:t>
            </w:r>
            <w:r w:rsidRPr="005361C0">
              <w:rPr>
                <w:rFonts w:ascii="宋体" w:hAnsi="宋体"/>
                <w:szCs w:val="21"/>
              </w:rPr>
              <w:t>kg/h燃料气产生烟气量约为</w:t>
            </w:r>
            <w:r w:rsidRPr="005361C0">
              <w:rPr>
                <w:rFonts w:ascii="宋体" w:hAnsi="宋体" w:hint="eastAsia"/>
                <w:szCs w:val="21"/>
              </w:rPr>
              <w:t>15.13m</w:t>
            </w:r>
            <w:r w:rsidRPr="005361C0">
              <w:rPr>
                <w:rFonts w:ascii="宋体" w:hAnsi="宋体" w:hint="eastAsia"/>
                <w:szCs w:val="21"/>
                <w:vertAlign w:val="superscript"/>
              </w:rPr>
              <w:t>3</w:t>
            </w:r>
            <w:r w:rsidRPr="005361C0">
              <w:rPr>
                <w:rFonts w:ascii="宋体" w:hAnsi="宋体" w:hint="eastAsia"/>
                <w:szCs w:val="21"/>
              </w:rPr>
              <w:t>/kg，实际运行中，1</w:t>
            </w:r>
            <w:r w:rsidRPr="005361C0">
              <w:rPr>
                <w:rFonts w:ascii="宋体" w:hAnsi="宋体"/>
                <w:szCs w:val="21"/>
              </w:rPr>
              <w:t>kg/h燃料气产生烟气量约为</w:t>
            </w:r>
            <w:r w:rsidRPr="005361C0">
              <w:rPr>
                <w:rFonts w:ascii="宋体" w:hAnsi="宋体" w:hint="eastAsia"/>
                <w:szCs w:val="21"/>
              </w:rPr>
              <w:t>19m</w:t>
            </w:r>
            <w:r w:rsidRPr="005361C0">
              <w:rPr>
                <w:rFonts w:ascii="宋体" w:hAnsi="宋体" w:hint="eastAsia"/>
                <w:szCs w:val="21"/>
                <w:vertAlign w:val="superscript"/>
              </w:rPr>
              <w:t>3</w:t>
            </w:r>
            <w:r w:rsidRPr="005361C0">
              <w:rPr>
                <w:rFonts w:ascii="宋体" w:hAnsi="宋体" w:hint="eastAsia"/>
                <w:szCs w:val="21"/>
              </w:rPr>
              <w:t>/kg。</w:t>
            </w:r>
          </w:p>
        </w:tc>
      </w:tr>
    </w:tbl>
    <w:p w:rsidR="003D0969" w:rsidRPr="005361C0" w:rsidRDefault="003D0969" w:rsidP="003D0969">
      <w:pPr>
        <w:spacing w:line="360" w:lineRule="auto"/>
        <w:ind w:firstLineChars="200" w:firstLine="560"/>
        <w:contextualSpacing/>
        <w:textAlignment w:val="auto"/>
        <w:rPr>
          <w:rFonts w:ascii="宋体" w:hAnsi="宋体" w:cstheme="minorBidi"/>
          <w:b/>
          <w:kern w:val="2"/>
          <w:sz w:val="28"/>
          <w:szCs w:val="28"/>
        </w:rPr>
      </w:pPr>
      <w:r w:rsidRPr="005361C0">
        <w:rPr>
          <w:rFonts w:ascii="宋体" w:hAnsi="宋体" w:cstheme="minorBidi" w:hint="eastAsia"/>
          <w:kern w:val="2"/>
          <w:sz w:val="28"/>
          <w:szCs w:val="28"/>
        </w:rPr>
        <w:t>可以看出，由于实际建设时废气治理设施较环评批复方案效率更高，废气污染因子及排放量均未增加。</w:t>
      </w:r>
    </w:p>
    <w:p w:rsidR="003D0969" w:rsidRPr="005361C0" w:rsidRDefault="003D0969" w:rsidP="003D0969">
      <w:pPr>
        <w:spacing w:line="360" w:lineRule="auto"/>
        <w:ind w:firstLineChars="200" w:firstLine="562"/>
        <w:contextualSpacing/>
        <w:textAlignment w:val="auto"/>
        <w:rPr>
          <w:rFonts w:ascii="宋体" w:hAnsi="宋体" w:cstheme="minorBidi"/>
          <w:b/>
          <w:kern w:val="2"/>
          <w:sz w:val="28"/>
          <w:szCs w:val="28"/>
        </w:rPr>
      </w:pPr>
      <w:r w:rsidRPr="005361C0">
        <w:rPr>
          <w:rFonts w:ascii="宋体" w:hAnsi="宋体" w:cstheme="minorBidi" w:hint="eastAsia"/>
          <w:b/>
          <w:kern w:val="2"/>
          <w:sz w:val="28"/>
          <w:szCs w:val="28"/>
        </w:rPr>
        <w:t>2、废水</w:t>
      </w:r>
    </w:p>
    <w:p w:rsidR="003D0969" w:rsidRPr="005361C0" w:rsidRDefault="003D0969" w:rsidP="003D0969">
      <w:pPr>
        <w:adjustRightInd/>
        <w:spacing w:line="360" w:lineRule="auto"/>
        <w:ind w:firstLineChars="200" w:firstLine="560"/>
        <w:textAlignment w:val="auto"/>
        <w:rPr>
          <w:rFonts w:ascii="宋体" w:hAnsi="宋体" w:cstheme="minorBidi"/>
          <w:kern w:val="2"/>
          <w:sz w:val="28"/>
          <w:szCs w:val="28"/>
        </w:rPr>
      </w:pPr>
      <w:r w:rsidRPr="005361C0">
        <w:rPr>
          <w:rFonts w:ascii="宋体" w:hAnsi="宋体" w:cstheme="minorBidi" w:hint="eastAsia"/>
          <w:kern w:val="2"/>
          <w:sz w:val="28"/>
          <w:szCs w:val="28"/>
        </w:rPr>
        <w:t>根据原环评报告及实际生产情况，本套装置生产废水产生情况对比见表3-11。根据实际生产统计，该装置实际废水排放量为10.95m</w:t>
      </w:r>
      <w:r w:rsidRPr="005361C0">
        <w:rPr>
          <w:rFonts w:ascii="宋体" w:hAnsi="宋体" w:cstheme="minorBidi" w:hint="eastAsia"/>
          <w:kern w:val="2"/>
          <w:sz w:val="28"/>
          <w:szCs w:val="28"/>
          <w:vertAlign w:val="superscript"/>
        </w:rPr>
        <w:t>3</w:t>
      </w:r>
      <w:r w:rsidRPr="005361C0">
        <w:rPr>
          <w:rFonts w:ascii="宋体" w:hAnsi="宋体" w:cstheme="minorBidi" w:hint="eastAsia"/>
          <w:kern w:val="2"/>
          <w:sz w:val="28"/>
          <w:szCs w:val="28"/>
        </w:rPr>
        <w:t>/h。现场监测期间，污水站出口水监测指标COD</w:t>
      </w:r>
      <w:r w:rsidRPr="005361C0">
        <w:rPr>
          <w:rFonts w:ascii="宋体" w:hAnsi="宋体" w:cstheme="minorBidi" w:hint="eastAsia"/>
          <w:kern w:val="2"/>
          <w:sz w:val="28"/>
          <w:szCs w:val="28"/>
          <w:vertAlign w:val="subscript"/>
        </w:rPr>
        <w:t>Cr</w:t>
      </w:r>
      <w:r w:rsidRPr="005361C0">
        <w:rPr>
          <w:rFonts w:ascii="宋体" w:hAnsi="宋体" w:cstheme="minorBidi" w:hint="eastAsia"/>
          <w:kern w:val="2"/>
          <w:sz w:val="28"/>
          <w:szCs w:val="28"/>
        </w:rPr>
        <w:t>、BOD</w:t>
      </w:r>
      <w:r w:rsidRPr="005361C0">
        <w:rPr>
          <w:rFonts w:ascii="宋体" w:hAnsi="宋体" w:cstheme="minorBidi" w:hint="eastAsia"/>
          <w:kern w:val="2"/>
          <w:sz w:val="28"/>
          <w:szCs w:val="28"/>
          <w:vertAlign w:val="subscript"/>
        </w:rPr>
        <w:t>5</w:t>
      </w:r>
      <w:r w:rsidRPr="005361C0">
        <w:rPr>
          <w:rFonts w:ascii="宋体" w:hAnsi="宋体" w:cstheme="minorBidi" w:hint="eastAsia"/>
          <w:kern w:val="2"/>
          <w:sz w:val="28"/>
          <w:szCs w:val="28"/>
        </w:rPr>
        <w:t>、氨氮、石油类、硫化物、总氮、总磷、SS日平均值最大值分别为42.9mg/L、16.6mg/L、0.572mg/L、0.17mg/L、未检出（&lt;0.005）、3.38mg/L、0.20mg/L，31mg/L、pH在7.92～8.06之间，均满足《污水排入城镇下水道水质标准》（CJ 343-2010）标准和临沂润达水务有限公司污水处理厂接纳水质要求，全盐量日平均值最大值为1333mg/L。</w:t>
      </w:r>
    </w:p>
    <w:p w:rsidR="003D0969" w:rsidRPr="005361C0" w:rsidRDefault="003D0969" w:rsidP="003D0969">
      <w:pPr>
        <w:widowControl/>
        <w:snapToGrid w:val="0"/>
        <w:spacing w:line="360" w:lineRule="auto"/>
        <w:jc w:val="center"/>
        <w:textAlignment w:val="auto"/>
        <w:rPr>
          <w:rFonts w:ascii="宋体" w:hAnsi="宋体" w:cstheme="minorBidi"/>
          <w:b/>
          <w:kern w:val="2"/>
          <w:sz w:val="28"/>
          <w:szCs w:val="28"/>
        </w:rPr>
      </w:pPr>
      <w:r w:rsidRPr="005361C0">
        <w:rPr>
          <w:rFonts w:ascii="宋体" w:hAnsi="宋体" w:cstheme="minorBidi" w:hint="eastAsia"/>
          <w:b/>
          <w:kern w:val="2"/>
          <w:sz w:val="28"/>
          <w:szCs w:val="28"/>
        </w:rPr>
        <w:t>表3-11  本套装置生产废水产生情况对比表</w:t>
      </w:r>
    </w:p>
    <w:tbl>
      <w:tblPr>
        <w:tblW w:w="14174" w:type="dxa"/>
        <w:tblBorders>
          <w:top w:val="thinThickSmallGap" w:sz="12" w:space="0" w:color="auto"/>
          <w:bottom w:val="thinThickSmallGap" w:sz="12" w:space="0" w:color="auto"/>
          <w:insideH w:val="single" w:sz="4" w:space="0" w:color="auto"/>
          <w:insideV w:val="single" w:sz="4" w:space="0" w:color="auto"/>
        </w:tblBorders>
        <w:tblLayout w:type="fixed"/>
        <w:tblLook w:val="04A0" w:firstRow="1" w:lastRow="0" w:firstColumn="1" w:lastColumn="0" w:noHBand="0" w:noVBand="1"/>
      </w:tblPr>
      <w:tblGrid>
        <w:gridCol w:w="1384"/>
        <w:gridCol w:w="3260"/>
        <w:gridCol w:w="1276"/>
        <w:gridCol w:w="3546"/>
        <w:gridCol w:w="2310"/>
        <w:gridCol w:w="2398"/>
      </w:tblGrid>
      <w:tr w:rsidR="005361C0" w:rsidRPr="005361C0" w:rsidTr="00FF30CA">
        <w:trPr>
          <w:tblHeader/>
        </w:trPr>
        <w:tc>
          <w:tcPr>
            <w:tcW w:w="1384" w:type="dxa"/>
            <w:vAlign w:val="center"/>
          </w:tcPr>
          <w:p w:rsidR="003D0969" w:rsidRPr="005361C0" w:rsidRDefault="003D0969" w:rsidP="00FF30CA">
            <w:pPr>
              <w:spacing w:line="360" w:lineRule="auto"/>
              <w:contextualSpacing/>
              <w:jc w:val="center"/>
              <w:rPr>
                <w:rFonts w:ascii="宋体" w:hAnsi="宋体"/>
                <w:szCs w:val="21"/>
              </w:rPr>
            </w:pPr>
          </w:p>
        </w:tc>
        <w:tc>
          <w:tcPr>
            <w:tcW w:w="3260" w:type="dxa"/>
            <w:vAlign w:val="center"/>
          </w:tcPr>
          <w:p w:rsidR="003D0969" w:rsidRPr="005361C0" w:rsidRDefault="003D0969" w:rsidP="00FF30CA">
            <w:pPr>
              <w:spacing w:line="360" w:lineRule="auto"/>
              <w:contextualSpacing/>
              <w:jc w:val="center"/>
              <w:rPr>
                <w:rFonts w:ascii="宋体" w:hAnsi="宋体"/>
                <w:szCs w:val="21"/>
              </w:rPr>
            </w:pPr>
            <w:r w:rsidRPr="005361C0">
              <w:rPr>
                <w:rFonts w:ascii="宋体" w:hAnsi="宋体" w:hint="eastAsia"/>
                <w:szCs w:val="21"/>
              </w:rPr>
              <w:t>产污环节</w:t>
            </w:r>
          </w:p>
        </w:tc>
        <w:tc>
          <w:tcPr>
            <w:tcW w:w="1276"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产生量t/h</w:t>
            </w:r>
          </w:p>
        </w:tc>
        <w:tc>
          <w:tcPr>
            <w:tcW w:w="3546" w:type="dxa"/>
            <w:vAlign w:val="center"/>
          </w:tcPr>
          <w:p w:rsidR="003D0969" w:rsidRPr="005361C0" w:rsidRDefault="003D0969" w:rsidP="00FF30CA">
            <w:pPr>
              <w:spacing w:line="360" w:lineRule="auto"/>
              <w:contextualSpacing/>
              <w:jc w:val="center"/>
              <w:rPr>
                <w:rFonts w:ascii="宋体" w:hAnsi="宋体"/>
                <w:szCs w:val="21"/>
              </w:rPr>
            </w:pPr>
            <w:r w:rsidRPr="005361C0">
              <w:rPr>
                <w:rFonts w:ascii="宋体" w:hAnsi="宋体" w:hint="eastAsia"/>
                <w:szCs w:val="21"/>
              </w:rPr>
              <w:t>主要污染因子</w:t>
            </w:r>
          </w:p>
        </w:tc>
        <w:tc>
          <w:tcPr>
            <w:tcW w:w="2310" w:type="dxa"/>
          </w:tcPr>
          <w:p w:rsidR="003D0969" w:rsidRPr="005361C0" w:rsidRDefault="003D0969" w:rsidP="00FF30CA">
            <w:pPr>
              <w:spacing w:line="360" w:lineRule="auto"/>
              <w:contextualSpacing/>
              <w:jc w:val="center"/>
              <w:rPr>
                <w:rFonts w:ascii="宋体" w:hAnsi="宋体"/>
                <w:szCs w:val="21"/>
              </w:rPr>
            </w:pPr>
            <w:r w:rsidRPr="005361C0">
              <w:rPr>
                <w:rFonts w:ascii="宋体" w:hAnsi="宋体" w:hint="eastAsia"/>
                <w:szCs w:val="21"/>
              </w:rPr>
              <w:t>排放浓度</w:t>
            </w:r>
          </w:p>
        </w:tc>
        <w:tc>
          <w:tcPr>
            <w:tcW w:w="2398" w:type="dxa"/>
          </w:tcPr>
          <w:p w:rsidR="003D0969" w:rsidRPr="005361C0" w:rsidRDefault="003D0969" w:rsidP="00FF30CA">
            <w:pPr>
              <w:spacing w:line="360" w:lineRule="auto"/>
              <w:contextualSpacing/>
              <w:jc w:val="center"/>
              <w:rPr>
                <w:rFonts w:ascii="宋体" w:hAnsi="宋体"/>
                <w:szCs w:val="21"/>
              </w:rPr>
            </w:pPr>
            <w:r w:rsidRPr="005361C0">
              <w:rPr>
                <w:rFonts w:ascii="宋体" w:hAnsi="宋体" w:hint="eastAsia"/>
                <w:szCs w:val="21"/>
              </w:rPr>
              <w:t>排放量</w:t>
            </w:r>
          </w:p>
        </w:tc>
      </w:tr>
      <w:tr w:rsidR="005361C0" w:rsidRPr="005361C0" w:rsidTr="00FF30CA">
        <w:trPr>
          <w:tblHeader/>
        </w:trPr>
        <w:tc>
          <w:tcPr>
            <w:tcW w:w="1384" w:type="dxa"/>
            <w:vMerge w:val="restart"/>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环评期间</w:t>
            </w:r>
          </w:p>
        </w:tc>
        <w:tc>
          <w:tcPr>
            <w:tcW w:w="3260" w:type="dxa"/>
            <w:vAlign w:val="center"/>
          </w:tcPr>
          <w:p w:rsidR="003D0969" w:rsidRPr="005361C0" w:rsidRDefault="003D0969" w:rsidP="00FF30CA">
            <w:pPr>
              <w:spacing w:line="360" w:lineRule="auto"/>
              <w:contextualSpacing/>
              <w:jc w:val="center"/>
              <w:rPr>
                <w:rFonts w:ascii="宋体" w:hAnsi="宋体"/>
                <w:szCs w:val="21"/>
              </w:rPr>
            </w:pPr>
            <w:r w:rsidRPr="005361C0">
              <w:rPr>
                <w:rFonts w:ascii="宋体" w:hAnsi="宋体" w:hint="eastAsia"/>
                <w:szCs w:val="21"/>
              </w:rPr>
              <w:t>稳定塔、脱蜡塔塔顶排水</w:t>
            </w:r>
          </w:p>
        </w:tc>
        <w:tc>
          <w:tcPr>
            <w:tcW w:w="1276"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1.95</w:t>
            </w:r>
          </w:p>
        </w:tc>
        <w:tc>
          <w:tcPr>
            <w:tcW w:w="3546" w:type="dxa"/>
            <w:vAlign w:val="center"/>
          </w:tcPr>
          <w:p w:rsidR="003D0969" w:rsidRPr="005361C0" w:rsidRDefault="003D0969" w:rsidP="00FF30CA">
            <w:pPr>
              <w:spacing w:line="360" w:lineRule="auto"/>
              <w:contextualSpacing/>
              <w:jc w:val="center"/>
              <w:rPr>
                <w:rFonts w:ascii="宋体" w:hAnsi="宋体"/>
                <w:szCs w:val="21"/>
              </w:rPr>
            </w:pPr>
            <w:r w:rsidRPr="005361C0">
              <w:rPr>
                <w:rFonts w:ascii="宋体" w:hAnsi="宋体" w:hint="eastAsia"/>
                <w:szCs w:val="21"/>
              </w:rPr>
              <w:t>石油类、硫化物</w:t>
            </w:r>
          </w:p>
        </w:tc>
        <w:tc>
          <w:tcPr>
            <w:tcW w:w="2310" w:type="dxa"/>
            <w:vMerge w:val="restart"/>
            <w:vAlign w:val="center"/>
          </w:tcPr>
          <w:p w:rsidR="003D0969" w:rsidRPr="005361C0" w:rsidRDefault="003D0969" w:rsidP="00FF30CA">
            <w:pPr>
              <w:spacing w:line="360" w:lineRule="auto"/>
              <w:contextualSpacing/>
              <w:jc w:val="center"/>
              <w:rPr>
                <w:rFonts w:ascii="宋体" w:hAnsi="宋体"/>
                <w:szCs w:val="21"/>
              </w:rPr>
            </w:pPr>
            <w:r w:rsidRPr="005361C0">
              <w:rPr>
                <w:rFonts w:ascii="宋体" w:hAnsi="宋体" w:hint="eastAsia"/>
                <w:szCs w:val="21"/>
              </w:rPr>
              <w:t>COD:500 mg/L</w:t>
            </w:r>
          </w:p>
          <w:p w:rsidR="003D0969" w:rsidRPr="005361C0" w:rsidRDefault="003D0969" w:rsidP="00FF30CA">
            <w:pPr>
              <w:snapToGrid w:val="0"/>
              <w:spacing w:line="360" w:lineRule="auto"/>
              <w:contextualSpacing/>
              <w:jc w:val="center"/>
              <w:rPr>
                <w:rFonts w:ascii="宋体" w:hAnsi="宋体"/>
                <w:szCs w:val="21"/>
              </w:rPr>
            </w:pPr>
            <w:r w:rsidRPr="005361C0">
              <w:rPr>
                <w:rFonts w:ascii="宋体" w:hAnsi="宋体" w:hint="eastAsia"/>
                <w:szCs w:val="21"/>
              </w:rPr>
              <w:t>氨氮：35mg/L</w:t>
            </w:r>
          </w:p>
        </w:tc>
        <w:tc>
          <w:tcPr>
            <w:tcW w:w="2398" w:type="dxa"/>
            <w:vMerge w:val="restart"/>
            <w:vAlign w:val="center"/>
          </w:tcPr>
          <w:p w:rsidR="003D0969" w:rsidRPr="005361C0" w:rsidRDefault="003D0969" w:rsidP="00FF30CA">
            <w:pPr>
              <w:spacing w:line="360" w:lineRule="auto"/>
              <w:contextualSpacing/>
              <w:jc w:val="center"/>
              <w:rPr>
                <w:rFonts w:ascii="宋体" w:hAnsi="宋体"/>
                <w:szCs w:val="21"/>
              </w:rPr>
            </w:pPr>
            <w:r w:rsidRPr="005361C0">
              <w:rPr>
                <w:rFonts w:ascii="宋体" w:hAnsi="宋体" w:hint="eastAsia"/>
                <w:szCs w:val="21"/>
              </w:rPr>
              <w:t>9.56万m</w:t>
            </w:r>
            <w:r w:rsidRPr="005361C0">
              <w:rPr>
                <w:rFonts w:ascii="宋体" w:hAnsi="宋体" w:hint="eastAsia"/>
                <w:szCs w:val="21"/>
                <w:vertAlign w:val="superscript"/>
              </w:rPr>
              <w:t>3</w:t>
            </w:r>
            <w:r w:rsidRPr="005361C0">
              <w:rPr>
                <w:rFonts w:ascii="宋体" w:hAnsi="宋体" w:hint="eastAsia"/>
                <w:szCs w:val="21"/>
              </w:rPr>
              <w:t>/a</w:t>
            </w:r>
          </w:p>
          <w:p w:rsidR="003D0969" w:rsidRPr="005361C0" w:rsidRDefault="003D0969" w:rsidP="00FF30CA">
            <w:pPr>
              <w:spacing w:line="360" w:lineRule="auto"/>
              <w:contextualSpacing/>
              <w:jc w:val="center"/>
              <w:rPr>
                <w:rFonts w:ascii="宋体" w:hAnsi="宋体"/>
                <w:szCs w:val="21"/>
              </w:rPr>
            </w:pPr>
            <w:r w:rsidRPr="005361C0">
              <w:rPr>
                <w:rFonts w:ascii="宋体" w:hAnsi="宋体" w:hint="eastAsia"/>
                <w:szCs w:val="21"/>
              </w:rPr>
              <w:t>COD ：47.8t/a</w:t>
            </w:r>
          </w:p>
          <w:p w:rsidR="003D0969" w:rsidRPr="005361C0" w:rsidRDefault="003D0969" w:rsidP="00FF30CA">
            <w:pPr>
              <w:spacing w:line="360" w:lineRule="auto"/>
              <w:contextualSpacing/>
              <w:jc w:val="center"/>
              <w:rPr>
                <w:rFonts w:ascii="宋体" w:hAnsi="宋体"/>
                <w:szCs w:val="21"/>
              </w:rPr>
            </w:pPr>
            <w:r w:rsidRPr="005361C0">
              <w:rPr>
                <w:rFonts w:ascii="宋体" w:hAnsi="宋体" w:hint="eastAsia"/>
                <w:szCs w:val="21"/>
              </w:rPr>
              <w:lastRenderedPageBreak/>
              <w:t>氨氮：3.35t/a</w:t>
            </w:r>
          </w:p>
        </w:tc>
      </w:tr>
      <w:tr w:rsidR="005361C0" w:rsidRPr="005361C0" w:rsidTr="00FF30CA">
        <w:trPr>
          <w:tblHeader/>
        </w:trPr>
        <w:tc>
          <w:tcPr>
            <w:tcW w:w="1384" w:type="dxa"/>
            <w:vMerge/>
            <w:vAlign w:val="center"/>
          </w:tcPr>
          <w:p w:rsidR="003D0969" w:rsidRPr="005361C0" w:rsidRDefault="003D0969" w:rsidP="00FF30CA">
            <w:pPr>
              <w:adjustRightInd/>
              <w:spacing w:line="360" w:lineRule="auto"/>
              <w:contextualSpacing/>
              <w:jc w:val="center"/>
              <w:rPr>
                <w:rFonts w:ascii="宋体" w:hAnsi="宋体"/>
                <w:szCs w:val="21"/>
              </w:rPr>
            </w:pPr>
          </w:p>
        </w:tc>
        <w:tc>
          <w:tcPr>
            <w:tcW w:w="3260" w:type="dxa"/>
            <w:vAlign w:val="center"/>
          </w:tcPr>
          <w:p w:rsidR="003D0969" w:rsidRPr="005361C0" w:rsidRDefault="003D0969" w:rsidP="00FF30CA">
            <w:pPr>
              <w:spacing w:line="360" w:lineRule="auto"/>
              <w:contextualSpacing/>
              <w:jc w:val="center"/>
              <w:rPr>
                <w:rFonts w:ascii="宋体" w:hAnsi="宋体"/>
                <w:szCs w:val="21"/>
              </w:rPr>
            </w:pPr>
            <w:r w:rsidRPr="005361C0">
              <w:rPr>
                <w:rFonts w:ascii="宋体" w:hAnsi="宋体" w:hint="eastAsia"/>
                <w:szCs w:val="21"/>
              </w:rPr>
              <w:t>机泵冷却排水</w:t>
            </w:r>
          </w:p>
        </w:tc>
        <w:tc>
          <w:tcPr>
            <w:tcW w:w="1276"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10</w:t>
            </w:r>
          </w:p>
        </w:tc>
        <w:tc>
          <w:tcPr>
            <w:tcW w:w="3546" w:type="dxa"/>
            <w:vAlign w:val="center"/>
          </w:tcPr>
          <w:p w:rsidR="003D0969" w:rsidRPr="005361C0" w:rsidRDefault="003D0969" w:rsidP="00FF30CA">
            <w:pPr>
              <w:spacing w:line="360" w:lineRule="auto"/>
              <w:contextualSpacing/>
              <w:jc w:val="center"/>
              <w:rPr>
                <w:rFonts w:ascii="宋体" w:hAnsi="宋体"/>
                <w:szCs w:val="21"/>
              </w:rPr>
            </w:pPr>
            <w:r w:rsidRPr="005361C0">
              <w:rPr>
                <w:rFonts w:ascii="宋体" w:hAnsi="宋体" w:hint="eastAsia"/>
                <w:szCs w:val="21"/>
              </w:rPr>
              <w:t>石油类、悬浮物、全盐量</w:t>
            </w:r>
          </w:p>
        </w:tc>
        <w:tc>
          <w:tcPr>
            <w:tcW w:w="2310" w:type="dxa"/>
            <w:vMerge/>
            <w:vAlign w:val="center"/>
          </w:tcPr>
          <w:p w:rsidR="003D0969" w:rsidRPr="005361C0" w:rsidRDefault="003D0969" w:rsidP="00FF30CA">
            <w:pPr>
              <w:spacing w:line="360" w:lineRule="auto"/>
              <w:contextualSpacing/>
              <w:jc w:val="center"/>
              <w:rPr>
                <w:rFonts w:ascii="宋体" w:hAnsi="宋体"/>
                <w:szCs w:val="21"/>
              </w:rPr>
            </w:pPr>
          </w:p>
        </w:tc>
        <w:tc>
          <w:tcPr>
            <w:tcW w:w="2398" w:type="dxa"/>
            <w:vMerge/>
            <w:vAlign w:val="center"/>
          </w:tcPr>
          <w:p w:rsidR="003D0969" w:rsidRPr="005361C0" w:rsidRDefault="003D0969" w:rsidP="00FF30CA">
            <w:pPr>
              <w:spacing w:line="360" w:lineRule="auto"/>
              <w:contextualSpacing/>
              <w:jc w:val="center"/>
              <w:rPr>
                <w:rFonts w:ascii="宋体" w:hAnsi="宋体"/>
                <w:szCs w:val="21"/>
              </w:rPr>
            </w:pPr>
          </w:p>
        </w:tc>
      </w:tr>
      <w:tr w:rsidR="005361C0" w:rsidRPr="005361C0" w:rsidTr="00FF30CA">
        <w:trPr>
          <w:tblHeader/>
        </w:trPr>
        <w:tc>
          <w:tcPr>
            <w:tcW w:w="1384" w:type="dxa"/>
            <w:vMerge/>
            <w:vAlign w:val="center"/>
          </w:tcPr>
          <w:p w:rsidR="003D0969" w:rsidRPr="005361C0" w:rsidRDefault="003D0969" w:rsidP="00FF30CA">
            <w:pPr>
              <w:adjustRightInd/>
              <w:spacing w:line="360" w:lineRule="auto"/>
              <w:contextualSpacing/>
              <w:jc w:val="center"/>
              <w:rPr>
                <w:rFonts w:ascii="宋体" w:hAnsi="宋体"/>
                <w:szCs w:val="21"/>
              </w:rPr>
            </w:pPr>
          </w:p>
        </w:tc>
        <w:tc>
          <w:tcPr>
            <w:tcW w:w="3260" w:type="dxa"/>
            <w:vAlign w:val="center"/>
          </w:tcPr>
          <w:p w:rsidR="003D0969" w:rsidRPr="005361C0" w:rsidRDefault="003D0969" w:rsidP="00FF30CA">
            <w:pPr>
              <w:spacing w:line="360" w:lineRule="auto"/>
              <w:contextualSpacing/>
              <w:jc w:val="center"/>
              <w:rPr>
                <w:rFonts w:ascii="宋体" w:hAnsi="宋体"/>
                <w:szCs w:val="21"/>
              </w:rPr>
            </w:pPr>
            <w:r w:rsidRPr="005361C0">
              <w:rPr>
                <w:rFonts w:ascii="宋体" w:hAnsi="宋体" w:hint="eastAsia"/>
                <w:szCs w:val="21"/>
              </w:rPr>
              <w:t>小计</w:t>
            </w:r>
          </w:p>
        </w:tc>
        <w:tc>
          <w:tcPr>
            <w:tcW w:w="1276"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11.95</w:t>
            </w:r>
          </w:p>
        </w:tc>
        <w:tc>
          <w:tcPr>
            <w:tcW w:w="3546" w:type="dxa"/>
            <w:vAlign w:val="center"/>
          </w:tcPr>
          <w:p w:rsidR="003D0969" w:rsidRPr="005361C0" w:rsidRDefault="003D0969" w:rsidP="00FF30CA">
            <w:pPr>
              <w:spacing w:line="360" w:lineRule="auto"/>
              <w:contextualSpacing/>
              <w:jc w:val="center"/>
              <w:rPr>
                <w:rFonts w:ascii="宋体" w:hAnsi="宋体"/>
                <w:szCs w:val="21"/>
              </w:rPr>
            </w:pPr>
            <w:r w:rsidRPr="005361C0">
              <w:rPr>
                <w:rFonts w:ascii="宋体" w:hAnsi="宋体" w:hint="eastAsia"/>
                <w:szCs w:val="21"/>
              </w:rPr>
              <w:t>石油类、硫化物、悬浮物、全盐量</w:t>
            </w:r>
          </w:p>
        </w:tc>
        <w:tc>
          <w:tcPr>
            <w:tcW w:w="2310" w:type="dxa"/>
            <w:vMerge/>
            <w:vAlign w:val="center"/>
          </w:tcPr>
          <w:p w:rsidR="003D0969" w:rsidRPr="005361C0" w:rsidRDefault="003D0969" w:rsidP="00FF30CA">
            <w:pPr>
              <w:spacing w:line="360" w:lineRule="auto"/>
              <w:contextualSpacing/>
              <w:jc w:val="center"/>
              <w:rPr>
                <w:rFonts w:ascii="宋体" w:hAnsi="宋体"/>
                <w:szCs w:val="21"/>
              </w:rPr>
            </w:pPr>
          </w:p>
        </w:tc>
        <w:tc>
          <w:tcPr>
            <w:tcW w:w="2398" w:type="dxa"/>
            <w:vMerge/>
            <w:vAlign w:val="center"/>
          </w:tcPr>
          <w:p w:rsidR="003D0969" w:rsidRPr="005361C0" w:rsidRDefault="003D0969" w:rsidP="00FF30CA">
            <w:pPr>
              <w:spacing w:line="360" w:lineRule="auto"/>
              <w:contextualSpacing/>
              <w:jc w:val="center"/>
              <w:rPr>
                <w:rFonts w:ascii="宋体" w:hAnsi="宋体"/>
                <w:szCs w:val="21"/>
              </w:rPr>
            </w:pPr>
          </w:p>
        </w:tc>
      </w:tr>
      <w:tr w:rsidR="005361C0" w:rsidRPr="005361C0" w:rsidTr="00FF30CA">
        <w:trPr>
          <w:tblHeader/>
        </w:trPr>
        <w:tc>
          <w:tcPr>
            <w:tcW w:w="1384" w:type="dxa"/>
            <w:vMerge w:val="restart"/>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lastRenderedPageBreak/>
              <w:t>实际情况</w:t>
            </w:r>
          </w:p>
        </w:tc>
        <w:tc>
          <w:tcPr>
            <w:tcW w:w="3260" w:type="dxa"/>
            <w:vAlign w:val="center"/>
          </w:tcPr>
          <w:p w:rsidR="003D0969" w:rsidRPr="005361C0" w:rsidRDefault="003D0969" w:rsidP="00FF30CA">
            <w:pPr>
              <w:spacing w:line="360" w:lineRule="auto"/>
              <w:contextualSpacing/>
              <w:jc w:val="center"/>
              <w:rPr>
                <w:rFonts w:ascii="宋体" w:hAnsi="宋体"/>
                <w:szCs w:val="21"/>
              </w:rPr>
            </w:pPr>
            <w:r w:rsidRPr="005361C0">
              <w:rPr>
                <w:rFonts w:ascii="宋体" w:hAnsi="宋体" w:hint="eastAsia"/>
                <w:szCs w:val="21"/>
              </w:rPr>
              <w:t>脱水罐废水</w:t>
            </w:r>
          </w:p>
        </w:tc>
        <w:tc>
          <w:tcPr>
            <w:tcW w:w="1276"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7.0</w:t>
            </w:r>
          </w:p>
        </w:tc>
        <w:tc>
          <w:tcPr>
            <w:tcW w:w="3546"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石油类、全盐量</w:t>
            </w:r>
          </w:p>
        </w:tc>
        <w:tc>
          <w:tcPr>
            <w:tcW w:w="2310" w:type="dxa"/>
            <w:vMerge w:val="restart"/>
          </w:tcPr>
          <w:p w:rsidR="003D0969" w:rsidRPr="005361C0" w:rsidRDefault="003D0969" w:rsidP="00FF30CA">
            <w:pPr>
              <w:spacing w:line="360" w:lineRule="auto"/>
              <w:contextualSpacing/>
              <w:jc w:val="center"/>
              <w:rPr>
                <w:rFonts w:ascii="宋体" w:hAnsi="宋体"/>
                <w:szCs w:val="21"/>
              </w:rPr>
            </w:pPr>
            <w:r w:rsidRPr="005361C0">
              <w:rPr>
                <w:rFonts w:ascii="宋体" w:hAnsi="宋体" w:hint="eastAsia"/>
                <w:szCs w:val="21"/>
              </w:rPr>
              <w:t>COD:小于42.9 mg/L</w:t>
            </w:r>
          </w:p>
          <w:p w:rsidR="003D0969" w:rsidRPr="005361C0" w:rsidRDefault="003D0969" w:rsidP="00FF30CA">
            <w:pPr>
              <w:widowControl/>
              <w:spacing w:line="360" w:lineRule="auto"/>
              <w:contextualSpacing/>
              <w:jc w:val="center"/>
              <w:rPr>
                <w:rFonts w:ascii="宋体" w:hAnsi="宋体"/>
                <w:szCs w:val="21"/>
              </w:rPr>
            </w:pPr>
            <w:r w:rsidRPr="005361C0">
              <w:rPr>
                <w:rFonts w:ascii="宋体" w:hAnsi="宋体" w:hint="eastAsia"/>
                <w:szCs w:val="21"/>
              </w:rPr>
              <w:t>氨氮：小于0.572mg/L</w:t>
            </w:r>
          </w:p>
        </w:tc>
        <w:tc>
          <w:tcPr>
            <w:tcW w:w="2398" w:type="dxa"/>
            <w:vMerge w:val="restart"/>
          </w:tcPr>
          <w:p w:rsidR="003D0969" w:rsidRPr="005361C0" w:rsidRDefault="003D0969" w:rsidP="00FF30CA">
            <w:pPr>
              <w:spacing w:line="360" w:lineRule="auto"/>
              <w:contextualSpacing/>
              <w:jc w:val="center"/>
              <w:rPr>
                <w:rFonts w:ascii="宋体" w:hAnsi="宋体"/>
                <w:szCs w:val="21"/>
              </w:rPr>
            </w:pPr>
            <w:r w:rsidRPr="005361C0">
              <w:rPr>
                <w:rFonts w:ascii="宋体" w:hAnsi="宋体" w:hint="eastAsia"/>
                <w:szCs w:val="21"/>
              </w:rPr>
              <w:t>8.76万m</w:t>
            </w:r>
            <w:r w:rsidRPr="005361C0">
              <w:rPr>
                <w:rFonts w:ascii="宋体" w:hAnsi="宋体" w:hint="eastAsia"/>
                <w:szCs w:val="21"/>
                <w:vertAlign w:val="superscript"/>
              </w:rPr>
              <w:t>3</w:t>
            </w:r>
            <w:r w:rsidRPr="005361C0">
              <w:rPr>
                <w:rFonts w:ascii="宋体" w:hAnsi="宋体" w:hint="eastAsia"/>
                <w:szCs w:val="21"/>
              </w:rPr>
              <w:t>/a</w:t>
            </w:r>
          </w:p>
          <w:p w:rsidR="003D0969" w:rsidRPr="005361C0" w:rsidRDefault="003D0969" w:rsidP="00FF30CA">
            <w:pPr>
              <w:spacing w:line="360" w:lineRule="auto"/>
              <w:contextualSpacing/>
              <w:jc w:val="center"/>
              <w:rPr>
                <w:rFonts w:ascii="宋体" w:hAnsi="宋体"/>
                <w:szCs w:val="21"/>
              </w:rPr>
            </w:pPr>
            <w:r w:rsidRPr="005361C0">
              <w:rPr>
                <w:rFonts w:ascii="宋体" w:hAnsi="宋体" w:hint="eastAsia"/>
                <w:szCs w:val="21"/>
              </w:rPr>
              <w:t>COD ：3.76t/a</w:t>
            </w:r>
          </w:p>
          <w:p w:rsidR="003D0969" w:rsidRPr="005361C0" w:rsidRDefault="003D0969" w:rsidP="00FF30CA">
            <w:pPr>
              <w:widowControl/>
              <w:spacing w:line="360" w:lineRule="auto"/>
              <w:contextualSpacing/>
              <w:jc w:val="center"/>
              <w:rPr>
                <w:rFonts w:ascii="宋体" w:hAnsi="宋体"/>
                <w:szCs w:val="21"/>
              </w:rPr>
            </w:pPr>
            <w:r w:rsidRPr="005361C0">
              <w:rPr>
                <w:rFonts w:ascii="宋体" w:hAnsi="宋体" w:hint="eastAsia"/>
                <w:szCs w:val="21"/>
              </w:rPr>
              <w:t>氨氮：0.05t/a</w:t>
            </w:r>
          </w:p>
        </w:tc>
      </w:tr>
      <w:tr w:rsidR="005361C0" w:rsidRPr="005361C0" w:rsidTr="00FF30CA">
        <w:trPr>
          <w:tblHeader/>
        </w:trPr>
        <w:tc>
          <w:tcPr>
            <w:tcW w:w="1384" w:type="dxa"/>
            <w:vMerge/>
            <w:vAlign w:val="center"/>
          </w:tcPr>
          <w:p w:rsidR="003D0969" w:rsidRPr="005361C0" w:rsidRDefault="003D0969" w:rsidP="00FF30CA">
            <w:pPr>
              <w:adjustRightInd/>
              <w:spacing w:line="360" w:lineRule="auto"/>
              <w:contextualSpacing/>
              <w:jc w:val="center"/>
              <w:rPr>
                <w:rFonts w:ascii="宋体" w:hAnsi="宋体"/>
                <w:szCs w:val="21"/>
              </w:rPr>
            </w:pPr>
          </w:p>
        </w:tc>
        <w:tc>
          <w:tcPr>
            <w:tcW w:w="3260" w:type="dxa"/>
            <w:vAlign w:val="center"/>
          </w:tcPr>
          <w:p w:rsidR="003D0969" w:rsidRPr="005361C0" w:rsidRDefault="003D0969" w:rsidP="00FF30CA">
            <w:pPr>
              <w:spacing w:line="360" w:lineRule="auto"/>
              <w:contextualSpacing/>
              <w:jc w:val="center"/>
              <w:rPr>
                <w:rFonts w:ascii="宋体" w:hAnsi="宋体"/>
                <w:szCs w:val="21"/>
              </w:rPr>
            </w:pPr>
            <w:r w:rsidRPr="005361C0">
              <w:rPr>
                <w:rFonts w:ascii="宋体" w:hAnsi="宋体" w:hint="eastAsia"/>
                <w:szCs w:val="21"/>
              </w:rPr>
              <w:t>初分塔、稳定塔、脱蜡塔废水</w:t>
            </w:r>
          </w:p>
        </w:tc>
        <w:tc>
          <w:tcPr>
            <w:tcW w:w="1276"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1.95</w:t>
            </w:r>
          </w:p>
        </w:tc>
        <w:tc>
          <w:tcPr>
            <w:tcW w:w="3546"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石油类、硫化物</w:t>
            </w:r>
          </w:p>
        </w:tc>
        <w:tc>
          <w:tcPr>
            <w:tcW w:w="2310" w:type="dxa"/>
            <w:vMerge/>
          </w:tcPr>
          <w:p w:rsidR="003D0969" w:rsidRPr="005361C0" w:rsidRDefault="003D0969" w:rsidP="00FF30CA">
            <w:pPr>
              <w:adjustRightInd/>
              <w:spacing w:line="360" w:lineRule="auto"/>
              <w:contextualSpacing/>
              <w:jc w:val="center"/>
              <w:rPr>
                <w:rFonts w:ascii="宋体" w:hAnsi="宋体"/>
                <w:szCs w:val="21"/>
              </w:rPr>
            </w:pPr>
          </w:p>
        </w:tc>
        <w:tc>
          <w:tcPr>
            <w:tcW w:w="2398" w:type="dxa"/>
            <w:vMerge/>
          </w:tcPr>
          <w:p w:rsidR="003D0969" w:rsidRPr="005361C0" w:rsidRDefault="003D0969" w:rsidP="00FF30CA">
            <w:pPr>
              <w:adjustRightInd/>
              <w:spacing w:line="360" w:lineRule="auto"/>
              <w:contextualSpacing/>
              <w:jc w:val="center"/>
              <w:rPr>
                <w:rFonts w:ascii="宋体" w:hAnsi="宋体"/>
                <w:szCs w:val="21"/>
              </w:rPr>
            </w:pPr>
          </w:p>
        </w:tc>
      </w:tr>
      <w:tr w:rsidR="005361C0" w:rsidRPr="005361C0" w:rsidTr="00FF30CA">
        <w:trPr>
          <w:tblHeader/>
        </w:trPr>
        <w:tc>
          <w:tcPr>
            <w:tcW w:w="1384" w:type="dxa"/>
            <w:vMerge/>
            <w:vAlign w:val="center"/>
          </w:tcPr>
          <w:p w:rsidR="003D0969" w:rsidRPr="005361C0" w:rsidRDefault="003D0969" w:rsidP="00FF30CA">
            <w:pPr>
              <w:adjustRightInd/>
              <w:spacing w:line="360" w:lineRule="auto"/>
              <w:contextualSpacing/>
              <w:jc w:val="center"/>
              <w:rPr>
                <w:rFonts w:ascii="宋体" w:hAnsi="宋体"/>
                <w:szCs w:val="21"/>
              </w:rPr>
            </w:pPr>
          </w:p>
        </w:tc>
        <w:tc>
          <w:tcPr>
            <w:tcW w:w="3260" w:type="dxa"/>
            <w:vAlign w:val="center"/>
          </w:tcPr>
          <w:p w:rsidR="003D0969" w:rsidRPr="005361C0" w:rsidRDefault="003D0969" w:rsidP="00FF30CA">
            <w:pPr>
              <w:spacing w:line="360" w:lineRule="auto"/>
              <w:contextualSpacing/>
              <w:jc w:val="center"/>
              <w:rPr>
                <w:rFonts w:ascii="宋体" w:hAnsi="宋体"/>
                <w:szCs w:val="21"/>
              </w:rPr>
            </w:pPr>
            <w:r w:rsidRPr="005361C0">
              <w:rPr>
                <w:rFonts w:ascii="宋体" w:hAnsi="宋体" w:hint="eastAsia"/>
                <w:szCs w:val="21"/>
              </w:rPr>
              <w:t>机泵冷却排水</w:t>
            </w:r>
          </w:p>
        </w:tc>
        <w:tc>
          <w:tcPr>
            <w:tcW w:w="1276"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2.0</w:t>
            </w:r>
          </w:p>
        </w:tc>
        <w:tc>
          <w:tcPr>
            <w:tcW w:w="3546"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悬浮物、全盐量</w:t>
            </w:r>
          </w:p>
        </w:tc>
        <w:tc>
          <w:tcPr>
            <w:tcW w:w="2310" w:type="dxa"/>
            <w:vMerge/>
            <w:vAlign w:val="center"/>
          </w:tcPr>
          <w:p w:rsidR="003D0969" w:rsidRPr="005361C0" w:rsidRDefault="003D0969" w:rsidP="00FF30CA">
            <w:pPr>
              <w:adjustRightInd/>
              <w:spacing w:line="360" w:lineRule="auto"/>
              <w:contextualSpacing/>
              <w:jc w:val="center"/>
              <w:rPr>
                <w:rFonts w:ascii="宋体" w:hAnsi="宋体"/>
                <w:szCs w:val="21"/>
              </w:rPr>
            </w:pPr>
          </w:p>
        </w:tc>
        <w:tc>
          <w:tcPr>
            <w:tcW w:w="2398" w:type="dxa"/>
            <w:vMerge/>
            <w:vAlign w:val="center"/>
          </w:tcPr>
          <w:p w:rsidR="003D0969" w:rsidRPr="005361C0" w:rsidRDefault="003D0969" w:rsidP="00FF30CA">
            <w:pPr>
              <w:adjustRightInd/>
              <w:spacing w:line="360" w:lineRule="auto"/>
              <w:contextualSpacing/>
              <w:jc w:val="center"/>
              <w:rPr>
                <w:rFonts w:ascii="宋体" w:hAnsi="宋体"/>
                <w:szCs w:val="21"/>
              </w:rPr>
            </w:pPr>
          </w:p>
        </w:tc>
      </w:tr>
      <w:tr w:rsidR="005361C0" w:rsidRPr="005361C0" w:rsidTr="00FF30CA">
        <w:trPr>
          <w:tblHeader/>
        </w:trPr>
        <w:tc>
          <w:tcPr>
            <w:tcW w:w="1384" w:type="dxa"/>
            <w:vMerge/>
            <w:vAlign w:val="center"/>
          </w:tcPr>
          <w:p w:rsidR="003D0969" w:rsidRPr="005361C0" w:rsidRDefault="003D0969" w:rsidP="00FF30CA">
            <w:pPr>
              <w:adjustRightInd/>
              <w:spacing w:line="360" w:lineRule="auto"/>
              <w:contextualSpacing/>
              <w:jc w:val="center"/>
              <w:rPr>
                <w:rFonts w:ascii="宋体" w:hAnsi="宋体"/>
                <w:szCs w:val="21"/>
              </w:rPr>
            </w:pPr>
          </w:p>
        </w:tc>
        <w:tc>
          <w:tcPr>
            <w:tcW w:w="3260" w:type="dxa"/>
            <w:vAlign w:val="center"/>
          </w:tcPr>
          <w:p w:rsidR="003D0969" w:rsidRPr="005361C0" w:rsidRDefault="003D0969" w:rsidP="00FF30CA">
            <w:pPr>
              <w:spacing w:line="360" w:lineRule="auto"/>
              <w:contextualSpacing/>
              <w:jc w:val="center"/>
              <w:rPr>
                <w:rFonts w:ascii="宋体" w:hAnsi="宋体"/>
                <w:szCs w:val="21"/>
              </w:rPr>
            </w:pPr>
            <w:r w:rsidRPr="005361C0">
              <w:rPr>
                <w:rFonts w:ascii="宋体" w:hAnsi="宋体" w:hint="eastAsia"/>
                <w:szCs w:val="21"/>
              </w:rPr>
              <w:t>小计</w:t>
            </w:r>
          </w:p>
        </w:tc>
        <w:tc>
          <w:tcPr>
            <w:tcW w:w="1276"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10.95</w:t>
            </w:r>
          </w:p>
        </w:tc>
        <w:tc>
          <w:tcPr>
            <w:tcW w:w="3546" w:type="dxa"/>
            <w:vAlign w:val="center"/>
          </w:tcPr>
          <w:p w:rsidR="003D0969" w:rsidRPr="005361C0" w:rsidRDefault="003D0969" w:rsidP="00FF30CA">
            <w:pPr>
              <w:adjustRightInd/>
              <w:spacing w:line="360" w:lineRule="auto"/>
              <w:contextualSpacing/>
              <w:jc w:val="center"/>
              <w:rPr>
                <w:rFonts w:ascii="宋体" w:hAnsi="宋体"/>
                <w:szCs w:val="21"/>
              </w:rPr>
            </w:pPr>
            <w:r w:rsidRPr="005361C0">
              <w:rPr>
                <w:rFonts w:ascii="宋体" w:hAnsi="宋体" w:hint="eastAsia"/>
                <w:szCs w:val="21"/>
              </w:rPr>
              <w:t>石油类、硫化物、悬浮物、全盐量</w:t>
            </w:r>
          </w:p>
        </w:tc>
        <w:tc>
          <w:tcPr>
            <w:tcW w:w="2310" w:type="dxa"/>
            <w:vMerge/>
            <w:vAlign w:val="center"/>
          </w:tcPr>
          <w:p w:rsidR="003D0969" w:rsidRPr="005361C0" w:rsidRDefault="003D0969" w:rsidP="00FF30CA">
            <w:pPr>
              <w:adjustRightInd/>
              <w:spacing w:line="360" w:lineRule="auto"/>
              <w:contextualSpacing/>
              <w:jc w:val="center"/>
              <w:rPr>
                <w:rFonts w:ascii="宋体" w:hAnsi="宋体"/>
                <w:szCs w:val="21"/>
              </w:rPr>
            </w:pPr>
          </w:p>
        </w:tc>
        <w:tc>
          <w:tcPr>
            <w:tcW w:w="2398" w:type="dxa"/>
            <w:vMerge/>
            <w:vAlign w:val="center"/>
          </w:tcPr>
          <w:p w:rsidR="003D0969" w:rsidRPr="005361C0" w:rsidRDefault="003D0969" w:rsidP="00FF30CA">
            <w:pPr>
              <w:adjustRightInd/>
              <w:spacing w:line="360" w:lineRule="auto"/>
              <w:contextualSpacing/>
              <w:jc w:val="center"/>
              <w:rPr>
                <w:rFonts w:ascii="宋体" w:hAnsi="宋体"/>
                <w:szCs w:val="21"/>
              </w:rPr>
            </w:pPr>
          </w:p>
        </w:tc>
      </w:tr>
      <w:tr w:rsidR="005361C0" w:rsidRPr="005361C0" w:rsidTr="00FF30CA">
        <w:trPr>
          <w:tblHeader/>
        </w:trPr>
        <w:tc>
          <w:tcPr>
            <w:tcW w:w="14174" w:type="dxa"/>
            <w:gridSpan w:val="6"/>
            <w:vAlign w:val="center"/>
          </w:tcPr>
          <w:p w:rsidR="003D0969" w:rsidRPr="005361C0" w:rsidRDefault="002777B4" w:rsidP="002777B4">
            <w:pPr>
              <w:adjustRightInd/>
              <w:spacing w:line="360" w:lineRule="auto"/>
              <w:contextualSpacing/>
              <w:jc w:val="left"/>
              <w:rPr>
                <w:rFonts w:ascii="宋体" w:hAnsi="宋体"/>
                <w:szCs w:val="21"/>
              </w:rPr>
            </w:pPr>
            <w:r w:rsidRPr="005361C0">
              <w:rPr>
                <w:rFonts w:ascii="宋体" w:hAnsi="宋体" w:hint="eastAsia"/>
                <w:szCs w:val="21"/>
              </w:rPr>
              <w:t>备注：环评期间废水排放情况引自环评报告；环评期间机泵冷却水按照水环式机泵考虑，废水理论量较大，实际情况中废水量为生产统计数据，产污环节增加了脱水罐废水，机泵冷却水改为封油冷却，机泵冷却排水量降低，排放浓度按照实测中日均浓度最大值计算。</w:t>
            </w:r>
          </w:p>
        </w:tc>
      </w:tr>
    </w:tbl>
    <w:p w:rsidR="003D0969" w:rsidRPr="005361C0" w:rsidRDefault="003D0969" w:rsidP="003D0969">
      <w:pPr>
        <w:adjustRightInd/>
        <w:spacing w:line="360" w:lineRule="auto"/>
        <w:ind w:firstLineChars="200" w:firstLine="560"/>
        <w:contextualSpacing/>
        <w:textAlignment w:val="auto"/>
        <w:rPr>
          <w:rFonts w:ascii="宋体" w:hAnsi="宋体" w:cstheme="minorBidi"/>
          <w:kern w:val="2"/>
          <w:sz w:val="28"/>
          <w:szCs w:val="28"/>
        </w:rPr>
      </w:pPr>
      <w:r w:rsidRPr="005361C0">
        <w:rPr>
          <w:rFonts w:ascii="宋体" w:hAnsi="宋体" w:cstheme="minorBidi" w:hint="eastAsia"/>
          <w:kern w:val="2"/>
          <w:sz w:val="28"/>
          <w:szCs w:val="28"/>
        </w:rPr>
        <w:t>由上表看出，本装置废水产生量低于环评报告废水产生量，污染因子未增加。</w:t>
      </w:r>
    </w:p>
    <w:p w:rsidR="003D0969" w:rsidRPr="005361C0" w:rsidRDefault="003D0969" w:rsidP="003D0969">
      <w:pPr>
        <w:spacing w:line="360" w:lineRule="auto"/>
        <w:ind w:firstLineChars="200" w:firstLine="562"/>
        <w:contextualSpacing/>
        <w:textAlignment w:val="auto"/>
        <w:rPr>
          <w:rFonts w:ascii="宋体" w:hAnsi="宋体" w:cstheme="minorBidi"/>
          <w:b/>
          <w:kern w:val="2"/>
          <w:sz w:val="28"/>
          <w:szCs w:val="28"/>
        </w:rPr>
      </w:pPr>
      <w:r w:rsidRPr="005361C0">
        <w:rPr>
          <w:rFonts w:ascii="宋体" w:hAnsi="宋体" w:cstheme="minorBidi" w:hint="eastAsia"/>
          <w:b/>
          <w:kern w:val="2"/>
          <w:sz w:val="28"/>
          <w:szCs w:val="28"/>
        </w:rPr>
        <w:t>3、固废</w:t>
      </w:r>
    </w:p>
    <w:p w:rsidR="003D0969" w:rsidRPr="005361C0" w:rsidRDefault="003D0969" w:rsidP="003D0969">
      <w:pPr>
        <w:adjustRightInd/>
        <w:spacing w:line="360" w:lineRule="auto"/>
        <w:ind w:firstLineChars="200" w:firstLine="560"/>
        <w:contextualSpacing/>
        <w:textAlignment w:val="auto"/>
        <w:rPr>
          <w:rFonts w:eastAsia="黑体"/>
          <w:kern w:val="2"/>
          <w:sz w:val="24"/>
          <w:szCs w:val="24"/>
        </w:rPr>
      </w:pPr>
      <w:r w:rsidRPr="005361C0">
        <w:rPr>
          <w:rFonts w:ascii="宋体" w:hAnsi="宋体" w:cstheme="minorBidi" w:hint="eastAsia"/>
          <w:kern w:val="2"/>
          <w:sz w:val="28"/>
          <w:szCs w:val="28"/>
        </w:rPr>
        <w:t>根据原环评报告及实际生产情况，本套装置主要固废为废机油、污水处理产生的污泥，与环评未发生变动。</w:t>
      </w:r>
    </w:p>
    <w:p w:rsidR="003D0969" w:rsidRPr="005361C0" w:rsidRDefault="003D0969" w:rsidP="003D0969">
      <w:pPr>
        <w:spacing w:line="360" w:lineRule="auto"/>
        <w:ind w:firstLineChars="200" w:firstLine="562"/>
        <w:contextualSpacing/>
        <w:textAlignment w:val="auto"/>
        <w:rPr>
          <w:rFonts w:ascii="宋体" w:hAnsi="宋体" w:cstheme="minorBidi"/>
          <w:b/>
          <w:kern w:val="2"/>
          <w:sz w:val="28"/>
          <w:szCs w:val="28"/>
        </w:rPr>
      </w:pPr>
      <w:r w:rsidRPr="005361C0">
        <w:rPr>
          <w:rFonts w:ascii="宋体" w:hAnsi="宋体" w:cstheme="minorBidi" w:hint="eastAsia"/>
          <w:b/>
          <w:kern w:val="2"/>
          <w:sz w:val="28"/>
          <w:szCs w:val="28"/>
        </w:rPr>
        <w:t>综上废气、废水及固废对比分析，300万t/a原料预处理装置相比原有环评，污染因子未增加，污染物排放总量不增加。</w:t>
      </w:r>
    </w:p>
    <w:p w:rsidR="003D0969" w:rsidRPr="005361C0" w:rsidRDefault="003D0969" w:rsidP="003D0969">
      <w:pPr>
        <w:spacing w:line="360" w:lineRule="auto"/>
        <w:contextualSpacing/>
        <w:textAlignment w:val="auto"/>
        <w:rPr>
          <w:rFonts w:ascii="宋体" w:hAnsi="宋体" w:cstheme="minorBidi"/>
          <w:kern w:val="2"/>
          <w:sz w:val="28"/>
          <w:szCs w:val="28"/>
        </w:rPr>
      </w:pPr>
      <w:r w:rsidRPr="005361C0">
        <w:rPr>
          <w:rFonts w:ascii="宋体" w:hAnsi="宋体" w:cstheme="minorBidi" w:hint="eastAsia"/>
          <w:b/>
          <w:kern w:val="2"/>
          <w:sz w:val="28"/>
          <w:szCs w:val="28"/>
        </w:rPr>
        <w:t>3.6.7 环境保护措施未发生重大变动</w:t>
      </w:r>
    </w:p>
    <w:p w:rsidR="003D0969" w:rsidRPr="005361C0" w:rsidRDefault="003D0969" w:rsidP="003D0969">
      <w:pPr>
        <w:spacing w:line="360" w:lineRule="auto"/>
        <w:ind w:firstLineChars="200" w:firstLine="562"/>
        <w:contextualSpacing/>
        <w:textAlignment w:val="auto"/>
        <w:rPr>
          <w:rFonts w:ascii="宋体" w:hAnsi="宋体" w:cstheme="minorBidi"/>
          <w:b/>
          <w:kern w:val="2"/>
          <w:sz w:val="28"/>
          <w:szCs w:val="28"/>
        </w:rPr>
      </w:pPr>
      <w:r w:rsidRPr="005361C0">
        <w:rPr>
          <w:rFonts w:ascii="宋体" w:hAnsi="宋体" w:cstheme="minorBidi" w:hint="eastAsia"/>
          <w:b/>
          <w:kern w:val="2"/>
          <w:sz w:val="28"/>
          <w:szCs w:val="28"/>
        </w:rPr>
        <w:t>1、废气治理措施</w:t>
      </w:r>
    </w:p>
    <w:p w:rsidR="003D0969" w:rsidRPr="005361C0" w:rsidRDefault="003D0969" w:rsidP="003D0969">
      <w:pPr>
        <w:spacing w:line="360" w:lineRule="auto"/>
        <w:ind w:firstLineChars="200" w:firstLine="560"/>
        <w:contextualSpacing/>
        <w:textAlignment w:val="auto"/>
        <w:rPr>
          <w:rFonts w:ascii="宋体" w:hAnsi="宋体" w:cstheme="minorBidi"/>
          <w:kern w:val="2"/>
          <w:sz w:val="28"/>
          <w:szCs w:val="28"/>
        </w:rPr>
      </w:pPr>
      <w:r w:rsidRPr="005361C0">
        <w:rPr>
          <w:rFonts w:ascii="宋体" w:hAnsi="宋体" w:cstheme="minorBidi" w:hint="eastAsia"/>
          <w:kern w:val="2"/>
          <w:sz w:val="28"/>
          <w:szCs w:val="28"/>
        </w:rPr>
        <w:t>加热炉燃气与环评相同，均采用经MDEA脱硫处理后的干气作为燃料，干气中由含硫量由环评批复的200ppm降</w:t>
      </w:r>
      <w:r w:rsidRPr="005361C0">
        <w:rPr>
          <w:rFonts w:ascii="宋体" w:hAnsi="宋体" w:cstheme="minorBidi" w:hint="eastAsia"/>
          <w:kern w:val="2"/>
          <w:sz w:val="28"/>
          <w:szCs w:val="28"/>
        </w:rPr>
        <w:lastRenderedPageBreak/>
        <w:t>低为小于20ppm，同时增加了低氮燃烧器，排气筒60m与环评批复保持不变，环保措施优化。</w:t>
      </w:r>
    </w:p>
    <w:p w:rsidR="003D0969" w:rsidRPr="005361C0" w:rsidRDefault="003D0969" w:rsidP="003D0969">
      <w:pPr>
        <w:spacing w:line="360" w:lineRule="auto"/>
        <w:ind w:firstLineChars="200" w:firstLine="562"/>
        <w:contextualSpacing/>
        <w:textAlignment w:val="auto"/>
        <w:rPr>
          <w:rFonts w:ascii="宋体" w:hAnsi="宋体" w:cstheme="minorBidi"/>
          <w:b/>
          <w:kern w:val="2"/>
          <w:sz w:val="28"/>
          <w:szCs w:val="28"/>
        </w:rPr>
      </w:pPr>
      <w:r w:rsidRPr="005361C0">
        <w:rPr>
          <w:rFonts w:ascii="宋体" w:hAnsi="宋体" w:cstheme="minorBidi" w:hint="eastAsia"/>
          <w:b/>
          <w:kern w:val="2"/>
          <w:sz w:val="28"/>
          <w:szCs w:val="28"/>
        </w:rPr>
        <w:t>2、废水治理措施</w:t>
      </w:r>
    </w:p>
    <w:p w:rsidR="003D0969" w:rsidRPr="005361C0" w:rsidRDefault="003D0969" w:rsidP="003D0969">
      <w:pPr>
        <w:spacing w:line="360" w:lineRule="auto"/>
        <w:ind w:firstLineChars="200" w:firstLine="560"/>
        <w:contextualSpacing/>
        <w:textAlignment w:val="auto"/>
        <w:rPr>
          <w:rFonts w:ascii="宋体" w:hAnsi="宋体" w:cstheme="minorBidi"/>
          <w:kern w:val="2"/>
          <w:sz w:val="28"/>
          <w:szCs w:val="28"/>
        </w:rPr>
      </w:pPr>
      <w:r w:rsidRPr="005361C0">
        <w:rPr>
          <w:rFonts w:ascii="宋体" w:hAnsi="宋体" w:cstheme="minorBidi" w:hint="eastAsia"/>
          <w:kern w:val="2"/>
          <w:sz w:val="28"/>
          <w:szCs w:val="28"/>
        </w:rPr>
        <w:t>该装置废水依托60t/h酸性水汽提装置+2×5000m</w:t>
      </w:r>
      <w:r w:rsidRPr="005361C0">
        <w:rPr>
          <w:rFonts w:ascii="宋体" w:hAnsi="宋体" w:cstheme="minorBidi" w:hint="eastAsia"/>
          <w:kern w:val="2"/>
          <w:sz w:val="28"/>
          <w:szCs w:val="28"/>
          <w:vertAlign w:val="superscript"/>
        </w:rPr>
        <w:t>3</w:t>
      </w:r>
      <w:r w:rsidRPr="005361C0">
        <w:rPr>
          <w:rFonts w:ascii="宋体" w:hAnsi="宋体" w:cstheme="minorBidi" w:hint="eastAsia"/>
          <w:kern w:val="2"/>
          <w:sz w:val="28"/>
          <w:szCs w:val="28"/>
        </w:rPr>
        <w:t>/d污水处理站进行处理，与环评批复相比未发生变化。</w:t>
      </w:r>
    </w:p>
    <w:p w:rsidR="003D0969" w:rsidRPr="005361C0" w:rsidRDefault="003D0969" w:rsidP="003D0969">
      <w:pPr>
        <w:widowControl/>
        <w:spacing w:line="360" w:lineRule="auto"/>
        <w:ind w:firstLineChars="200" w:firstLine="562"/>
        <w:contextualSpacing/>
        <w:jc w:val="left"/>
        <w:textAlignment w:val="auto"/>
        <w:rPr>
          <w:rFonts w:ascii="宋体" w:hAnsi="宋体" w:cstheme="minorBidi"/>
          <w:b/>
          <w:kern w:val="2"/>
          <w:sz w:val="28"/>
          <w:szCs w:val="28"/>
        </w:rPr>
      </w:pPr>
      <w:r w:rsidRPr="005361C0">
        <w:rPr>
          <w:rFonts w:ascii="宋体" w:hAnsi="宋体" w:cstheme="minorBidi" w:hint="eastAsia"/>
          <w:b/>
          <w:kern w:val="2"/>
          <w:sz w:val="28"/>
          <w:szCs w:val="28"/>
        </w:rPr>
        <w:t>3、地下水防渗措施</w:t>
      </w:r>
    </w:p>
    <w:p w:rsidR="003D0969" w:rsidRPr="005361C0" w:rsidRDefault="003D0969" w:rsidP="003D0969">
      <w:pPr>
        <w:widowControl/>
        <w:spacing w:line="360" w:lineRule="auto"/>
        <w:ind w:firstLineChars="200" w:firstLine="560"/>
        <w:contextualSpacing/>
        <w:jc w:val="left"/>
        <w:textAlignment w:val="auto"/>
        <w:rPr>
          <w:rFonts w:ascii="宋体" w:hAnsi="宋体" w:cstheme="minorBidi"/>
          <w:kern w:val="2"/>
          <w:sz w:val="28"/>
          <w:szCs w:val="28"/>
        </w:rPr>
      </w:pPr>
      <w:r w:rsidRPr="005361C0">
        <w:rPr>
          <w:rFonts w:ascii="宋体" w:hAnsi="宋体" w:cstheme="minorBidi" w:hint="eastAsia"/>
          <w:kern w:val="2"/>
          <w:sz w:val="28"/>
          <w:szCs w:val="28"/>
        </w:rPr>
        <w:t>根据《</w:t>
      </w:r>
      <w:r w:rsidRPr="005361C0">
        <w:rPr>
          <w:rFonts w:ascii="宋体" w:hAnsi="宋体" w:cstheme="minorBidi"/>
          <w:kern w:val="2"/>
          <w:sz w:val="28"/>
          <w:szCs w:val="28"/>
        </w:rPr>
        <w:t>300万吨/年原料预处理装置施工期环境监理报告</w:t>
      </w:r>
      <w:r w:rsidRPr="005361C0">
        <w:rPr>
          <w:rFonts w:ascii="宋体" w:hAnsi="宋体" w:cstheme="minorBidi" w:hint="eastAsia"/>
          <w:kern w:val="2"/>
          <w:sz w:val="28"/>
          <w:szCs w:val="28"/>
        </w:rPr>
        <w:t>》，该装置防渗做到了</w:t>
      </w:r>
      <w:r w:rsidRPr="005361C0">
        <w:rPr>
          <w:rFonts w:ascii="宋体" w:hAnsi="宋体" w:cstheme="minorBidi"/>
          <w:kern w:val="2"/>
          <w:sz w:val="28"/>
          <w:szCs w:val="28"/>
        </w:rPr>
        <w:t>重点防渗区域防渗系数小于10</w:t>
      </w:r>
      <w:r w:rsidRPr="005361C0">
        <w:rPr>
          <w:rFonts w:ascii="宋体" w:hAnsi="宋体" w:cstheme="minorBidi"/>
          <w:kern w:val="2"/>
          <w:sz w:val="28"/>
          <w:szCs w:val="28"/>
          <w:vertAlign w:val="superscript"/>
        </w:rPr>
        <w:t>-10</w:t>
      </w:r>
      <w:r w:rsidRPr="005361C0">
        <w:rPr>
          <w:rFonts w:ascii="宋体" w:hAnsi="宋体" w:cstheme="minorBidi"/>
          <w:kern w:val="2"/>
          <w:sz w:val="28"/>
          <w:szCs w:val="28"/>
        </w:rPr>
        <w:t>cm/s；一般防渗区域防渗系数小于10</w:t>
      </w:r>
      <w:r w:rsidRPr="005361C0">
        <w:rPr>
          <w:rFonts w:ascii="宋体" w:hAnsi="宋体" w:cstheme="minorBidi"/>
          <w:kern w:val="2"/>
          <w:sz w:val="28"/>
          <w:szCs w:val="28"/>
          <w:vertAlign w:val="superscript"/>
        </w:rPr>
        <w:t>-</w:t>
      </w:r>
      <w:r w:rsidRPr="005361C0">
        <w:rPr>
          <w:rFonts w:ascii="宋体" w:hAnsi="宋体" w:cstheme="minorBidi" w:hint="eastAsia"/>
          <w:kern w:val="2"/>
          <w:sz w:val="28"/>
          <w:szCs w:val="28"/>
          <w:vertAlign w:val="superscript"/>
        </w:rPr>
        <w:t>7</w:t>
      </w:r>
      <w:r w:rsidRPr="005361C0">
        <w:rPr>
          <w:rFonts w:ascii="宋体" w:hAnsi="宋体" w:cstheme="minorBidi"/>
          <w:kern w:val="2"/>
          <w:sz w:val="28"/>
          <w:szCs w:val="28"/>
        </w:rPr>
        <w:t>cm/s</w:t>
      </w:r>
      <w:r w:rsidRPr="005361C0">
        <w:rPr>
          <w:rFonts w:ascii="宋体" w:hAnsi="宋体" w:cstheme="minorBidi" w:hint="eastAsia"/>
          <w:kern w:val="2"/>
          <w:sz w:val="28"/>
          <w:szCs w:val="28"/>
        </w:rPr>
        <w:t>的</w:t>
      </w:r>
      <w:r w:rsidRPr="005361C0">
        <w:rPr>
          <w:rFonts w:ascii="宋体" w:hAnsi="宋体" w:cstheme="minorBidi"/>
          <w:kern w:val="2"/>
          <w:sz w:val="28"/>
          <w:szCs w:val="28"/>
        </w:rPr>
        <w:t>要求</w:t>
      </w:r>
      <w:r w:rsidRPr="005361C0">
        <w:rPr>
          <w:rFonts w:ascii="宋体" w:hAnsi="宋体" w:cstheme="minorBidi" w:hint="eastAsia"/>
          <w:kern w:val="2"/>
          <w:sz w:val="28"/>
          <w:szCs w:val="28"/>
        </w:rPr>
        <w:t>，未降低地下水污染防渗等级。</w:t>
      </w:r>
    </w:p>
    <w:p w:rsidR="003D0969" w:rsidRPr="005361C0" w:rsidRDefault="003D0969" w:rsidP="003D0969">
      <w:pPr>
        <w:widowControl/>
        <w:snapToGrid w:val="0"/>
        <w:spacing w:line="360" w:lineRule="auto"/>
        <w:jc w:val="center"/>
        <w:textAlignment w:val="auto"/>
        <w:rPr>
          <w:rFonts w:ascii="宋体" w:hAnsi="宋体" w:cstheme="minorBidi"/>
          <w:b/>
          <w:kern w:val="2"/>
          <w:sz w:val="28"/>
          <w:szCs w:val="28"/>
        </w:rPr>
      </w:pPr>
      <w:r w:rsidRPr="005361C0">
        <w:rPr>
          <w:rFonts w:ascii="宋体" w:hAnsi="宋体" w:cstheme="minorBidi" w:hint="eastAsia"/>
          <w:b/>
          <w:kern w:val="2"/>
          <w:sz w:val="28"/>
          <w:szCs w:val="28"/>
        </w:rPr>
        <w:t>表3-12  本套装置配套环保设施对比表</w:t>
      </w:r>
    </w:p>
    <w:tbl>
      <w:tblPr>
        <w:tblStyle w:val="afff0"/>
        <w:tblW w:w="14174" w:type="dxa"/>
        <w:tblBorders>
          <w:bottom w:val="thinThickSmallGap" w:sz="12" w:space="0" w:color="auto"/>
          <w:insideH w:val="single" w:sz="4" w:space="0" w:color="auto"/>
          <w:insideV w:val="single" w:sz="4" w:space="0" w:color="auto"/>
        </w:tblBorders>
        <w:tblLayout w:type="fixed"/>
        <w:tblLook w:val="04A0" w:firstRow="1" w:lastRow="0" w:firstColumn="1" w:lastColumn="0" w:noHBand="0" w:noVBand="1"/>
      </w:tblPr>
      <w:tblGrid>
        <w:gridCol w:w="1525"/>
        <w:gridCol w:w="1483"/>
        <w:gridCol w:w="4711"/>
        <w:gridCol w:w="4723"/>
        <w:gridCol w:w="1732"/>
      </w:tblGrid>
      <w:tr w:rsidR="005361C0" w:rsidRPr="005361C0" w:rsidTr="00FF30CA">
        <w:tc>
          <w:tcPr>
            <w:tcW w:w="3008" w:type="dxa"/>
            <w:gridSpan w:val="2"/>
          </w:tcPr>
          <w:p w:rsidR="003D0969" w:rsidRPr="005361C0" w:rsidRDefault="003D0969" w:rsidP="00FF30CA">
            <w:pPr>
              <w:spacing w:line="360" w:lineRule="auto"/>
              <w:contextualSpacing/>
              <w:rPr>
                <w:rFonts w:ascii="宋体" w:hAnsi="宋体"/>
                <w:szCs w:val="21"/>
              </w:rPr>
            </w:pPr>
            <w:r w:rsidRPr="005361C0">
              <w:rPr>
                <w:rFonts w:ascii="宋体" w:hAnsi="宋体"/>
                <w:szCs w:val="21"/>
              </w:rPr>
              <w:t>环保措施</w:t>
            </w:r>
          </w:p>
        </w:tc>
        <w:tc>
          <w:tcPr>
            <w:tcW w:w="4711" w:type="dxa"/>
          </w:tcPr>
          <w:p w:rsidR="003D0969" w:rsidRPr="005361C0" w:rsidRDefault="003D0969" w:rsidP="00FF30CA">
            <w:pPr>
              <w:spacing w:line="360" w:lineRule="auto"/>
              <w:contextualSpacing/>
              <w:rPr>
                <w:rFonts w:ascii="宋体" w:hAnsi="宋体"/>
                <w:szCs w:val="21"/>
              </w:rPr>
            </w:pPr>
            <w:r w:rsidRPr="005361C0">
              <w:rPr>
                <w:rFonts w:ascii="宋体" w:hAnsi="宋体"/>
                <w:szCs w:val="21"/>
              </w:rPr>
              <w:t>环评</w:t>
            </w:r>
            <w:r w:rsidRPr="005361C0">
              <w:rPr>
                <w:rFonts w:ascii="宋体" w:hAnsi="宋体" w:hint="eastAsia"/>
                <w:szCs w:val="21"/>
              </w:rPr>
              <w:t>批复</w:t>
            </w:r>
            <w:r w:rsidRPr="005361C0">
              <w:rPr>
                <w:rFonts w:ascii="宋体" w:hAnsi="宋体"/>
                <w:szCs w:val="21"/>
              </w:rPr>
              <w:t>措施</w:t>
            </w:r>
          </w:p>
        </w:tc>
        <w:tc>
          <w:tcPr>
            <w:tcW w:w="4723" w:type="dxa"/>
          </w:tcPr>
          <w:p w:rsidR="003D0969" w:rsidRPr="005361C0" w:rsidRDefault="003D0969" w:rsidP="00FF30CA">
            <w:pPr>
              <w:spacing w:line="360" w:lineRule="auto"/>
              <w:contextualSpacing/>
              <w:rPr>
                <w:rFonts w:ascii="宋体" w:hAnsi="宋体"/>
                <w:szCs w:val="21"/>
              </w:rPr>
            </w:pPr>
            <w:r w:rsidRPr="005361C0">
              <w:rPr>
                <w:rFonts w:ascii="宋体" w:hAnsi="宋体"/>
                <w:szCs w:val="21"/>
              </w:rPr>
              <w:t>实际建设环保措施</w:t>
            </w:r>
          </w:p>
        </w:tc>
        <w:tc>
          <w:tcPr>
            <w:tcW w:w="1732" w:type="dxa"/>
          </w:tcPr>
          <w:p w:rsidR="003D0969" w:rsidRPr="005361C0" w:rsidRDefault="003D0969" w:rsidP="00FF30CA">
            <w:pPr>
              <w:spacing w:line="360" w:lineRule="auto"/>
              <w:contextualSpacing/>
              <w:rPr>
                <w:rFonts w:ascii="宋体" w:hAnsi="宋体"/>
                <w:szCs w:val="21"/>
              </w:rPr>
            </w:pPr>
            <w:r w:rsidRPr="005361C0">
              <w:rPr>
                <w:rFonts w:ascii="宋体" w:hAnsi="宋体"/>
                <w:szCs w:val="21"/>
              </w:rPr>
              <w:t>变化情况</w:t>
            </w:r>
          </w:p>
        </w:tc>
      </w:tr>
      <w:tr w:rsidR="005361C0" w:rsidRPr="005361C0" w:rsidTr="00FF30CA">
        <w:tc>
          <w:tcPr>
            <w:tcW w:w="1525" w:type="dxa"/>
            <w:vMerge w:val="restart"/>
          </w:tcPr>
          <w:p w:rsidR="003D0969" w:rsidRPr="005361C0" w:rsidRDefault="003D0969" w:rsidP="00FF30CA">
            <w:pPr>
              <w:spacing w:line="360" w:lineRule="auto"/>
              <w:contextualSpacing/>
              <w:rPr>
                <w:rFonts w:ascii="宋体" w:hAnsi="宋体"/>
                <w:szCs w:val="21"/>
              </w:rPr>
            </w:pPr>
            <w:r w:rsidRPr="005361C0">
              <w:rPr>
                <w:rFonts w:ascii="宋体" w:hAnsi="宋体"/>
                <w:szCs w:val="21"/>
              </w:rPr>
              <w:t>废气</w:t>
            </w:r>
          </w:p>
        </w:tc>
        <w:tc>
          <w:tcPr>
            <w:tcW w:w="1483" w:type="dxa"/>
          </w:tcPr>
          <w:p w:rsidR="003D0969" w:rsidRPr="005361C0" w:rsidRDefault="003D0969" w:rsidP="00FF30CA">
            <w:pPr>
              <w:spacing w:line="360" w:lineRule="auto"/>
              <w:contextualSpacing/>
              <w:rPr>
                <w:rFonts w:ascii="宋体" w:hAnsi="宋体"/>
                <w:szCs w:val="21"/>
              </w:rPr>
            </w:pPr>
            <w:r w:rsidRPr="005361C0">
              <w:rPr>
                <w:rFonts w:ascii="宋体" w:hAnsi="宋体"/>
                <w:szCs w:val="21"/>
              </w:rPr>
              <w:t>脱硫措施</w:t>
            </w:r>
          </w:p>
        </w:tc>
        <w:tc>
          <w:tcPr>
            <w:tcW w:w="4711" w:type="dxa"/>
          </w:tcPr>
          <w:p w:rsidR="003D0969" w:rsidRPr="005361C0" w:rsidRDefault="003D0969" w:rsidP="00FF30CA">
            <w:pPr>
              <w:spacing w:line="360" w:lineRule="auto"/>
              <w:contextualSpacing/>
              <w:rPr>
                <w:rFonts w:ascii="宋体" w:hAnsi="宋体"/>
                <w:szCs w:val="21"/>
              </w:rPr>
            </w:pPr>
            <w:r w:rsidRPr="005361C0">
              <w:rPr>
                <w:rFonts w:ascii="宋体" w:hAnsi="宋体" w:hint="eastAsia"/>
                <w:szCs w:val="21"/>
              </w:rPr>
              <w:t>干气采用MDEA进行脱硫处理，干气脱硫后含硫量小于200ppm</w:t>
            </w:r>
          </w:p>
        </w:tc>
        <w:tc>
          <w:tcPr>
            <w:tcW w:w="4723" w:type="dxa"/>
          </w:tcPr>
          <w:p w:rsidR="003D0969" w:rsidRPr="005361C0" w:rsidRDefault="003D0969" w:rsidP="00FF30CA">
            <w:pPr>
              <w:spacing w:line="360" w:lineRule="auto"/>
              <w:contextualSpacing/>
              <w:rPr>
                <w:rFonts w:ascii="宋体" w:hAnsi="宋体"/>
                <w:szCs w:val="21"/>
              </w:rPr>
            </w:pPr>
            <w:r w:rsidRPr="005361C0">
              <w:rPr>
                <w:rFonts w:ascii="宋体" w:hAnsi="宋体" w:hint="eastAsia"/>
                <w:szCs w:val="21"/>
              </w:rPr>
              <w:t>干气采用MDEA进行脱硫处理，干气脱硫后含硫量小于20ppm</w:t>
            </w:r>
          </w:p>
        </w:tc>
        <w:tc>
          <w:tcPr>
            <w:tcW w:w="1732" w:type="dxa"/>
          </w:tcPr>
          <w:p w:rsidR="003D0969" w:rsidRPr="005361C0" w:rsidRDefault="003D0969" w:rsidP="00FF30CA">
            <w:pPr>
              <w:spacing w:line="360" w:lineRule="auto"/>
              <w:contextualSpacing/>
              <w:rPr>
                <w:rFonts w:ascii="宋体" w:hAnsi="宋体"/>
                <w:szCs w:val="21"/>
              </w:rPr>
            </w:pPr>
            <w:r w:rsidRPr="005361C0">
              <w:rPr>
                <w:rFonts w:ascii="宋体" w:hAnsi="宋体" w:hint="eastAsia"/>
                <w:szCs w:val="21"/>
              </w:rPr>
              <w:t>脱硫效率提升</w:t>
            </w:r>
          </w:p>
        </w:tc>
      </w:tr>
      <w:tr w:rsidR="005361C0" w:rsidRPr="005361C0" w:rsidTr="00FF30CA">
        <w:tc>
          <w:tcPr>
            <w:tcW w:w="1525" w:type="dxa"/>
            <w:vMerge/>
          </w:tcPr>
          <w:p w:rsidR="003D0969" w:rsidRPr="005361C0" w:rsidRDefault="003D0969" w:rsidP="00FF30CA">
            <w:pPr>
              <w:spacing w:line="360" w:lineRule="auto"/>
              <w:contextualSpacing/>
              <w:rPr>
                <w:rFonts w:ascii="宋体" w:hAnsi="宋体"/>
                <w:szCs w:val="21"/>
              </w:rPr>
            </w:pPr>
          </w:p>
        </w:tc>
        <w:tc>
          <w:tcPr>
            <w:tcW w:w="1483" w:type="dxa"/>
          </w:tcPr>
          <w:p w:rsidR="003D0969" w:rsidRPr="005361C0" w:rsidRDefault="003D0969" w:rsidP="00FF30CA">
            <w:pPr>
              <w:spacing w:line="360" w:lineRule="auto"/>
              <w:contextualSpacing/>
              <w:textAlignment w:val="auto"/>
              <w:rPr>
                <w:rFonts w:ascii="宋体" w:hAnsi="宋体"/>
                <w:szCs w:val="21"/>
              </w:rPr>
            </w:pPr>
            <w:r w:rsidRPr="005361C0">
              <w:rPr>
                <w:rFonts w:ascii="宋体" w:hAnsi="宋体"/>
                <w:szCs w:val="21"/>
              </w:rPr>
              <w:t>脱硝措施</w:t>
            </w:r>
          </w:p>
        </w:tc>
        <w:tc>
          <w:tcPr>
            <w:tcW w:w="4711" w:type="dxa"/>
          </w:tcPr>
          <w:p w:rsidR="003D0969" w:rsidRPr="005361C0" w:rsidRDefault="003D0969" w:rsidP="00FF30CA">
            <w:pPr>
              <w:spacing w:line="360" w:lineRule="auto"/>
              <w:contextualSpacing/>
              <w:rPr>
                <w:rFonts w:ascii="宋体" w:hAnsi="宋体"/>
                <w:szCs w:val="21"/>
              </w:rPr>
            </w:pPr>
            <w:r w:rsidRPr="005361C0">
              <w:rPr>
                <w:rFonts w:ascii="宋体" w:hAnsi="宋体" w:hint="eastAsia"/>
                <w:szCs w:val="21"/>
              </w:rPr>
              <w:t>无脱硝措施</w:t>
            </w:r>
          </w:p>
        </w:tc>
        <w:tc>
          <w:tcPr>
            <w:tcW w:w="4723" w:type="dxa"/>
          </w:tcPr>
          <w:p w:rsidR="003D0969" w:rsidRPr="005361C0" w:rsidRDefault="003D0969" w:rsidP="00FF30CA">
            <w:pPr>
              <w:spacing w:line="360" w:lineRule="auto"/>
              <w:contextualSpacing/>
              <w:rPr>
                <w:rFonts w:ascii="宋体" w:hAnsi="宋体"/>
                <w:szCs w:val="21"/>
              </w:rPr>
            </w:pPr>
            <w:r w:rsidRPr="005361C0">
              <w:rPr>
                <w:rFonts w:ascii="宋体" w:hAnsi="宋体" w:hint="eastAsia"/>
                <w:szCs w:val="21"/>
              </w:rPr>
              <w:t>低氮燃烧器</w:t>
            </w:r>
          </w:p>
        </w:tc>
        <w:tc>
          <w:tcPr>
            <w:tcW w:w="1732" w:type="dxa"/>
          </w:tcPr>
          <w:p w:rsidR="003D0969" w:rsidRPr="005361C0" w:rsidRDefault="003D0969" w:rsidP="00FF30CA">
            <w:pPr>
              <w:spacing w:line="360" w:lineRule="auto"/>
              <w:contextualSpacing/>
              <w:textAlignment w:val="auto"/>
              <w:rPr>
                <w:rFonts w:ascii="宋体" w:hAnsi="宋体"/>
                <w:szCs w:val="21"/>
              </w:rPr>
            </w:pPr>
            <w:r w:rsidRPr="005361C0">
              <w:rPr>
                <w:rFonts w:ascii="宋体" w:hAnsi="宋体"/>
                <w:szCs w:val="21"/>
              </w:rPr>
              <w:t>环保措施优化</w:t>
            </w:r>
          </w:p>
        </w:tc>
      </w:tr>
      <w:tr w:rsidR="005361C0" w:rsidRPr="005361C0" w:rsidTr="00FF30CA">
        <w:tc>
          <w:tcPr>
            <w:tcW w:w="1525" w:type="dxa"/>
            <w:vMerge/>
          </w:tcPr>
          <w:p w:rsidR="003D0969" w:rsidRPr="005361C0" w:rsidRDefault="003D0969" w:rsidP="00FF30CA">
            <w:pPr>
              <w:spacing w:line="360" w:lineRule="auto"/>
              <w:contextualSpacing/>
              <w:rPr>
                <w:rFonts w:ascii="宋体" w:hAnsi="宋体"/>
                <w:szCs w:val="21"/>
              </w:rPr>
            </w:pPr>
          </w:p>
        </w:tc>
        <w:tc>
          <w:tcPr>
            <w:tcW w:w="1483" w:type="dxa"/>
          </w:tcPr>
          <w:p w:rsidR="003D0969" w:rsidRPr="005361C0" w:rsidRDefault="003D0969" w:rsidP="00FF30CA">
            <w:pPr>
              <w:spacing w:line="360" w:lineRule="auto"/>
              <w:contextualSpacing/>
              <w:rPr>
                <w:rFonts w:ascii="宋体" w:hAnsi="宋体"/>
                <w:szCs w:val="21"/>
              </w:rPr>
            </w:pPr>
            <w:r w:rsidRPr="005361C0">
              <w:rPr>
                <w:rFonts w:ascii="宋体" w:hAnsi="宋体"/>
                <w:szCs w:val="21"/>
              </w:rPr>
              <w:t>除尘措施</w:t>
            </w:r>
          </w:p>
        </w:tc>
        <w:tc>
          <w:tcPr>
            <w:tcW w:w="4711" w:type="dxa"/>
          </w:tcPr>
          <w:p w:rsidR="003D0969" w:rsidRPr="005361C0" w:rsidRDefault="003D0969" w:rsidP="00FF30CA">
            <w:pPr>
              <w:spacing w:line="360" w:lineRule="auto"/>
              <w:contextualSpacing/>
              <w:rPr>
                <w:rFonts w:ascii="宋体" w:hAnsi="宋体"/>
                <w:szCs w:val="21"/>
              </w:rPr>
            </w:pPr>
            <w:r w:rsidRPr="005361C0">
              <w:rPr>
                <w:rFonts w:ascii="宋体" w:hAnsi="宋体"/>
                <w:szCs w:val="21"/>
              </w:rPr>
              <w:t>清洁燃料干气</w:t>
            </w:r>
            <w:r w:rsidRPr="005361C0">
              <w:rPr>
                <w:rFonts w:ascii="宋体" w:hAnsi="宋体" w:hint="eastAsia"/>
                <w:szCs w:val="21"/>
              </w:rPr>
              <w:t>，烟尘浓度低于20mg/m</w:t>
            </w:r>
            <w:r w:rsidRPr="005361C0">
              <w:rPr>
                <w:rFonts w:ascii="宋体" w:hAnsi="宋体" w:hint="eastAsia"/>
                <w:szCs w:val="21"/>
                <w:vertAlign w:val="superscript"/>
              </w:rPr>
              <w:t>3</w:t>
            </w:r>
          </w:p>
        </w:tc>
        <w:tc>
          <w:tcPr>
            <w:tcW w:w="4723" w:type="dxa"/>
          </w:tcPr>
          <w:p w:rsidR="003D0969" w:rsidRPr="005361C0" w:rsidRDefault="003D0969" w:rsidP="00FF30CA">
            <w:pPr>
              <w:spacing w:line="360" w:lineRule="auto"/>
              <w:contextualSpacing/>
              <w:rPr>
                <w:rFonts w:ascii="宋体" w:hAnsi="宋体"/>
                <w:szCs w:val="21"/>
              </w:rPr>
            </w:pPr>
            <w:r w:rsidRPr="005361C0">
              <w:rPr>
                <w:rFonts w:ascii="宋体" w:hAnsi="宋体"/>
                <w:szCs w:val="21"/>
              </w:rPr>
              <w:t>清洁燃料干气</w:t>
            </w:r>
            <w:r w:rsidRPr="005361C0">
              <w:rPr>
                <w:rFonts w:ascii="宋体" w:hAnsi="宋体" w:hint="eastAsia"/>
                <w:szCs w:val="21"/>
              </w:rPr>
              <w:t>，烟尘浓度低于10mg/m</w:t>
            </w:r>
            <w:r w:rsidRPr="005361C0">
              <w:rPr>
                <w:rFonts w:ascii="宋体" w:hAnsi="宋体" w:hint="eastAsia"/>
                <w:szCs w:val="21"/>
                <w:vertAlign w:val="superscript"/>
              </w:rPr>
              <w:t>3</w:t>
            </w:r>
          </w:p>
        </w:tc>
        <w:tc>
          <w:tcPr>
            <w:tcW w:w="1732" w:type="dxa"/>
          </w:tcPr>
          <w:p w:rsidR="003D0969" w:rsidRPr="005361C0" w:rsidRDefault="003D0969" w:rsidP="00FF30CA">
            <w:pPr>
              <w:spacing w:line="360" w:lineRule="auto"/>
              <w:contextualSpacing/>
              <w:rPr>
                <w:rFonts w:ascii="宋体" w:hAnsi="宋体"/>
                <w:szCs w:val="21"/>
              </w:rPr>
            </w:pPr>
            <w:r w:rsidRPr="005361C0">
              <w:rPr>
                <w:rFonts w:ascii="宋体" w:hAnsi="宋体" w:hint="eastAsia"/>
                <w:szCs w:val="21"/>
              </w:rPr>
              <w:t>排放浓度降低</w:t>
            </w:r>
          </w:p>
        </w:tc>
      </w:tr>
      <w:tr w:rsidR="005361C0" w:rsidRPr="005361C0" w:rsidTr="00FF30CA">
        <w:tc>
          <w:tcPr>
            <w:tcW w:w="1525" w:type="dxa"/>
            <w:vMerge/>
          </w:tcPr>
          <w:p w:rsidR="003D0969" w:rsidRPr="005361C0" w:rsidRDefault="003D0969" w:rsidP="00FF30CA">
            <w:pPr>
              <w:spacing w:line="360" w:lineRule="auto"/>
              <w:contextualSpacing/>
              <w:rPr>
                <w:rFonts w:ascii="宋体" w:hAnsi="宋体"/>
                <w:szCs w:val="21"/>
              </w:rPr>
            </w:pPr>
          </w:p>
        </w:tc>
        <w:tc>
          <w:tcPr>
            <w:tcW w:w="1483" w:type="dxa"/>
          </w:tcPr>
          <w:p w:rsidR="003D0969" w:rsidRPr="005361C0" w:rsidRDefault="003D0969" w:rsidP="00FF30CA">
            <w:pPr>
              <w:spacing w:line="360" w:lineRule="auto"/>
              <w:contextualSpacing/>
              <w:rPr>
                <w:rFonts w:ascii="宋体" w:hAnsi="宋体"/>
                <w:szCs w:val="21"/>
              </w:rPr>
            </w:pPr>
            <w:r w:rsidRPr="005361C0">
              <w:rPr>
                <w:rFonts w:ascii="宋体" w:hAnsi="宋体"/>
                <w:szCs w:val="21"/>
              </w:rPr>
              <w:t>排气筒</w:t>
            </w:r>
          </w:p>
        </w:tc>
        <w:tc>
          <w:tcPr>
            <w:tcW w:w="4711" w:type="dxa"/>
          </w:tcPr>
          <w:p w:rsidR="003D0969" w:rsidRPr="005361C0" w:rsidRDefault="003D0969" w:rsidP="00FF30CA">
            <w:pPr>
              <w:spacing w:line="360" w:lineRule="auto"/>
              <w:contextualSpacing/>
              <w:rPr>
                <w:rFonts w:ascii="宋体" w:hAnsi="宋体"/>
                <w:szCs w:val="21"/>
              </w:rPr>
            </w:pPr>
            <w:r w:rsidRPr="005361C0">
              <w:rPr>
                <w:rFonts w:ascii="宋体" w:hAnsi="宋体" w:hint="eastAsia"/>
                <w:szCs w:val="21"/>
              </w:rPr>
              <w:t>排气筒60m</w:t>
            </w:r>
          </w:p>
        </w:tc>
        <w:tc>
          <w:tcPr>
            <w:tcW w:w="4723" w:type="dxa"/>
          </w:tcPr>
          <w:p w:rsidR="003D0969" w:rsidRPr="005361C0" w:rsidRDefault="003D0969" w:rsidP="00FF30CA">
            <w:pPr>
              <w:spacing w:line="360" w:lineRule="auto"/>
              <w:contextualSpacing/>
              <w:rPr>
                <w:rFonts w:ascii="宋体" w:hAnsi="宋体"/>
                <w:szCs w:val="21"/>
              </w:rPr>
            </w:pPr>
            <w:r w:rsidRPr="005361C0">
              <w:rPr>
                <w:rFonts w:ascii="宋体" w:hAnsi="宋体" w:hint="eastAsia"/>
                <w:szCs w:val="21"/>
              </w:rPr>
              <w:t>排气筒60m</w:t>
            </w:r>
          </w:p>
        </w:tc>
        <w:tc>
          <w:tcPr>
            <w:tcW w:w="1732" w:type="dxa"/>
          </w:tcPr>
          <w:p w:rsidR="003D0969" w:rsidRPr="005361C0" w:rsidRDefault="003D0969" w:rsidP="00FF30CA">
            <w:pPr>
              <w:spacing w:line="360" w:lineRule="auto"/>
              <w:contextualSpacing/>
              <w:rPr>
                <w:rFonts w:ascii="宋体" w:hAnsi="宋体"/>
                <w:szCs w:val="21"/>
              </w:rPr>
            </w:pPr>
            <w:r w:rsidRPr="005361C0">
              <w:rPr>
                <w:rFonts w:ascii="宋体" w:hAnsi="宋体"/>
                <w:szCs w:val="21"/>
              </w:rPr>
              <w:t>不变</w:t>
            </w:r>
          </w:p>
        </w:tc>
      </w:tr>
      <w:tr w:rsidR="005361C0" w:rsidRPr="005361C0" w:rsidTr="00FF30CA">
        <w:tc>
          <w:tcPr>
            <w:tcW w:w="1525" w:type="dxa"/>
          </w:tcPr>
          <w:p w:rsidR="003D0969" w:rsidRPr="005361C0" w:rsidRDefault="003D0969" w:rsidP="00FF30CA">
            <w:pPr>
              <w:spacing w:line="360" w:lineRule="auto"/>
              <w:contextualSpacing/>
              <w:rPr>
                <w:rFonts w:ascii="宋体" w:hAnsi="宋体"/>
                <w:szCs w:val="21"/>
              </w:rPr>
            </w:pPr>
            <w:r w:rsidRPr="005361C0">
              <w:rPr>
                <w:rFonts w:ascii="宋体" w:hAnsi="宋体"/>
                <w:szCs w:val="21"/>
              </w:rPr>
              <w:t>废水</w:t>
            </w:r>
          </w:p>
        </w:tc>
        <w:tc>
          <w:tcPr>
            <w:tcW w:w="1483" w:type="dxa"/>
          </w:tcPr>
          <w:p w:rsidR="003D0969" w:rsidRPr="005361C0" w:rsidRDefault="003D0969" w:rsidP="00FF30CA">
            <w:pPr>
              <w:spacing w:line="360" w:lineRule="auto"/>
              <w:contextualSpacing/>
              <w:rPr>
                <w:rFonts w:ascii="宋体" w:hAnsi="宋体"/>
                <w:szCs w:val="21"/>
              </w:rPr>
            </w:pPr>
            <w:r w:rsidRPr="005361C0">
              <w:rPr>
                <w:rFonts w:ascii="宋体" w:hAnsi="宋体"/>
                <w:szCs w:val="21"/>
              </w:rPr>
              <w:t>废水</w:t>
            </w:r>
          </w:p>
        </w:tc>
        <w:tc>
          <w:tcPr>
            <w:tcW w:w="4711" w:type="dxa"/>
          </w:tcPr>
          <w:p w:rsidR="003D0969" w:rsidRPr="005361C0" w:rsidRDefault="003D0969" w:rsidP="00FF30CA">
            <w:pPr>
              <w:spacing w:line="360" w:lineRule="auto"/>
              <w:contextualSpacing/>
              <w:rPr>
                <w:rFonts w:ascii="宋体" w:hAnsi="宋体"/>
                <w:szCs w:val="21"/>
              </w:rPr>
            </w:pPr>
            <w:r w:rsidRPr="005361C0">
              <w:rPr>
                <w:rFonts w:ascii="宋体" w:hAnsi="宋体" w:hint="eastAsia"/>
                <w:szCs w:val="21"/>
              </w:rPr>
              <w:t>60t/h酸性水汽提装置+2×5000m3/d污水站处理</w:t>
            </w:r>
          </w:p>
        </w:tc>
        <w:tc>
          <w:tcPr>
            <w:tcW w:w="4723" w:type="dxa"/>
          </w:tcPr>
          <w:p w:rsidR="003D0969" w:rsidRPr="005361C0" w:rsidRDefault="003D0969" w:rsidP="00FF30CA">
            <w:pPr>
              <w:spacing w:line="360" w:lineRule="auto"/>
              <w:contextualSpacing/>
              <w:rPr>
                <w:rFonts w:ascii="宋体" w:hAnsi="宋体"/>
                <w:szCs w:val="21"/>
              </w:rPr>
            </w:pPr>
            <w:r w:rsidRPr="005361C0">
              <w:rPr>
                <w:rFonts w:ascii="宋体" w:hAnsi="宋体" w:hint="eastAsia"/>
                <w:szCs w:val="21"/>
              </w:rPr>
              <w:t>60t/h酸性水汽提装置+2×5000m</w:t>
            </w:r>
            <w:r w:rsidRPr="005361C0">
              <w:rPr>
                <w:rFonts w:ascii="宋体" w:hAnsi="宋体" w:hint="eastAsia"/>
                <w:szCs w:val="21"/>
                <w:vertAlign w:val="superscript"/>
              </w:rPr>
              <w:t>3</w:t>
            </w:r>
            <w:r w:rsidRPr="005361C0">
              <w:rPr>
                <w:rFonts w:ascii="宋体" w:hAnsi="宋体" w:hint="eastAsia"/>
                <w:szCs w:val="21"/>
              </w:rPr>
              <w:t>/d污水站处理</w:t>
            </w:r>
          </w:p>
        </w:tc>
        <w:tc>
          <w:tcPr>
            <w:tcW w:w="1732" w:type="dxa"/>
          </w:tcPr>
          <w:p w:rsidR="003D0969" w:rsidRPr="005361C0" w:rsidRDefault="003D0969" w:rsidP="00FF30CA">
            <w:pPr>
              <w:spacing w:line="360" w:lineRule="auto"/>
              <w:contextualSpacing/>
              <w:rPr>
                <w:rFonts w:ascii="宋体" w:hAnsi="宋体"/>
                <w:szCs w:val="21"/>
              </w:rPr>
            </w:pPr>
            <w:r w:rsidRPr="005361C0">
              <w:rPr>
                <w:rFonts w:ascii="宋体" w:hAnsi="宋体"/>
                <w:szCs w:val="21"/>
              </w:rPr>
              <w:t>不变</w:t>
            </w:r>
          </w:p>
        </w:tc>
      </w:tr>
      <w:tr w:rsidR="005361C0" w:rsidRPr="005361C0" w:rsidTr="00FF30CA">
        <w:tc>
          <w:tcPr>
            <w:tcW w:w="1525" w:type="dxa"/>
          </w:tcPr>
          <w:p w:rsidR="003D0969" w:rsidRPr="005361C0" w:rsidRDefault="003D0969" w:rsidP="00FF30CA">
            <w:pPr>
              <w:spacing w:line="360" w:lineRule="auto"/>
              <w:contextualSpacing/>
              <w:rPr>
                <w:rFonts w:ascii="宋体" w:hAnsi="宋体"/>
                <w:szCs w:val="21"/>
              </w:rPr>
            </w:pPr>
            <w:r w:rsidRPr="005361C0">
              <w:rPr>
                <w:rFonts w:ascii="宋体" w:hAnsi="宋体" w:hint="eastAsia"/>
                <w:szCs w:val="21"/>
              </w:rPr>
              <w:t>地下水</w:t>
            </w:r>
          </w:p>
          <w:p w:rsidR="003D0969" w:rsidRPr="005361C0" w:rsidRDefault="003D0969" w:rsidP="00FF30CA">
            <w:pPr>
              <w:spacing w:line="360" w:lineRule="auto"/>
              <w:contextualSpacing/>
              <w:rPr>
                <w:rFonts w:ascii="宋体" w:hAnsi="宋体"/>
                <w:szCs w:val="21"/>
              </w:rPr>
            </w:pPr>
            <w:r w:rsidRPr="005361C0">
              <w:rPr>
                <w:rFonts w:ascii="宋体" w:hAnsi="宋体" w:hint="eastAsia"/>
                <w:szCs w:val="21"/>
              </w:rPr>
              <w:lastRenderedPageBreak/>
              <w:t>防渗措施</w:t>
            </w:r>
          </w:p>
        </w:tc>
        <w:tc>
          <w:tcPr>
            <w:tcW w:w="1483" w:type="dxa"/>
          </w:tcPr>
          <w:p w:rsidR="003D0969" w:rsidRPr="005361C0" w:rsidRDefault="003D0969" w:rsidP="00FF30CA">
            <w:pPr>
              <w:spacing w:line="360" w:lineRule="auto"/>
              <w:contextualSpacing/>
              <w:rPr>
                <w:rFonts w:ascii="宋体" w:hAnsi="宋体"/>
                <w:szCs w:val="21"/>
              </w:rPr>
            </w:pPr>
            <w:r w:rsidRPr="005361C0">
              <w:rPr>
                <w:rFonts w:ascii="宋体" w:hAnsi="宋体"/>
                <w:szCs w:val="21"/>
              </w:rPr>
              <w:lastRenderedPageBreak/>
              <w:t>地下水防渗</w:t>
            </w:r>
          </w:p>
        </w:tc>
        <w:tc>
          <w:tcPr>
            <w:tcW w:w="4711" w:type="dxa"/>
          </w:tcPr>
          <w:p w:rsidR="003D0969" w:rsidRPr="005361C0" w:rsidRDefault="003D0969" w:rsidP="00FF30CA">
            <w:pPr>
              <w:spacing w:line="360" w:lineRule="auto"/>
              <w:contextualSpacing/>
              <w:rPr>
                <w:rFonts w:ascii="宋体" w:hAnsi="宋体"/>
                <w:szCs w:val="21"/>
              </w:rPr>
            </w:pPr>
            <w:r w:rsidRPr="005361C0">
              <w:rPr>
                <w:rFonts w:ascii="宋体" w:hAnsi="宋体" w:hint="eastAsia"/>
                <w:szCs w:val="21"/>
              </w:rPr>
              <w:t>重点污染防治区域防渗系数应小于1.0×</w:t>
            </w:r>
            <w:r w:rsidRPr="005361C0">
              <w:rPr>
                <w:rFonts w:ascii="宋体" w:hAnsi="宋体" w:hint="eastAsia"/>
                <w:szCs w:val="21"/>
              </w:rPr>
              <w:lastRenderedPageBreak/>
              <w:t>10</w:t>
            </w:r>
            <w:r w:rsidRPr="005361C0">
              <w:rPr>
                <w:rFonts w:ascii="宋体" w:hAnsi="宋体" w:hint="eastAsia"/>
                <w:szCs w:val="21"/>
                <w:vertAlign w:val="superscript"/>
              </w:rPr>
              <w:t>-10</w:t>
            </w:r>
            <w:r w:rsidRPr="005361C0">
              <w:rPr>
                <w:rFonts w:ascii="宋体" w:hAnsi="宋体" w:hint="eastAsia"/>
                <w:szCs w:val="21"/>
              </w:rPr>
              <w:t>cm/s，一般污染防治区域防渗系数应小于1.0×10</w:t>
            </w:r>
            <w:r w:rsidRPr="005361C0">
              <w:rPr>
                <w:rFonts w:ascii="宋体" w:hAnsi="宋体" w:hint="eastAsia"/>
                <w:szCs w:val="21"/>
                <w:vertAlign w:val="superscript"/>
              </w:rPr>
              <w:t>-7</w:t>
            </w:r>
            <w:r w:rsidRPr="005361C0">
              <w:rPr>
                <w:rFonts w:ascii="宋体" w:hAnsi="宋体" w:hint="eastAsia"/>
                <w:szCs w:val="21"/>
              </w:rPr>
              <w:t>cm/s</w:t>
            </w:r>
          </w:p>
        </w:tc>
        <w:tc>
          <w:tcPr>
            <w:tcW w:w="4723" w:type="dxa"/>
          </w:tcPr>
          <w:p w:rsidR="003D0969" w:rsidRPr="005361C0" w:rsidRDefault="003D0969" w:rsidP="00FF30CA">
            <w:pPr>
              <w:spacing w:line="360" w:lineRule="auto"/>
              <w:contextualSpacing/>
              <w:rPr>
                <w:rFonts w:ascii="宋体" w:hAnsi="宋体"/>
                <w:szCs w:val="21"/>
              </w:rPr>
            </w:pPr>
            <w:r w:rsidRPr="005361C0">
              <w:rPr>
                <w:rFonts w:ascii="宋体" w:hAnsi="宋体" w:hint="eastAsia"/>
                <w:szCs w:val="21"/>
              </w:rPr>
              <w:lastRenderedPageBreak/>
              <w:t>装置防渗做到了重点防渗区域防渗系数小于</w:t>
            </w:r>
            <w:r w:rsidRPr="005361C0">
              <w:rPr>
                <w:rFonts w:ascii="宋体" w:hAnsi="宋体" w:hint="eastAsia"/>
                <w:szCs w:val="21"/>
              </w:rPr>
              <w:lastRenderedPageBreak/>
              <w:t>10</w:t>
            </w:r>
            <w:r w:rsidRPr="005361C0">
              <w:rPr>
                <w:rFonts w:ascii="宋体" w:hAnsi="宋体" w:hint="eastAsia"/>
                <w:szCs w:val="21"/>
                <w:vertAlign w:val="superscript"/>
              </w:rPr>
              <w:t>-10</w:t>
            </w:r>
            <w:r w:rsidRPr="005361C0">
              <w:rPr>
                <w:rFonts w:ascii="宋体" w:hAnsi="宋体" w:hint="eastAsia"/>
                <w:szCs w:val="21"/>
              </w:rPr>
              <w:t>cm/s；一般防渗区域防渗系数小于10</w:t>
            </w:r>
            <w:r w:rsidRPr="005361C0">
              <w:rPr>
                <w:rFonts w:ascii="宋体" w:hAnsi="宋体" w:hint="eastAsia"/>
                <w:szCs w:val="21"/>
                <w:vertAlign w:val="superscript"/>
              </w:rPr>
              <w:t>-7</w:t>
            </w:r>
            <w:r w:rsidRPr="005361C0">
              <w:rPr>
                <w:rFonts w:ascii="宋体" w:hAnsi="宋体" w:hint="eastAsia"/>
                <w:szCs w:val="21"/>
              </w:rPr>
              <w:t>cm/s的要求。未降低地下水污染防渗等级</w:t>
            </w:r>
          </w:p>
        </w:tc>
        <w:tc>
          <w:tcPr>
            <w:tcW w:w="1732" w:type="dxa"/>
          </w:tcPr>
          <w:p w:rsidR="003D0969" w:rsidRPr="005361C0" w:rsidRDefault="003D0969" w:rsidP="00FF30CA">
            <w:pPr>
              <w:spacing w:line="360" w:lineRule="auto"/>
              <w:contextualSpacing/>
              <w:rPr>
                <w:rFonts w:ascii="宋体" w:hAnsi="宋体"/>
                <w:szCs w:val="21"/>
              </w:rPr>
            </w:pPr>
            <w:r w:rsidRPr="005361C0">
              <w:rPr>
                <w:rFonts w:ascii="宋体" w:hAnsi="宋体"/>
                <w:szCs w:val="21"/>
              </w:rPr>
              <w:lastRenderedPageBreak/>
              <w:t>不变</w:t>
            </w:r>
          </w:p>
        </w:tc>
      </w:tr>
    </w:tbl>
    <w:p w:rsidR="003D0969" w:rsidRPr="005361C0" w:rsidRDefault="003D0969" w:rsidP="003D0969">
      <w:pPr>
        <w:spacing w:line="360" w:lineRule="auto"/>
        <w:contextualSpacing/>
        <w:textAlignment w:val="auto"/>
        <w:rPr>
          <w:rFonts w:ascii="宋体" w:hAnsi="宋体" w:cstheme="minorBidi"/>
          <w:kern w:val="2"/>
          <w:sz w:val="28"/>
          <w:szCs w:val="28"/>
        </w:rPr>
      </w:pPr>
      <w:r w:rsidRPr="005361C0">
        <w:rPr>
          <w:rFonts w:ascii="宋体" w:hAnsi="宋体" w:cstheme="minorBidi" w:hint="eastAsia"/>
          <w:b/>
          <w:kern w:val="2"/>
          <w:sz w:val="28"/>
          <w:szCs w:val="28"/>
        </w:rPr>
        <w:lastRenderedPageBreak/>
        <w:t>3.6.8 汇总对比分析</w:t>
      </w:r>
    </w:p>
    <w:p w:rsidR="003D0969" w:rsidRPr="005361C0" w:rsidRDefault="003D0969" w:rsidP="003D0969">
      <w:pPr>
        <w:widowControl/>
        <w:spacing w:line="360" w:lineRule="auto"/>
        <w:ind w:firstLineChars="200" w:firstLine="560"/>
        <w:contextualSpacing/>
        <w:jc w:val="left"/>
        <w:textAlignment w:val="auto"/>
        <w:rPr>
          <w:rFonts w:ascii="宋体" w:hAnsi="宋体" w:cstheme="minorBidi"/>
          <w:kern w:val="2"/>
          <w:sz w:val="28"/>
          <w:szCs w:val="28"/>
        </w:rPr>
      </w:pPr>
      <w:r w:rsidRPr="005361C0">
        <w:rPr>
          <w:rFonts w:ascii="宋体" w:hAnsi="宋体" w:cstheme="minorBidi" w:hint="eastAsia"/>
          <w:kern w:val="2"/>
          <w:sz w:val="28"/>
          <w:szCs w:val="28"/>
        </w:rPr>
        <w:t>通过3.6.1-3.6.7小节逐条对比分析，本次验收装置与环办[2015]52号重大变动条文逐条汇总见表3-13，本装置未发生重大变动。</w:t>
      </w:r>
    </w:p>
    <w:p w:rsidR="003D0969" w:rsidRPr="005361C0" w:rsidRDefault="003D0969" w:rsidP="003D0969">
      <w:pPr>
        <w:adjustRightInd/>
        <w:spacing w:line="360" w:lineRule="auto"/>
        <w:jc w:val="center"/>
        <w:textAlignment w:val="auto"/>
        <w:rPr>
          <w:rFonts w:ascii="宋体" w:hAnsi="宋体" w:cstheme="minorBidi"/>
          <w:b/>
          <w:kern w:val="2"/>
          <w:sz w:val="28"/>
          <w:szCs w:val="28"/>
        </w:rPr>
      </w:pPr>
      <w:r w:rsidRPr="005361C0">
        <w:rPr>
          <w:rFonts w:ascii="宋体" w:hAnsi="宋体" w:cstheme="minorBidi" w:hint="eastAsia"/>
          <w:b/>
          <w:kern w:val="2"/>
          <w:sz w:val="28"/>
          <w:szCs w:val="28"/>
        </w:rPr>
        <w:t>表3-13  本项目实际建设情况与环办[2015]52号逐条对比分析</w:t>
      </w:r>
    </w:p>
    <w:tbl>
      <w:tblPr>
        <w:tblW w:w="14174" w:type="dxa"/>
        <w:jc w:val="center"/>
        <w:tblBorders>
          <w:top w:val="thinThickSmallGap" w:sz="12" w:space="0" w:color="auto"/>
          <w:bottom w:val="thinThickSmallGap" w:sz="12" w:space="0" w:color="auto"/>
          <w:insideH w:val="single" w:sz="4" w:space="0" w:color="auto"/>
          <w:insideV w:val="single" w:sz="4" w:space="0" w:color="auto"/>
        </w:tblBorders>
        <w:tblLayout w:type="fixed"/>
        <w:tblLook w:val="04A0" w:firstRow="1" w:lastRow="0" w:firstColumn="1" w:lastColumn="0" w:noHBand="0" w:noVBand="1"/>
      </w:tblPr>
      <w:tblGrid>
        <w:gridCol w:w="6772"/>
        <w:gridCol w:w="5667"/>
        <w:gridCol w:w="1735"/>
      </w:tblGrid>
      <w:tr w:rsidR="005361C0" w:rsidRPr="005361C0" w:rsidTr="00FF30CA">
        <w:trPr>
          <w:trHeight w:val="284"/>
          <w:jc w:val="center"/>
        </w:trPr>
        <w:tc>
          <w:tcPr>
            <w:tcW w:w="6772" w:type="dxa"/>
            <w:vAlign w:val="center"/>
          </w:tcPr>
          <w:p w:rsidR="003D0969" w:rsidRPr="005361C0" w:rsidRDefault="003D0969" w:rsidP="00FF30CA">
            <w:pPr>
              <w:widowControl/>
              <w:snapToGrid w:val="0"/>
              <w:spacing w:line="400" w:lineRule="exact"/>
              <w:jc w:val="center"/>
              <w:rPr>
                <w:rFonts w:ascii="宋体" w:hAnsi="宋体"/>
                <w:szCs w:val="21"/>
              </w:rPr>
            </w:pPr>
            <w:r w:rsidRPr="005361C0">
              <w:rPr>
                <w:rFonts w:ascii="宋体" w:hAnsi="宋体" w:hint="eastAsia"/>
                <w:szCs w:val="21"/>
              </w:rPr>
              <w:t>环办[2015]52号条文</w:t>
            </w:r>
          </w:p>
        </w:tc>
        <w:tc>
          <w:tcPr>
            <w:tcW w:w="5667" w:type="dxa"/>
          </w:tcPr>
          <w:p w:rsidR="003D0969" w:rsidRPr="005361C0" w:rsidRDefault="003D0969" w:rsidP="00FF30CA">
            <w:pPr>
              <w:spacing w:line="400" w:lineRule="exact"/>
              <w:jc w:val="center"/>
              <w:rPr>
                <w:rFonts w:ascii="宋体" w:hAnsi="宋体"/>
                <w:szCs w:val="21"/>
              </w:rPr>
            </w:pPr>
            <w:r w:rsidRPr="005361C0">
              <w:rPr>
                <w:rFonts w:ascii="宋体" w:hAnsi="宋体" w:hint="eastAsia"/>
                <w:szCs w:val="21"/>
              </w:rPr>
              <w:t>实际建设内容</w:t>
            </w:r>
          </w:p>
        </w:tc>
        <w:tc>
          <w:tcPr>
            <w:tcW w:w="1735" w:type="dxa"/>
          </w:tcPr>
          <w:p w:rsidR="003D0969" w:rsidRPr="005361C0" w:rsidRDefault="003D0969" w:rsidP="00FF30CA">
            <w:pPr>
              <w:spacing w:line="400" w:lineRule="exact"/>
              <w:jc w:val="center"/>
              <w:rPr>
                <w:rFonts w:ascii="宋体" w:hAnsi="宋体"/>
                <w:szCs w:val="21"/>
              </w:rPr>
            </w:pPr>
            <w:r w:rsidRPr="005361C0">
              <w:rPr>
                <w:rFonts w:ascii="宋体" w:hAnsi="宋体" w:hint="eastAsia"/>
                <w:szCs w:val="21"/>
              </w:rPr>
              <w:t>符合性分析</w:t>
            </w:r>
          </w:p>
        </w:tc>
      </w:tr>
      <w:tr w:rsidR="005361C0" w:rsidRPr="005361C0" w:rsidTr="00FF30CA">
        <w:trPr>
          <w:trHeight w:val="284"/>
          <w:jc w:val="center"/>
        </w:trPr>
        <w:tc>
          <w:tcPr>
            <w:tcW w:w="14174" w:type="dxa"/>
            <w:gridSpan w:val="3"/>
            <w:vAlign w:val="center"/>
          </w:tcPr>
          <w:p w:rsidR="003D0969" w:rsidRPr="005361C0" w:rsidRDefault="003D0969" w:rsidP="00FF30CA">
            <w:pPr>
              <w:spacing w:line="400" w:lineRule="exact"/>
              <w:rPr>
                <w:rFonts w:ascii="宋体" w:hAnsi="宋体"/>
                <w:szCs w:val="21"/>
              </w:rPr>
            </w:pPr>
            <w:r w:rsidRPr="005361C0">
              <w:rPr>
                <w:rFonts w:ascii="宋体" w:hAnsi="宋体" w:hint="eastAsia"/>
                <w:szCs w:val="21"/>
              </w:rPr>
              <w:t>一、规模</w:t>
            </w:r>
          </w:p>
        </w:tc>
      </w:tr>
      <w:tr w:rsidR="005361C0" w:rsidRPr="005361C0" w:rsidTr="00FF30CA">
        <w:trPr>
          <w:trHeight w:val="284"/>
          <w:jc w:val="center"/>
        </w:trPr>
        <w:tc>
          <w:tcPr>
            <w:tcW w:w="6772" w:type="dxa"/>
            <w:vAlign w:val="center"/>
          </w:tcPr>
          <w:p w:rsidR="003D0969" w:rsidRPr="005361C0" w:rsidRDefault="003D0969" w:rsidP="00FF30CA">
            <w:pPr>
              <w:widowControl/>
              <w:snapToGrid w:val="0"/>
              <w:spacing w:line="400" w:lineRule="exact"/>
              <w:rPr>
                <w:rFonts w:ascii="宋体" w:hAnsi="宋体"/>
                <w:szCs w:val="21"/>
              </w:rPr>
            </w:pPr>
            <w:r w:rsidRPr="005361C0">
              <w:rPr>
                <w:rFonts w:ascii="宋体" w:hAnsi="宋体" w:hint="eastAsia"/>
                <w:szCs w:val="21"/>
              </w:rPr>
              <w:t>1.一次炼油加工能力、乙烯裂解加工能力增大30%及以上；</w:t>
            </w:r>
          </w:p>
          <w:p w:rsidR="003D0969" w:rsidRPr="005361C0" w:rsidRDefault="003D0969" w:rsidP="00FF30CA">
            <w:pPr>
              <w:widowControl/>
              <w:snapToGrid w:val="0"/>
              <w:spacing w:line="400" w:lineRule="exact"/>
              <w:rPr>
                <w:rFonts w:ascii="宋体" w:hAnsi="宋体"/>
                <w:szCs w:val="21"/>
              </w:rPr>
            </w:pPr>
            <w:r w:rsidRPr="005361C0">
              <w:rPr>
                <w:rFonts w:ascii="宋体" w:hAnsi="宋体" w:hint="eastAsia"/>
                <w:szCs w:val="21"/>
              </w:rPr>
              <w:t>储罐总数量或总容积增大30%及以上。</w:t>
            </w:r>
          </w:p>
        </w:tc>
        <w:tc>
          <w:tcPr>
            <w:tcW w:w="5667" w:type="dxa"/>
            <w:vAlign w:val="center"/>
          </w:tcPr>
          <w:p w:rsidR="003D0969" w:rsidRPr="005361C0" w:rsidRDefault="003D0969" w:rsidP="00FF30CA">
            <w:pPr>
              <w:widowControl/>
              <w:snapToGrid w:val="0"/>
              <w:spacing w:line="400" w:lineRule="exact"/>
              <w:rPr>
                <w:rFonts w:ascii="宋体" w:hAnsi="宋体"/>
                <w:szCs w:val="21"/>
              </w:rPr>
            </w:pPr>
            <w:r w:rsidRPr="005361C0">
              <w:rPr>
                <w:rFonts w:ascii="宋体" w:hAnsi="宋体" w:hint="eastAsia"/>
                <w:szCs w:val="21"/>
              </w:rPr>
              <w:t>本装置不属于一次炼油装置不属于乙烯裂解装置</w:t>
            </w:r>
          </w:p>
          <w:p w:rsidR="003D0969" w:rsidRPr="005361C0" w:rsidRDefault="003D0969" w:rsidP="00FF30CA">
            <w:pPr>
              <w:widowControl/>
              <w:snapToGrid w:val="0"/>
              <w:spacing w:line="400" w:lineRule="exact"/>
              <w:rPr>
                <w:rFonts w:ascii="宋体" w:hAnsi="宋体"/>
                <w:szCs w:val="21"/>
              </w:rPr>
            </w:pPr>
            <w:r w:rsidRPr="005361C0">
              <w:rPr>
                <w:rFonts w:ascii="宋体" w:hAnsi="宋体" w:hint="eastAsia"/>
                <w:szCs w:val="21"/>
              </w:rPr>
              <w:t>储罐总容积较环评批复延期建设一座</w:t>
            </w:r>
          </w:p>
        </w:tc>
        <w:tc>
          <w:tcPr>
            <w:tcW w:w="1735" w:type="dxa"/>
            <w:vAlign w:val="center"/>
          </w:tcPr>
          <w:p w:rsidR="003D0969" w:rsidRPr="005361C0" w:rsidRDefault="003D0969" w:rsidP="00FF30CA">
            <w:pPr>
              <w:widowControl/>
              <w:snapToGrid w:val="0"/>
              <w:spacing w:line="400" w:lineRule="exact"/>
              <w:jc w:val="center"/>
              <w:rPr>
                <w:rFonts w:ascii="宋体" w:hAnsi="宋体"/>
                <w:szCs w:val="21"/>
              </w:rPr>
            </w:pPr>
            <w:r w:rsidRPr="005361C0">
              <w:rPr>
                <w:rFonts w:ascii="宋体" w:hAnsi="宋体" w:hint="eastAsia"/>
                <w:szCs w:val="21"/>
              </w:rPr>
              <w:t>不属于重大变动</w:t>
            </w:r>
          </w:p>
        </w:tc>
      </w:tr>
      <w:tr w:rsidR="005361C0" w:rsidRPr="005361C0" w:rsidTr="00FF30CA">
        <w:trPr>
          <w:trHeight w:val="391"/>
          <w:jc w:val="center"/>
        </w:trPr>
        <w:tc>
          <w:tcPr>
            <w:tcW w:w="6772" w:type="dxa"/>
            <w:vAlign w:val="center"/>
          </w:tcPr>
          <w:p w:rsidR="003D0969" w:rsidRPr="005361C0" w:rsidRDefault="003D0969" w:rsidP="00FF30CA">
            <w:pPr>
              <w:widowControl/>
              <w:snapToGrid w:val="0"/>
              <w:spacing w:line="400" w:lineRule="exact"/>
              <w:rPr>
                <w:rFonts w:ascii="宋体" w:hAnsi="宋体"/>
                <w:szCs w:val="21"/>
              </w:rPr>
            </w:pPr>
            <w:r w:rsidRPr="005361C0">
              <w:rPr>
                <w:rFonts w:ascii="宋体" w:hAnsi="宋体" w:hint="eastAsia"/>
                <w:szCs w:val="21"/>
              </w:rPr>
              <w:t>2.新增以下重点生产装置或其规模增大50%及以上，包括：石油炼制工业的催化连续重整、催化裂化、延迟焦化、溶剂脱沥青、对二甲苯（PX）等，石油化工工业的丙烯腈、精对苯二甲酸（PTA）、环氧丙烷（PO）、氯乙烯（VCM）等。</w:t>
            </w:r>
          </w:p>
        </w:tc>
        <w:tc>
          <w:tcPr>
            <w:tcW w:w="5667" w:type="dxa"/>
            <w:vAlign w:val="center"/>
          </w:tcPr>
          <w:p w:rsidR="003D0969" w:rsidRPr="005361C0" w:rsidRDefault="003D0969" w:rsidP="00FF30CA">
            <w:pPr>
              <w:widowControl/>
              <w:snapToGrid w:val="0"/>
              <w:spacing w:line="400" w:lineRule="exact"/>
              <w:rPr>
                <w:rFonts w:ascii="宋体" w:hAnsi="宋体"/>
                <w:szCs w:val="21"/>
              </w:rPr>
            </w:pPr>
            <w:r w:rsidRPr="005361C0">
              <w:rPr>
                <w:rFonts w:ascii="宋体" w:hAnsi="宋体" w:hint="eastAsia"/>
                <w:szCs w:val="21"/>
              </w:rPr>
              <w:t>未新增任何重点生产装置</w:t>
            </w:r>
          </w:p>
        </w:tc>
        <w:tc>
          <w:tcPr>
            <w:tcW w:w="1735" w:type="dxa"/>
            <w:vAlign w:val="center"/>
          </w:tcPr>
          <w:p w:rsidR="003D0969" w:rsidRPr="005361C0" w:rsidRDefault="003D0969" w:rsidP="00FF30CA">
            <w:pPr>
              <w:widowControl/>
              <w:snapToGrid w:val="0"/>
              <w:spacing w:line="400" w:lineRule="exact"/>
              <w:jc w:val="center"/>
              <w:rPr>
                <w:rFonts w:ascii="宋体" w:hAnsi="宋体"/>
                <w:szCs w:val="21"/>
              </w:rPr>
            </w:pPr>
            <w:r w:rsidRPr="005361C0">
              <w:rPr>
                <w:rFonts w:ascii="宋体" w:hAnsi="宋体" w:hint="eastAsia"/>
                <w:szCs w:val="21"/>
              </w:rPr>
              <w:t>不属于重大变动</w:t>
            </w:r>
          </w:p>
        </w:tc>
      </w:tr>
      <w:tr w:rsidR="005361C0" w:rsidRPr="005361C0" w:rsidTr="00FF30CA">
        <w:trPr>
          <w:trHeight w:val="284"/>
          <w:jc w:val="center"/>
        </w:trPr>
        <w:tc>
          <w:tcPr>
            <w:tcW w:w="6772" w:type="dxa"/>
            <w:vAlign w:val="center"/>
          </w:tcPr>
          <w:p w:rsidR="003D0969" w:rsidRPr="005361C0" w:rsidRDefault="003D0969" w:rsidP="00FF30CA">
            <w:pPr>
              <w:widowControl/>
              <w:snapToGrid w:val="0"/>
              <w:spacing w:line="400" w:lineRule="exact"/>
              <w:rPr>
                <w:rFonts w:ascii="宋体" w:hAnsi="宋体"/>
                <w:szCs w:val="21"/>
              </w:rPr>
            </w:pPr>
            <w:r w:rsidRPr="005361C0">
              <w:rPr>
                <w:rFonts w:ascii="宋体" w:hAnsi="宋体" w:hint="eastAsia"/>
                <w:szCs w:val="21"/>
              </w:rPr>
              <w:t>3.新增重点生产装置外的其他装置或其规模增大50%及以上，并导致新增污染因子或污染物排放量增加。</w:t>
            </w:r>
          </w:p>
        </w:tc>
        <w:tc>
          <w:tcPr>
            <w:tcW w:w="5667" w:type="dxa"/>
            <w:vAlign w:val="center"/>
          </w:tcPr>
          <w:p w:rsidR="003D0969" w:rsidRPr="005361C0" w:rsidRDefault="003D0969" w:rsidP="00FF30CA">
            <w:pPr>
              <w:widowControl/>
              <w:snapToGrid w:val="0"/>
              <w:spacing w:line="400" w:lineRule="exact"/>
              <w:rPr>
                <w:rFonts w:ascii="宋体" w:hAnsi="宋体"/>
                <w:szCs w:val="21"/>
              </w:rPr>
            </w:pPr>
            <w:r w:rsidRPr="005361C0">
              <w:rPr>
                <w:rFonts w:ascii="宋体" w:hAnsi="宋体" w:hint="eastAsia"/>
                <w:szCs w:val="21"/>
              </w:rPr>
              <w:t>未新增任何其他生产装置</w:t>
            </w:r>
          </w:p>
        </w:tc>
        <w:tc>
          <w:tcPr>
            <w:tcW w:w="1735" w:type="dxa"/>
            <w:vAlign w:val="center"/>
          </w:tcPr>
          <w:p w:rsidR="003D0969" w:rsidRPr="005361C0" w:rsidRDefault="003D0969" w:rsidP="00FF30CA">
            <w:pPr>
              <w:widowControl/>
              <w:snapToGrid w:val="0"/>
              <w:spacing w:line="400" w:lineRule="exact"/>
              <w:jc w:val="center"/>
              <w:rPr>
                <w:rFonts w:ascii="宋体" w:hAnsi="宋体"/>
                <w:szCs w:val="21"/>
              </w:rPr>
            </w:pPr>
            <w:r w:rsidRPr="005361C0">
              <w:rPr>
                <w:rFonts w:ascii="宋体" w:hAnsi="宋体" w:hint="eastAsia"/>
                <w:szCs w:val="21"/>
              </w:rPr>
              <w:t>不属于重大变动</w:t>
            </w:r>
          </w:p>
        </w:tc>
      </w:tr>
      <w:tr w:rsidR="005361C0" w:rsidRPr="005361C0" w:rsidTr="00FF30CA">
        <w:trPr>
          <w:trHeight w:val="284"/>
          <w:jc w:val="center"/>
        </w:trPr>
        <w:tc>
          <w:tcPr>
            <w:tcW w:w="14174" w:type="dxa"/>
            <w:gridSpan w:val="3"/>
            <w:vAlign w:val="center"/>
          </w:tcPr>
          <w:p w:rsidR="003D0969" w:rsidRPr="005361C0" w:rsidRDefault="003D0969" w:rsidP="00FF30CA">
            <w:pPr>
              <w:widowControl/>
              <w:snapToGrid w:val="0"/>
              <w:spacing w:line="400" w:lineRule="exact"/>
              <w:jc w:val="left"/>
              <w:rPr>
                <w:rFonts w:ascii="宋体" w:hAnsi="宋体"/>
                <w:szCs w:val="21"/>
              </w:rPr>
            </w:pPr>
            <w:r w:rsidRPr="005361C0">
              <w:rPr>
                <w:rFonts w:ascii="宋体" w:hAnsi="宋体" w:hint="eastAsia"/>
                <w:szCs w:val="21"/>
              </w:rPr>
              <w:t>二、地点</w:t>
            </w:r>
          </w:p>
        </w:tc>
      </w:tr>
      <w:tr w:rsidR="005361C0" w:rsidRPr="005361C0" w:rsidTr="00FF30CA">
        <w:trPr>
          <w:trHeight w:val="284"/>
          <w:jc w:val="center"/>
        </w:trPr>
        <w:tc>
          <w:tcPr>
            <w:tcW w:w="6772" w:type="dxa"/>
            <w:vAlign w:val="center"/>
          </w:tcPr>
          <w:p w:rsidR="003D0969" w:rsidRPr="005361C0" w:rsidRDefault="003D0969" w:rsidP="00FF30CA">
            <w:pPr>
              <w:widowControl/>
              <w:snapToGrid w:val="0"/>
              <w:spacing w:line="400" w:lineRule="exact"/>
              <w:rPr>
                <w:rFonts w:ascii="宋体" w:hAnsi="宋体"/>
                <w:szCs w:val="21"/>
              </w:rPr>
            </w:pPr>
            <w:r w:rsidRPr="005361C0">
              <w:rPr>
                <w:rFonts w:ascii="宋体" w:hAnsi="宋体" w:hint="eastAsia"/>
                <w:szCs w:val="21"/>
              </w:rPr>
              <w:lastRenderedPageBreak/>
              <w:t>4.项目重新选址，或在原厂址附近调整（包括总平面布置或生产装置发生变化）导致不利环境影响显著加重或防护距离边界发生变化并新增了需搬迁的敏感点。</w:t>
            </w:r>
          </w:p>
        </w:tc>
        <w:tc>
          <w:tcPr>
            <w:tcW w:w="5667" w:type="dxa"/>
            <w:vAlign w:val="center"/>
          </w:tcPr>
          <w:p w:rsidR="003D0969" w:rsidRPr="005361C0" w:rsidRDefault="003D0969" w:rsidP="00FF30CA">
            <w:pPr>
              <w:widowControl/>
              <w:snapToGrid w:val="0"/>
              <w:spacing w:line="400" w:lineRule="exact"/>
              <w:rPr>
                <w:rFonts w:ascii="宋体" w:hAnsi="宋体"/>
                <w:szCs w:val="21"/>
              </w:rPr>
            </w:pPr>
            <w:r w:rsidRPr="005361C0">
              <w:rPr>
                <w:rFonts w:ascii="宋体" w:hAnsi="宋体" w:hint="eastAsia"/>
                <w:szCs w:val="21"/>
              </w:rPr>
              <w:t>本套装置建设位置与环评批复地点一致，总平面布置与环评批复布置方案相比未发生变化。</w:t>
            </w:r>
          </w:p>
          <w:p w:rsidR="003D0969" w:rsidRPr="005361C0" w:rsidRDefault="003D0969" w:rsidP="00FF30CA">
            <w:pPr>
              <w:widowControl/>
              <w:snapToGrid w:val="0"/>
              <w:spacing w:line="400" w:lineRule="exact"/>
              <w:rPr>
                <w:rFonts w:ascii="宋体" w:hAnsi="宋体"/>
                <w:szCs w:val="21"/>
              </w:rPr>
            </w:pPr>
            <w:r w:rsidRPr="005361C0">
              <w:rPr>
                <w:rFonts w:ascii="宋体" w:hAnsi="宋体" w:hint="eastAsia"/>
                <w:szCs w:val="21"/>
              </w:rPr>
              <w:t>夏家楼、石埠官庄、李家庄、长山官庄、沂水县看守所均已经迁移，敏感点较环评批复时减少。</w:t>
            </w:r>
          </w:p>
        </w:tc>
        <w:tc>
          <w:tcPr>
            <w:tcW w:w="1735" w:type="dxa"/>
            <w:vAlign w:val="center"/>
          </w:tcPr>
          <w:p w:rsidR="003D0969" w:rsidRPr="005361C0" w:rsidRDefault="003D0969" w:rsidP="00FF30CA">
            <w:pPr>
              <w:widowControl/>
              <w:snapToGrid w:val="0"/>
              <w:spacing w:line="400" w:lineRule="exact"/>
              <w:jc w:val="center"/>
              <w:rPr>
                <w:rFonts w:ascii="宋体" w:hAnsi="宋体"/>
                <w:szCs w:val="21"/>
              </w:rPr>
            </w:pPr>
            <w:r w:rsidRPr="005361C0">
              <w:rPr>
                <w:rFonts w:ascii="宋体" w:hAnsi="宋体" w:hint="eastAsia"/>
                <w:szCs w:val="21"/>
              </w:rPr>
              <w:t>不属于重大变动</w:t>
            </w:r>
          </w:p>
        </w:tc>
      </w:tr>
      <w:tr w:rsidR="005361C0" w:rsidRPr="005361C0" w:rsidTr="00FF30CA">
        <w:trPr>
          <w:trHeight w:val="284"/>
          <w:jc w:val="center"/>
        </w:trPr>
        <w:tc>
          <w:tcPr>
            <w:tcW w:w="6772" w:type="dxa"/>
            <w:vAlign w:val="center"/>
          </w:tcPr>
          <w:p w:rsidR="003D0969" w:rsidRPr="005361C0" w:rsidRDefault="003D0969" w:rsidP="00FF30CA">
            <w:pPr>
              <w:widowControl/>
              <w:snapToGrid w:val="0"/>
              <w:spacing w:line="400" w:lineRule="exact"/>
              <w:rPr>
                <w:rFonts w:ascii="宋体" w:hAnsi="宋体"/>
                <w:szCs w:val="21"/>
              </w:rPr>
            </w:pPr>
            <w:r w:rsidRPr="005361C0">
              <w:rPr>
                <w:rFonts w:ascii="宋体" w:hAnsi="宋体" w:hint="eastAsia"/>
                <w:szCs w:val="21"/>
              </w:rPr>
              <w:t>5.厂外油品、化学品、污水管线路由调整，穿越新的环境敏感区；防护距离边界发生变化并新增了需搬迁的敏感点；在现有环境敏感区内路由发生变动且环境影响或环境风险增大。</w:t>
            </w:r>
          </w:p>
        </w:tc>
        <w:tc>
          <w:tcPr>
            <w:tcW w:w="5667" w:type="dxa"/>
            <w:vAlign w:val="center"/>
          </w:tcPr>
          <w:p w:rsidR="003D0969" w:rsidRPr="005361C0" w:rsidRDefault="003D0969" w:rsidP="00FF30CA">
            <w:pPr>
              <w:widowControl/>
              <w:snapToGrid w:val="0"/>
              <w:spacing w:line="400" w:lineRule="exact"/>
              <w:rPr>
                <w:rFonts w:ascii="宋体" w:hAnsi="宋体"/>
                <w:szCs w:val="21"/>
              </w:rPr>
            </w:pPr>
            <w:r w:rsidRPr="005361C0">
              <w:rPr>
                <w:rFonts w:ascii="宋体" w:hAnsi="宋体" w:hint="eastAsia"/>
                <w:szCs w:val="21"/>
              </w:rPr>
              <w:t>未发生条文所提到的调整，防护距离范围内未新增敏感点</w:t>
            </w:r>
          </w:p>
        </w:tc>
        <w:tc>
          <w:tcPr>
            <w:tcW w:w="1735" w:type="dxa"/>
            <w:vAlign w:val="center"/>
          </w:tcPr>
          <w:p w:rsidR="003D0969" w:rsidRPr="005361C0" w:rsidRDefault="003D0969" w:rsidP="00FF30CA">
            <w:pPr>
              <w:widowControl/>
              <w:snapToGrid w:val="0"/>
              <w:spacing w:line="400" w:lineRule="exact"/>
              <w:jc w:val="center"/>
              <w:rPr>
                <w:rFonts w:ascii="宋体" w:hAnsi="宋体"/>
                <w:szCs w:val="21"/>
              </w:rPr>
            </w:pPr>
            <w:r w:rsidRPr="005361C0">
              <w:rPr>
                <w:rFonts w:ascii="宋体" w:hAnsi="宋体" w:hint="eastAsia"/>
                <w:szCs w:val="21"/>
              </w:rPr>
              <w:t>不属于重大变动</w:t>
            </w:r>
          </w:p>
        </w:tc>
      </w:tr>
      <w:tr w:rsidR="005361C0" w:rsidRPr="005361C0" w:rsidTr="00FF30CA">
        <w:trPr>
          <w:trHeight w:val="284"/>
          <w:jc w:val="center"/>
        </w:trPr>
        <w:tc>
          <w:tcPr>
            <w:tcW w:w="14174" w:type="dxa"/>
            <w:gridSpan w:val="3"/>
            <w:vAlign w:val="center"/>
          </w:tcPr>
          <w:p w:rsidR="003D0969" w:rsidRPr="005361C0" w:rsidRDefault="003D0969" w:rsidP="00FF30CA">
            <w:pPr>
              <w:widowControl/>
              <w:snapToGrid w:val="0"/>
              <w:spacing w:line="400" w:lineRule="exact"/>
              <w:jc w:val="left"/>
              <w:rPr>
                <w:rFonts w:ascii="宋体" w:hAnsi="宋体"/>
                <w:szCs w:val="21"/>
              </w:rPr>
            </w:pPr>
            <w:r w:rsidRPr="005361C0">
              <w:rPr>
                <w:rFonts w:ascii="宋体" w:hAnsi="宋体" w:hint="eastAsia"/>
                <w:szCs w:val="21"/>
              </w:rPr>
              <w:t>三、生产工艺</w:t>
            </w:r>
          </w:p>
        </w:tc>
      </w:tr>
      <w:tr w:rsidR="005361C0" w:rsidRPr="005361C0" w:rsidTr="00FF30CA">
        <w:trPr>
          <w:trHeight w:val="284"/>
          <w:jc w:val="center"/>
        </w:trPr>
        <w:tc>
          <w:tcPr>
            <w:tcW w:w="6772" w:type="dxa"/>
            <w:vAlign w:val="center"/>
          </w:tcPr>
          <w:p w:rsidR="003D0969" w:rsidRPr="005361C0" w:rsidRDefault="003D0969" w:rsidP="00FF30CA">
            <w:pPr>
              <w:widowControl/>
              <w:snapToGrid w:val="0"/>
              <w:spacing w:line="400" w:lineRule="exact"/>
              <w:rPr>
                <w:rFonts w:ascii="宋体" w:hAnsi="宋体"/>
                <w:szCs w:val="21"/>
              </w:rPr>
            </w:pPr>
            <w:r w:rsidRPr="005361C0">
              <w:rPr>
                <w:rFonts w:ascii="宋体" w:hAnsi="宋体" w:hint="eastAsia"/>
                <w:szCs w:val="21"/>
              </w:rPr>
              <w:t>6.原料方案、产品方案等工程方案发生变化。</w:t>
            </w:r>
          </w:p>
        </w:tc>
        <w:tc>
          <w:tcPr>
            <w:tcW w:w="5667" w:type="dxa"/>
            <w:vAlign w:val="center"/>
          </w:tcPr>
          <w:p w:rsidR="003D0969" w:rsidRPr="005361C0" w:rsidRDefault="003D0969" w:rsidP="00FF30CA">
            <w:pPr>
              <w:widowControl/>
              <w:snapToGrid w:val="0"/>
              <w:spacing w:line="400" w:lineRule="exact"/>
              <w:rPr>
                <w:rFonts w:ascii="宋体" w:hAnsi="宋体"/>
                <w:szCs w:val="21"/>
              </w:rPr>
            </w:pPr>
            <w:r w:rsidRPr="005361C0">
              <w:rPr>
                <w:rFonts w:ascii="宋体" w:hAnsi="宋体" w:hint="eastAsia"/>
                <w:szCs w:val="21"/>
              </w:rPr>
              <w:t>本装置实际生产原料为常压渣油，与环评批复原料一致。</w:t>
            </w:r>
          </w:p>
          <w:p w:rsidR="003D0969" w:rsidRPr="005361C0" w:rsidRDefault="003D0969" w:rsidP="00FF30CA">
            <w:pPr>
              <w:widowControl/>
              <w:snapToGrid w:val="0"/>
              <w:spacing w:line="400" w:lineRule="exact"/>
              <w:rPr>
                <w:rFonts w:ascii="宋体" w:hAnsi="宋体"/>
                <w:szCs w:val="21"/>
              </w:rPr>
            </w:pPr>
            <w:r w:rsidRPr="005361C0">
              <w:rPr>
                <w:rFonts w:ascii="宋体" w:hAnsi="宋体" w:hint="eastAsia"/>
                <w:szCs w:val="21"/>
              </w:rPr>
              <w:t>本装置实际产品为轻柴油、柴油、轻蜡油、重蜡油、渣油及重质渣油（沥青），与原环评产品方案一致。</w:t>
            </w:r>
          </w:p>
        </w:tc>
        <w:tc>
          <w:tcPr>
            <w:tcW w:w="1735" w:type="dxa"/>
            <w:vAlign w:val="center"/>
          </w:tcPr>
          <w:p w:rsidR="003D0969" w:rsidRPr="005361C0" w:rsidRDefault="003D0969" w:rsidP="00FF30CA">
            <w:pPr>
              <w:widowControl/>
              <w:snapToGrid w:val="0"/>
              <w:spacing w:line="400" w:lineRule="exact"/>
              <w:jc w:val="center"/>
              <w:rPr>
                <w:rFonts w:ascii="宋体" w:hAnsi="宋体"/>
                <w:szCs w:val="21"/>
              </w:rPr>
            </w:pPr>
            <w:r w:rsidRPr="005361C0">
              <w:rPr>
                <w:rFonts w:ascii="宋体" w:hAnsi="宋体" w:hint="eastAsia"/>
                <w:szCs w:val="21"/>
              </w:rPr>
              <w:t>不属于重大变动</w:t>
            </w:r>
          </w:p>
        </w:tc>
      </w:tr>
      <w:tr w:rsidR="005361C0" w:rsidRPr="005361C0" w:rsidTr="00FF30CA">
        <w:trPr>
          <w:trHeight w:val="284"/>
          <w:jc w:val="center"/>
        </w:trPr>
        <w:tc>
          <w:tcPr>
            <w:tcW w:w="6772" w:type="dxa"/>
            <w:vAlign w:val="center"/>
          </w:tcPr>
          <w:p w:rsidR="003D0969" w:rsidRPr="005361C0" w:rsidRDefault="003D0969" w:rsidP="00FF30CA">
            <w:pPr>
              <w:widowControl/>
              <w:snapToGrid w:val="0"/>
              <w:spacing w:line="400" w:lineRule="exact"/>
              <w:rPr>
                <w:rFonts w:ascii="宋体" w:hAnsi="宋体"/>
                <w:szCs w:val="21"/>
              </w:rPr>
            </w:pPr>
            <w:r w:rsidRPr="005361C0">
              <w:rPr>
                <w:rFonts w:ascii="宋体" w:hAnsi="宋体" w:hint="eastAsia"/>
                <w:szCs w:val="21"/>
              </w:rPr>
              <w:t>7.生产装置工艺调整或原辅材料、燃料调整，导致新增污染因子或污染物排放量增加。</w:t>
            </w:r>
          </w:p>
        </w:tc>
        <w:tc>
          <w:tcPr>
            <w:tcW w:w="5667" w:type="dxa"/>
            <w:vAlign w:val="center"/>
          </w:tcPr>
          <w:p w:rsidR="003D0969" w:rsidRPr="005361C0" w:rsidRDefault="003D0969" w:rsidP="00FF30CA">
            <w:pPr>
              <w:widowControl/>
              <w:snapToGrid w:val="0"/>
              <w:spacing w:line="400" w:lineRule="exact"/>
              <w:rPr>
                <w:rFonts w:ascii="宋体" w:hAnsi="宋体"/>
                <w:szCs w:val="21"/>
              </w:rPr>
            </w:pPr>
            <w:r w:rsidRPr="005361C0">
              <w:rPr>
                <w:rFonts w:ascii="宋体" w:hAnsi="宋体" w:hint="eastAsia"/>
                <w:szCs w:val="21"/>
              </w:rPr>
              <w:t>尽管生产装置工艺优化调整，燃料干气消耗量增加，但环保治理设施优化，未新增污染因子，污染物排放量也未增加。</w:t>
            </w:r>
          </w:p>
        </w:tc>
        <w:tc>
          <w:tcPr>
            <w:tcW w:w="1735" w:type="dxa"/>
            <w:vAlign w:val="center"/>
          </w:tcPr>
          <w:p w:rsidR="003D0969" w:rsidRPr="005361C0" w:rsidRDefault="003D0969" w:rsidP="00FF30CA">
            <w:pPr>
              <w:widowControl/>
              <w:snapToGrid w:val="0"/>
              <w:spacing w:line="400" w:lineRule="exact"/>
              <w:jc w:val="center"/>
              <w:rPr>
                <w:rFonts w:ascii="宋体" w:hAnsi="宋体"/>
                <w:szCs w:val="21"/>
              </w:rPr>
            </w:pPr>
            <w:r w:rsidRPr="005361C0">
              <w:rPr>
                <w:rFonts w:ascii="宋体" w:hAnsi="宋体" w:hint="eastAsia"/>
                <w:szCs w:val="21"/>
              </w:rPr>
              <w:t>不属于重大变动</w:t>
            </w:r>
          </w:p>
        </w:tc>
      </w:tr>
      <w:tr w:rsidR="005361C0" w:rsidRPr="005361C0" w:rsidTr="00FF30CA">
        <w:trPr>
          <w:trHeight w:val="284"/>
          <w:jc w:val="center"/>
        </w:trPr>
        <w:tc>
          <w:tcPr>
            <w:tcW w:w="14174" w:type="dxa"/>
            <w:gridSpan w:val="3"/>
            <w:vAlign w:val="center"/>
          </w:tcPr>
          <w:p w:rsidR="003D0969" w:rsidRPr="005361C0" w:rsidRDefault="003D0969" w:rsidP="00FF30CA">
            <w:pPr>
              <w:widowControl/>
              <w:snapToGrid w:val="0"/>
              <w:spacing w:line="400" w:lineRule="exact"/>
              <w:jc w:val="left"/>
              <w:rPr>
                <w:rFonts w:ascii="宋体" w:hAnsi="宋体"/>
                <w:szCs w:val="21"/>
              </w:rPr>
            </w:pPr>
            <w:r w:rsidRPr="005361C0">
              <w:rPr>
                <w:rFonts w:ascii="宋体" w:hAnsi="宋体" w:hint="eastAsia"/>
                <w:szCs w:val="21"/>
              </w:rPr>
              <w:t>四、环境保护措施</w:t>
            </w:r>
          </w:p>
        </w:tc>
      </w:tr>
      <w:tr w:rsidR="005361C0" w:rsidRPr="005361C0" w:rsidTr="00FF30CA">
        <w:trPr>
          <w:trHeight w:val="284"/>
          <w:jc w:val="center"/>
        </w:trPr>
        <w:tc>
          <w:tcPr>
            <w:tcW w:w="6772" w:type="dxa"/>
            <w:vAlign w:val="center"/>
          </w:tcPr>
          <w:p w:rsidR="003D0969" w:rsidRPr="005361C0" w:rsidRDefault="003D0969" w:rsidP="00FF30CA">
            <w:pPr>
              <w:widowControl/>
              <w:snapToGrid w:val="0"/>
              <w:spacing w:line="400" w:lineRule="exact"/>
              <w:jc w:val="left"/>
              <w:rPr>
                <w:rFonts w:ascii="宋体" w:hAnsi="宋体"/>
                <w:szCs w:val="21"/>
              </w:rPr>
            </w:pPr>
            <w:r w:rsidRPr="005361C0">
              <w:rPr>
                <w:rFonts w:ascii="宋体" w:hAnsi="宋体" w:hint="eastAsia"/>
                <w:szCs w:val="21"/>
              </w:rPr>
              <w:t>8.污染防治措施的工艺、规模、处置去向、排放形式等调整，导致新增污染因子或污染物排放量、范围或强度增加；</w:t>
            </w:r>
            <w:r w:rsidRPr="005361C0">
              <w:rPr>
                <w:rFonts w:ascii="宋体" w:hAnsi="宋体"/>
                <w:szCs w:val="21"/>
              </w:rPr>
              <w:t xml:space="preserve"> </w:t>
            </w:r>
          </w:p>
        </w:tc>
        <w:tc>
          <w:tcPr>
            <w:tcW w:w="5667" w:type="dxa"/>
            <w:vAlign w:val="center"/>
          </w:tcPr>
          <w:p w:rsidR="003D0969" w:rsidRPr="005361C0" w:rsidRDefault="003D0969" w:rsidP="00FF30CA">
            <w:pPr>
              <w:widowControl/>
              <w:snapToGrid w:val="0"/>
              <w:spacing w:line="400" w:lineRule="exact"/>
              <w:rPr>
                <w:rFonts w:ascii="宋体" w:hAnsi="宋体"/>
                <w:szCs w:val="21"/>
              </w:rPr>
            </w:pPr>
            <w:r w:rsidRPr="005361C0">
              <w:rPr>
                <w:rFonts w:ascii="宋体" w:hAnsi="宋体" w:hint="eastAsia"/>
                <w:szCs w:val="21"/>
              </w:rPr>
              <w:t>本装置污染防治措施较环评批复时更为优化，加热炉安装了低氮燃烧器、脱硫后干气硫含量更低，废水产生量减少，未新增污染因子。</w:t>
            </w:r>
          </w:p>
        </w:tc>
        <w:tc>
          <w:tcPr>
            <w:tcW w:w="1735" w:type="dxa"/>
            <w:vAlign w:val="center"/>
          </w:tcPr>
          <w:p w:rsidR="003D0969" w:rsidRPr="005361C0" w:rsidRDefault="003D0969" w:rsidP="00FF30CA">
            <w:pPr>
              <w:widowControl/>
              <w:snapToGrid w:val="0"/>
              <w:spacing w:line="400" w:lineRule="exact"/>
              <w:jc w:val="center"/>
              <w:rPr>
                <w:rFonts w:ascii="宋体" w:hAnsi="宋体"/>
                <w:szCs w:val="21"/>
              </w:rPr>
            </w:pPr>
            <w:r w:rsidRPr="005361C0">
              <w:rPr>
                <w:rFonts w:ascii="宋体" w:hAnsi="宋体" w:hint="eastAsia"/>
                <w:szCs w:val="21"/>
              </w:rPr>
              <w:t>不属于重大变动</w:t>
            </w:r>
          </w:p>
        </w:tc>
      </w:tr>
      <w:tr w:rsidR="005361C0" w:rsidRPr="005361C0" w:rsidTr="00FF30CA">
        <w:trPr>
          <w:trHeight w:val="284"/>
          <w:jc w:val="center"/>
        </w:trPr>
        <w:tc>
          <w:tcPr>
            <w:tcW w:w="6772" w:type="dxa"/>
            <w:vAlign w:val="center"/>
          </w:tcPr>
          <w:p w:rsidR="003D0969" w:rsidRPr="005361C0" w:rsidRDefault="003D0969" w:rsidP="00FF30CA">
            <w:pPr>
              <w:widowControl/>
              <w:snapToGrid w:val="0"/>
              <w:spacing w:line="400" w:lineRule="exact"/>
              <w:rPr>
                <w:rFonts w:ascii="宋体" w:hAnsi="宋体"/>
                <w:szCs w:val="21"/>
              </w:rPr>
            </w:pPr>
            <w:r w:rsidRPr="005361C0">
              <w:rPr>
                <w:rFonts w:ascii="宋体" w:hAnsi="宋体" w:hint="eastAsia"/>
                <w:szCs w:val="21"/>
              </w:rPr>
              <w:t>8.地下水污染防治分区调整，降低地下水污染防渗等级；</w:t>
            </w:r>
          </w:p>
        </w:tc>
        <w:tc>
          <w:tcPr>
            <w:tcW w:w="5667" w:type="dxa"/>
            <w:vAlign w:val="center"/>
          </w:tcPr>
          <w:p w:rsidR="003D0969" w:rsidRPr="005361C0" w:rsidRDefault="003D0969" w:rsidP="00FF30CA">
            <w:pPr>
              <w:widowControl/>
              <w:snapToGrid w:val="0"/>
              <w:spacing w:line="400" w:lineRule="exact"/>
              <w:rPr>
                <w:rFonts w:ascii="宋体" w:hAnsi="宋体"/>
                <w:szCs w:val="21"/>
              </w:rPr>
            </w:pPr>
            <w:r w:rsidRPr="005361C0">
              <w:rPr>
                <w:rFonts w:ascii="宋体" w:hAnsi="宋体" w:hint="eastAsia"/>
                <w:szCs w:val="21"/>
              </w:rPr>
              <w:t>地下水污染防治分区不变</w:t>
            </w:r>
          </w:p>
        </w:tc>
        <w:tc>
          <w:tcPr>
            <w:tcW w:w="1735" w:type="dxa"/>
            <w:vAlign w:val="center"/>
          </w:tcPr>
          <w:p w:rsidR="003D0969" w:rsidRPr="005361C0" w:rsidRDefault="003D0969" w:rsidP="00FF30CA">
            <w:pPr>
              <w:widowControl/>
              <w:snapToGrid w:val="0"/>
              <w:spacing w:line="400" w:lineRule="exact"/>
              <w:jc w:val="center"/>
              <w:rPr>
                <w:rFonts w:ascii="宋体" w:hAnsi="宋体"/>
                <w:szCs w:val="21"/>
              </w:rPr>
            </w:pPr>
            <w:r w:rsidRPr="005361C0">
              <w:rPr>
                <w:rFonts w:ascii="宋体" w:hAnsi="宋体" w:hint="eastAsia"/>
                <w:szCs w:val="21"/>
              </w:rPr>
              <w:t>不属于重大变动</w:t>
            </w:r>
          </w:p>
        </w:tc>
      </w:tr>
      <w:tr w:rsidR="005361C0" w:rsidRPr="005361C0" w:rsidTr="00FF30CA">
        <w:trPr>
          <w:trHeight w:val="284"/>
          <w:jc w:val="center"/>
        </w:trPr>
        <w:tc>
          <w:tcPr>
            <w:tcW w:w="6772" w:type="dxa"/>
            <w:vAlign w:val="center"/>
          </w:tcPr>
          <w:p w:rsidR="003D0969" w:rsidRPr="005361C0" w:rsidRDefault="003D0969" w:rsidP="00FF30CA">
            <w:pPr>
              <w:widowControl/>
              <w:snapToGrid w:val="0"/>
              <w:spacing w:line="400" w:lineRule="exact"/>
              <w:rPr>
                <w:rFonts w:ascii="宋体" w:hAnsi="宋体"/>
                <w:szCs w:val="21"/>
              </w:rPr>
            </w:pPr>
            <w:r w:rsidRPr="005361C0">
              <w:rPr>
                <w:rFonts w:ascii="宋体" w:hAnsi="宋体" w:hint="eastAsia"/>
                <w:szCs w:val="21"/>
              </w:rPr>
              <w:t>8.其他可能导致环境影响或环境风险增大的环保措施变动。</w:t>
            </w:r>
          </w:p>
        </w:tc>
        <w:tc>
          <w:tcPr>
            <w:tcW w:w="5667" w:type="dxa"/>
            <w:vAlign w:val="center"/>
          </w:tcPr>
          <w:p w:rsidR="003D0969" w:rsidRPr="005361C0" w:rsidRDefault="003D0969" w:rsidP="00FF30CA">
            <w:pPr>
              <w:widowControl/>
              <w:snapToGrid w:val="0"/>
              <w:spacing w:line="400" w:lineRule="exact"/>
              <w:rPr>
                <w:rFonts w:ascii="宋体" w:hAnsi="宋体"/>
                <w:szCs w:val="21"/>
              </w:rPr>
            </w:pPr>
            <w:r w:rsidRPr="005361C0">
              <w:rPr>
                <w:rFonts w:ascii="宋体" w:hAnsi="宋体" w:hint="eastAsia"/>
                <w:szCs w:val="21"/>
              </w:rPr>
              <w:t>周围村庄及看守所已完成了搬迁，较环评批复时敏感目标减少。未增加其他环境风险或影响措施。</w:t>
            </w:r>
          </w:p>
        </w:tc>
        <w:tc>
          <w:tcPr>
            <w:tcW w:w="1735" w:type="dxa"/>
            <w:vAlign w:val="center"/>
          </w:tcPr>
          <w:p w:rsidR="003D0969" w:rsidRPr="005361C0" w:rsidRDefault="003D0969" w:rsidP="00FF30CA">
            <w:pPr>
              <w:widowControl/>
              <w:snapToGrid w:val="0"/>
              <w:spacing w:line="400" w:lineRule="exact"/>
              <w:jc w:val="center"/>
              <w:rPr>
                <w:rFonts w:ascii="宋体" w:hAnsi="宋体"/>
                <w:szCs w:val="21"/>
              </w:rPr>
            </w:pPr>
            <w:r w:rsidRPr="005361C0">
              <w:rPr>
                <w:rFonts w:ascii="宋体" w:hAnsi="宋体" w:hint="eastAsia"/>
                <w:szCs w:val="21"/>
              </w:rPr>
              <w:t>不属于重大变动</w:t>
            </w:r>
          </w:p>
        </w:tc>
      </w:tr>
      <w:bookmarkEnd w:id="54"/>
    </w:tbl>
    <w:p w:rsidR="00E45D9C" w:rsidRPr="005361C0" w:rsidRDefault="00E45D9C">
      <w:pPr>
        <w:widowControl/>
        <w:snapToGrid w:val="0"/>
        <w:spacing w:after="200" w:line="360" w:lineRule="auto"/>
        <w:ind w:firstLineChars="200" w:firstLine="560"/>
        <w:jc w:val="left"/>
        <w:textAlignment w:val="auto"/>
        <w:rPr>
          <w:rFonts w:ascii="仿宋" w:eastAsia="仿宋" w:hAnsi="仿宋"/>
          <w:sz w:val="28"/>
          <w:szCs w:val="28"/>
        </w:rPr>
        <w:sectPr w:rsidR="00E45D9C" w:rsidRPr="005361C0">
          <w:pgSz w:w="16838" w:h="11906" w:orient="landscape"/>
          <w:pgMar w:top="1797" w:right="1440" w:bottom="1797" w:left="1440" w:header="851" w:footer="992" w:gutter="0"/>
          <w:cols w:space="720"/>
          <w:docGrid w:type="linesAndChars" w:linePitch="312"/>
        </w:sectPr>
      </w:pPr>
    </w:p>
    <w:bookmarkEnd w:id="46"/>
    <w:p w:rsidR="00E45D9C" w:rsidRPr="005361C0" w:rsidRDefault="00FF52A4">
      <w:pPr>
        <w:pStyle w:val="1"/>
        <w:spacing w:before="312" w:after="156"/>
      </w:pPr>
      <w:r w:rsidRPr="005361C0">
        <w:lastRenderedPageBreak/>
        <w:fldChar w:fldCharType="begin"/>
      </w:r>
      <w:r w:rsidRPr="005361C0">
        <w:instrText xml:space="preserve"> HYPERLINK \l "_Toc390071163" </w:instrText>
      </w:r>
      <w:r w:rsidRPr="005361C0">
        <w:fldChar w:fldCharType="separate"/>
      </w:r>
      <w:bookmarkStart w:id="55" w:name="_Toc435576089"/>
      <w:bookmarkStart w:id="56" w:name="_Toc470251634"/>
      <w:bookmarkStart w:id="57" w:name="_Toc435702777"/>
      <w:bookmarkStart w:id="58" w:name="_Toc531605495"/>
      <w:r w:rsidR="00917B17" w:rsidRPr="005361C0">
        <w:t>第四章环境</w:t>
      </w:r>
      <w:bookmarkEnd w:id="55"/>
      <w:bookmarkEnd w:id="56"/>
      <w:bookmarkEnd w:id="57"/>
      <w:r w:rsidR="00917B17" w:rsidRPr="005361C0">
        <w:t>保护设施</w:t>
      </w:r>
      <w:bookmarkEnd w:id="58"/>
      <w:r w:rsidRPr="005361C0">
        <w:fldChar w:fldCharType="end"/>
      </w:r>
    </w:p>
    <w:p w:rsidR="00E45D9C" w:rsidRPr="005361C0" w:rsidRDefault="00917B17">
      <w:pPr>
        <w:pStyle w:val="affa"/>
        <w:rPr>
          <w:rFonts w:eastAsia="宋体"/>
        </w:rPr>
      </w:pPr>
      <w:bookmarkStart w:id="59" w:name="_Toc435702778"/>
      <w:bookmarkStart w:id="60" w:name="_Toc435576090"/>
      <w:bookmarkStart w:id="61" w:name="_Toc470251635"/>
      <w:bookmarkStart w:id="62" w:name="_Toc531605496"/>
      <w:r w:rsidRPr="005361C0">
        <w:rPr>
          <w:rFonts w:eastAsia="宋体"/>
        </w:rPr>
        <w:t>4.1</w:t>
      </w:r>
      <w:bookmarkEnd w:id="59"/>
      <w:bookmarkEnd w:id="60"/>
      <w:bookmarkEnd w:id="61"/>
      <w:r w:rsidRPr="005361C0">
        <w:rPr>
          <w:rFonts w:eastAsia="宋体"/>
        </w:rPr>
        <w:t>污染物治理</w:t>
      </w:r>
      <w:r w:rsidRPr="005361C0">
        <w:rPr>
          <w:rFonts w:eastAsia="宋体"/>
        </w:rPr>
        <w:t>/</w:t>
      </w:r>
      <w:r w:rsidRPr="005361C0">
        <w:rPr>
          <w:rFonts w:eastAsia="宋体"/>
        </w:rPr>
        <w:t>处置设施</w:t>
      </w:r>
      <w:bookmarkEnd w:id="62"/>
    </w:p>
    <w:p w:rsidR="00E45D9C" w:rsidRPr="005361C0" w:rsidRDefault="00917B17">
      <w:pPr>
        <w:snapToGrid w:val="0"/>
        <w:spacing w:line="360" w:lineRule="auto"/>
        <w:rPr>
          <w:b/>
          <w:sz w:val="28"/>
          <w:szCs w:val="28"/>
        </w:rPr>
      </w:pPr>
      <w:r w:rsidRPr="005361C0">
        <w:rPr>
          <w:b/>
          <w:sz w:val="28"/>
          <w:szCs w:val="28"/>
        </w:rPr>
        <w:t>4.1.1</w:t>
      </w:r>
      <w:r w:rsidRPr="005361C0">
        <w:rPr>
          <w:b/>
          <w:sz w:val="28"/>
          <w:szCs w:val="28"/>
        </w:rPr>
        <w:t>废水</w:t>
      </w:r>
    </w:p>
    <w:p w:rsidR="00E45D9C" w:rsidRPr="005361C0" w:rsidRDefault="00917B17">
      <w:pPr>
        <w:spacing w:line="360" w:lineRule="auto"/>
        <w:ind w:firstLineChars="200" w:firstLine="560"/>
        <w:rPr>
          <w:sz w:val="28"/>
          <w:szCs w:val="28"/>
        </w:rPr>
      </w:pPr>
      <w:r w:rsidRPr="005361C0">
        <w:rPr>
          <w:sz w:val="28"/>
          <w:szCs w:val="28"/>
        </w:rPr>
        <w:t>本项目废水主要为</w:t>
      </w:r>
      <w:r w:rsidRPr="005361C0">
        <w:rPr>
          <w:rFonts w:hint="eastAsia"/>
          <w:sz w:val="28"/>
          <w:szCs w:val="28"/>
        </w:rPr>
        <w:t>装置废水</w:t>
      </w:r>
      <w:r w:rsidRPr="005361C0">
        <w:rPr>
          <w:sz w:val="28"/>
          <w:szCs w:val="28"/>
        </w:rPr>
        <w:t>、</w:t>
      </w:r>
      <w:r w:rsidRPr="005361C0">
        <w:rPr>
          <w:rFonts w:hint="eastAsia"/>
          <w:sz w:val="28"/>
          <w:szCs w:val="28"/>
        </w:rPr>
        <w:t>地面冲洗水、生活污水等。</w:t>
      </w:r>
    </w:p>
    <w:p w:rsidR="00E45D9C" w:rsidRPr="005361C0" w:rsidRDefault="00917B17">
      <w:pPr>
        <w:spacing w:line="360" w:lineRule="auto"/>
        <w:ind w:firstLineChars="200" w:firstLine="560"/>
        <w:rPr>
          <w:sz w:val="28"/>
          <w:szCs w:val="28"/>
        </w:rPr>
      </w:pPr>
      <w:r w:rsidRPr="005361C0">
        <w:rPr>
          <w:rFonts w:hint="eastAsia"/>
          <w:bCs/>
          <w:sz w:val="28"/>
          <w:szCs w:val="28"/>
        </w:rPr>
        <w:t>生活污水经化粪池处理后及</w:t>
      </w:r>
      <w:r w:rsidRPr="005361C0">
        <w:rPr>
          <w:bCs/>
          <w:sz w:val="28"/>
          <w:szCs w:val="28"/>
        </w:rPr>
        <w:t>地面冲洗水</w:t>
      </w:r>
      <w:r w:rsidRPr="005361C0">
        <w:rPr>
          <w:rFonts w:hint="eastAsia"/>
          <w:bCs/>
          <w:sz w:val="28"/>
          <w:szCs w:val="28"/>
        </w:rPr>
        <w:t>，排至厂区污水处理厂处理</w:t>
      </w:r>
      <w:r w:rsidRPr="005361C0">
        <w:rPr>
          <w:rFonts w:hint="eastAsia"/>
          <w:sz w:val="28"/>
          <w:szCs w:val="28"/>
        </w:rPr>
        <w:t>。</w:t>
      </w:r>
    </w:p>
    <w:p w:rsidR="00E45D9C" w:rsidRPr="005361C0" w:rsidRDefault="00917B17">
      <w:pPr>
        <w:spacing w:line="360" w:lineRule="auto"/>
        <w:ind w:firstLineChars="200" w:firstLine="560"/>
        <w:rPr>
          <w:rFonts w:hAnsi="宋体"/>
          <w:sz w:val="28"/>
          <w:szCs w:val="28"/>
        </w:rPr>
      </w:pPr>
      <w:r w:rsidRPr="005361C0">
        <w:rPr>
          <w:rFonts w:hAnsi="宋体"/>
          <w:sz w:val="28"/>
          <w:szCs w:val="28"/>
        </w:rPr>
        <w:t>本装置废水主要为</w:t>
      </w:r>
      <w:r w:rsidR="00FF3E52" w:rsidRPr="005361C0">
        <w:rPr>
          <w:rFonts w:hAnsi="宋体" w:hint="eastAsia"/>
          <w:sz w:val="28"/>
          <w:szCs w:val="28"/>
        </w:rPr>
        <w:t>脱水</w:t>
      </w:r>
      <w:r w:rsidR="00C8231A" w:rsidRPr="005361C0">
        <w:rPr>
          <w:rFonts w:hAnsi="宋体" w:hint="eastAsia"/>
          <w:sz w:val="28"/>
          <w:szCs w:val="28"/>
        </w:rPr>
        <w:t>罐</w:t>
      </w:r>
      <w:r w:rsidR="00FF3E52" w:rsidRPr="005361C0">
        <w:rPr>
          <w:rFonts w:hAnsi="宋体" w:hint="eastAsia"/>
          <w:sz w:val="28"/>
          <w:szCs w:val="28"/>
        </w:rPr>
        <w:t>废水，</w:t>
      </w:r>
      <w:r w:rsidRPr="005361C0">
        <w:rPr>
          <w:rFonts w:hAnsi="宋体"/>
          <w:sz w:val="28"/>
          <w:szCs w:val="28"/>
        </w:rPr>
        <w:t>稳定塔塔顶分离罐排水、脱蜡塔塔顶油水分离器酸性废水、机泵冷却含油废水。稳定塔塔顶分离罐排水、脱蜡塔塔顶油水分离器酸性废水送至酸性水汽提装置预处理后部分回用，剩余部分排至</w:t>
      </w:r>
      <w:r w:rsidRPr="005361C0">
        <w:rPr>
          <w:rFonts w:hAnsi="宋体" w:hint="eastAsia"/>
          <w:sz w:val="28"/>
          <w:szCs w:val="28"/>
        </w:rPr>
        <w:t>厂区</w:t>
      </w:r>
      <w:r w:rsidRPr="005361C0">
        <w:rPr>
          <w:rFonts w:hAnsi="宋体"/>
          <w:sz w:val="28"/>
          <w:szCs w:val="28"/>
        </w:rPr>
        <w:t>污水处理</w:t>
      </w:r>
      <w:r w:rsidRPr="005361C0">
        <w:rPr>
          <w:rFonts w:hAnsi="宋体" w:hint="eastAsia"/>
          <w:sz w:val="28"/>
          <w:szCs w:val="28"/>
        </w:rPr>
        <w:t>站</w:t>
      </w:r>
      <w:r w:rsidRPr="005361C0">
        <w:rPr>
          <w:rFonts w:hAnsi="宋体"/>
          <w:sz w:val="28"/>
          <w:szCs w:val="28"/>
        </w:rPr>
        <w:t>。</w:t>
      </w:r>
    </w:p>
    <w:p w:rsidR="00E45D9C" w:rsidRPr="005361C0" w:rsidRDefault="00917B17">
      <w:pPr>
        <w:spacing w:line="360" w:lineRule="auto"/>
        <w:ind w:firstLineChars="200" w:firstLine="560"/>
        <w:rPr>
          <w:bCs/>
          <w:sz w:val="28"/>
          <w:szCs w:val="28"/>
        </w:rPr>
      </w:pPr>
      <w:r w:rsidRPr="005361C0">
        <w:rPr>
          <w:sz w:val="28"/>
          <w:szCs w:val="28"/>
        </w:rPr>
        <w:t>厂区污水处理厂依托一期工程，一期工程已经通过验收（批文号：鲁环验</w:t>
      </w:r>
      <w:r w:rsidRPr="005361C0">
        <w:rPr>
          <w:sz w:val="28"/>
          <w:szCs w:val="28"/>
        </w:rPr>
        <w:t>[2015]83</w:t>
      </w:r>
      <w:r w:rsidRPr="005361C0">
        <w:rPr>
          <w:sz w:val="28"/>
          <w:szCs w:val="28"/>
        </w:rPr>
        <w:t>号），</w:t>
      </w:r>
      <w:r w:rsidRPr="005361C0">
        <w:rPr>
          <w:rFonts w:hint="eastAsia"/>
          <w:sz w:val="28"/>
          <w:szCs w:val="28"/>
        </w:rPr>
        <w:t>厂区</w:t>
      </w:r>
      <w:r w:rsidRPr="005361C0">
        <w:rPr>
          <w:sz w:val="28"/>
          <w:szCs w:val="28"/>
        </w:rPr>
        <w:t>污水经厂区污水处理厂处理后，</w:t>
      </w:r>
      <w:r w:rsidRPr="005361C0">
        <w:rPr>
          <w:rFonts w:hint="eastAsia"/>
          <w:sz w:val="28"/>
          <w:szCs w:val="28"/>
        </w:rPr>
        <w:t>达</w:t>
      </w:r>
      <w:r w:rsidRPr="005361C0">
        <w:rPr>
          <w:rFonts w:hint="eastAsia"/>
          <w:bCs/>
          <w:sz w:val="28"/>
          <w:szCs w:val="28"/>
        </w:rPr>
        <w:t>到临沂润达水务有限公司污水处理厂接管标准要求后外排至临沂市润达水务有限公司污水处理厂进一步处理，最终排入沂河。</w:t>
      </w:r>
      <w:r w:rsidRPr="005361C0">
        <w:rPr>
          <w:sz w:val="28"/>
          <w:szCs w:val="28"/>
        </w:rPr>
        <w:t>厂区污水站工艺为</w:t>
      </w:r>
      <w:r w:rsidRPr="005361C0">
        <w:rPr>
          <w:sz w:val="28"/>
          <w:szCs w:val="28"/>
        </w:rPr>
        <w:t>“</w:t>
      </w:r>
      <w:r w:rsidRPr="005361C0">
        <w:rPr>
          <w:bCs/>
          <w:sz w:val="28"/>
          <w:szCs w:val="28"/>
        </w:rPr>
        <w:t>隔油池</w:t>
      </w:r>
      <w:r w:rsidRPr="005361C0">
        <w:rPr>
          <w:bCs/>
          <w:sz w:val="28"/>
          <w:szCs w:val="28"/>
        </w:rPr>
        <w:t>+</w:t>
      </w:r>
      <w:r w:rsidRPr="005361C0">
        <w:rPr>
          <w:bCs/>
          <w:sz w:val="28"/>
          <w:szCs w:val="28"/>
        </w:rPr>
        <w:t>二级气浮池</w:t>
      </w:r>
      <w:r w:rsidRPr="005361C0">
        <w:rPr>
          <w:bCs/>
          <w:sz w:val="28"/>
          <w:szCs w:val="28"/>
        </w:rPr>
        <w:t>+</w:t>
      </w:r>
      <w:r w:rsidRPr="005361C0">
        <w:rPr>
          <w:bCs/>
          <w:sz w:val="28"/>
          <w:szCs w:val="28"/>
        </w:rPr>
        <w:t>厌氧水解池</w:t>
      </w:r>
      <w:r w:rsidRPr="005361C0">
        <w:rPr>
          <w:bCs/>
          <w:sz w:val="28"/>
          <w:szCs w:val="28"/>
        </w:rPr>
        <w:t>+A/O</w:t>
      </w:r>
      <w:r w:rsidRPr="005361C0">
        <w:rPr>
          <w:bCs/>
          <w:sz w:val="28"/>
          <w:szCs w:val="28"/>
        </w:rPr>
        <w:t>池</w:t>
      </w:r>
      <w:r w:rsidRPr="005361C0">
        <w:rPr>
          <w:bCs/>
          <w:sz w:val="28"/>
          <w:szCs w:val="28"/>
        </w:rPr>
        <w:t>+</w:t>
      </w:r>
      <w:r w:rsidRPr="005361C0">
        <w:rPr>
          <w:bCs/>
          <w:sz w:val="28"/>
          <w:szCs w:val="28"/>
        </w:rPr>
        <w:t>深度氧化池、</w:t>
      </w:r>
      <w:r w:rsidRPr="005361C0">
        <w:rPr>
          <w:bCs/>
          <w:sz w:val="28"/>
          <w:szCs w:val="28"/>
        </w:rPr>
        <w:t>BAF</w:t>
      </w:r>
      <w:r w:rsidRPr="005361C0">
        <w:rPr>
          <w:bCs/>
          <w:sz w:val="28"/>
          <w:szCs w:val="28"/>
        </w:rPr>
        <w:t>池</w:t>
      </w:r>
      <w:r w:rsidRPr="005361C0">
        <w:rPr>
          <w:bCs/>
          <w:sz w:val="28"/>
          <w:szCs w:val="28"/>
        </w:rPr>
        <w:t>+</w:t>
      </w:r>
      <w:r w:rsidRPr="005361C0">
        <w:rPr>
          <w:sz w:val="28"/>
          <w:szCs w:val="28"/>
        </w:rPr>
        <w:t>V</w:t>
      </w:r>
      <w:r w:rsidRPr="005361C0">
        <w:rPr>
          <w:sz w:val="28"/>
          <w:szCs w:val="28"/>
        </w:rPr>
        <w:t>型滤池</w:t>
      </w:r>
      <w:r w:rsidRPr="005361C0">
        <w:rPr>
          <w:sz w:val="28"/>
          <w:szCs w:val="28"/>
        </w:rPr>
        <w:t>”</w:t>
      </w:r>
      <w:r w:rsidRPr="005361C0">
        <w:rPr>
          <w:bCs/>
          <w:sz w:val="28"/>
          <w:szCs w:val="28"/>
        </w:rPr>
        <w:t>处理工艺，处理工艺流程具体见图</w:t>
      </w:r>
      <w:r w:rsidRPr="005361C0">
        <w:rPr>
          <w:rFonts w:hint="eastAsia"/>
          <w:bCs/>
          <w:sz w:val="28"/>
          <w:szCs w:val="28"/>
        </w:rPr>
        <w:t>4</w:t>
      </w:r>
      <w:r w:rsidRPr="005361C0">
        <w:rPr>
          <w:bCs/>
          <w:sz w:val="28"/>
          <w:szCs w:val="28"/>
        </w:rPr>
        <w:t>-</w:t>
      </w:r>
      <w:r w:rsidRPr="005361C0">
        <w:rPr>
          <w:rFonts w:hint="eastAsia"/>
          <w:bCs/>
          <w:sz w:val="28"/>
          <w:szCs w:val="28"/>
        </w:rPr>
        <w:t>1</w:t>
      </w:r>
      <w:r w:rsidRPr="005361C0">
        <w:rPr>
          <w:bCs/>
          <w:sz w:val="28"/>
          <w:szCs w:val="28"/>
        </w:rPr>
        <w:t>。</w:t>
      </w:r>
    </w:p>
    <w:p w:rsidR="00E45D9C" w:rsidRPr="005361C0" w:rsidRDefault="00917B17">
      <w:pPr>
        <w:snapToGrid w:val="0"/>
        <w:spacing w:line="360" w:lineRule="auto"/>
        <w:jc w:val="center"/>
        <w:rPr>
          <w:b/>
          <w:szCs w:val="21"/>
        </w:rPr>
      </w:pPr>
      <w:r w:rsidRPr="005361C0">
        <w:rPr>
          <w:b/>
          <w:szCs w:val="21"/>
        </w:rPr>
        <w:t>表</w:t>
      </w:r>
      <w:r w:rsidRPr="005361C0">
        <w:rPr>
          <w:rFonts w:hint="eastAsia"/>
          <w:b/>
          <w:szCs w:val="21"/>
        </w:rPr>
        <w:t>4-1</w:t>
      </w:r>
      <w:r w:rsidRPr="005361C0">
        <w:rPr>
          <w:b/>
          <w:szCs w:val="21"/>
        </w:rPr>
        <w:t>废水产生情况一览表</w:t>
      </w:r>
    </w:p>
    <w:tbl>
      <w:tblPr>
        <w:tblW w:w="8528" w:type="dxa"/>
        <w:tblBorders>
          <w:top w:val="thinThickSmallGap" w:sz="12" w:space="0" w:color="auto"/>
          <w:bottom w:val="thickThinSmallGap" w:sz="12" w:space="0" w:color="auto"/>
          <w:insideH w:val="single" w:sz="4" w:space="0" w:color="auto"/>
          <w:insideV w:val="single" w:sz="4" w:space="0" w:color="auto"/>
        </w:tblBorders>
        <w:tblLayout w:type="fixed"/>
        <w:tblLook w:val="04A0" w:firstRow="1" w:lastRow="0" w:firstColumn="1" w:lastColumn="0" w:noHBand="0" w:noVBand="1"/>
      </w:tblPr>
      <w:tblGrid>
        <w:gridCol w:w="2093"/>
        <w:gridCol w:w="1276"/>
        <w:gridCol w:w="5159"/>
      </w:tblGrid>
      <w:tr w:rsidR="005361C0" w:rsidRPr="005361C0">
        <w:tc>
          <w:tcPr>
            <w:tcW w:w="2093" w:type="dxa"/>
            <w:shd w:val="clear" w:color="auto" w:fill="auto"/>
            <w:vAlign w:val="center"/>
          </w:tcPr>
          <w:p w:rsidR="00E45D9C" w:rsidRPr="005361C0" w:rsidRDefault="00917B17">
            <w:pPr>
              <w:snapToGrid w:val="0"/>
              <w:spacing w:line="360" w:lineRule="auto"/>
              <w:jc w:val="center"/>
              <w:rPr>
                <w:b/>
                <w:szCs w:val="21"/>
              </w:rPr>
            </w:pPr>
            <w:r w:rsidRPr="005361C0">
              <w:rPr>
                <w:rFonts w:hint="eastAsia"/>
                <w:b/>
                <w:szCs w:val="21"/>
              </w:rPr>
              <w:t>类别</w:t>
            </w:r>
          </w:p>
        </w:tc>
        <w:tc>
          <w:tcPr>
            <w:tcW w:w="1276" w:type="dxa"/>
            <w:shd w:val="clear" w:color="auto" w:fill="auto"/>
            <w:vAlign w:val="center"/>
          </w:tcPr>
          <w:p w:rsidR="00E45D9C" w:rsidRPr="005361C0" w:rsidRDefault="00917B17">
            <w:pPr>
              <w:snapToGrid w:val="0"/>
              <w:spacing w:line="360" w:lineRule="auto"/>
              <w:jc w:val="center"/>
              <w:rPr>
                <w:b/>
                <w:szCs w:val="21"/>
              </w:rPr>
            </w:pPr>
            <w:r w:rsidRPr="005361C0">
              <w:rPr>
                <w:szCs w:val="21"/>
              </w:rPr>
              <w:t>水量（</w:t>
            </w:r>
            <w:r w:rsidRPr="005361C0">
              <w:rPr>
                <w:szCs w:val="21"/>
              </w:rPr>
              <w:t>t/</w:t>
            </w:r>
            <w:r w:rsidRPr="005361C0">
              <w:rPr>
                <w:rFonts w:hint="eastAsia"/>
                <w:szCs w:val="21"/>
              </w:rPr>
              <w:t>a</w:t>
            </w:r>
            <w:r w:rsidRPr="005361C0">
              <w:rPr>
                <w:szCs w:val="21"/>
              </w:rPr>
              <w:t>）</w:t>
            </w:r>
          </w:p>
        </w:tc>
        <w:tc>
          <w:tcPr>
            <w:tcW w:w="5159" w:type="dxa"/>
            <w:shd w:val="clear" w:color="auto" w:fill="auto"/>
            <w:vAlign w:val="center"/>
          </w:tcPr>
          <w:p w:rsidR="00E45D9C" w:rsidRPr="005361C0" w:rsidRDefault="00917B17">
            <w:pPr>
              <w:snapToGrid w:val="0"/>
              <w:spacing w:line="360" w:lineRule="auto"/>
              <w:jc w:val="center"/>
              <w:rPr>
                <w:b/>
                <w:szCs w:val="21"/>
              </w:rPr>
            </w:pPr>
            <w:r w:rsidRPr="005361C0">
              <w:rPr>
                <w:rFonts w:hint="eastAsia"/>
                <w:b/>
                <w:szCs w:val="21"/>
              </w:rPr>
              <w:t>处理</w:t>
            </w:r>
            <w:r w:rsidRPr="005361C0">
              <w:rPr>
                <w:b/>
                <w:szCs w:val="21"/>
              </w:rPr>
              <w:t>措施</w:t>
            </w:r>
          </w:p>
        </w:tc>
      </w:tr>
      <w:tr w:rsidR="005361C0" w:rsidRPr="005361C0">
        <w:tc>
          <w:tcPr>
            <w:tcW w:w="2093" w:type="dxa"/>
            <w:shd w:val="clear" w:color="auto" w:fill="auto"/>
            <w:vAlign w:val="center"/>
          </w:tcPr>
          <w:p w:rsidR="00E45D9C" w:rsidRPr="005361C0" w:rsidRDefault="00917B17">
            <w:pPr>
              <w:snapToGrid w:val="0"/>
              <w:spacing w:line="360" w:lineRule="auto"/>
              <w:jc w:val="center"/>
              <w:rPr>
                <w:szCs w:val="21"/>
              </w:rPr>
            </w:pPr>
            <w:r w:rsidRPr="005361C0">
              <w:rPr>
                <w:rFonts w:hint="eastAsia"/>
                <w:bCs/>
                <w:szCs w:val="21"/>
              </w:rPr>
              <w:t>生活污水</w:t>
            </w:r>
          </w:p>
        </w:tc>
        <w:tc>
          <w:tcPr>
            <w:tcW w:w="1276" w:type="dxa"/>
            <w:vAlign w:val="center"/>
          </w:tcPr>
          <w:p w:rsidR="00E45D9C" w:rsidRPr="005361C0" w:rsidRDefault="00917B17">
            <w:pPr>
              <w:snapToGrid w:val="0"/>
              <w:spacing w:line="360" w:lineRule="auto"/>
              <w:jc w:val="center"/>
              <w:rPr>
                <w:szCs w:val="21"/>
              </w:rPr>
            </w:pPr>
            <w:r w:rsidRPr="005361C0">
              <w:rPr>
                <w:rFonts w:hint="eastAsia"/>
                <w:szCs w:val="21"/>
              </w:rPr>
              <w:t>80</w:t>
            </w:r>
          </w:p>
        </w:tc>
        <w:tc>
          <w:tcPr>
            <w:tcW w:w="5159" w:type="dxa"/>
            <w:shd w:val="clear" w:color="auto" w:fill="auto"/>
            <w:vAlign w:val="center"/>
          </w:tcPr>
          <w:p w:rsidR="00E45D9C" w:rsidRPr="005361C0" w:rsidRDefault="00917B17">
            <w:pPr>
              <w:snapToGrid w:val="0"/>
              <w:spacing w:line="360" w:lineRule="auto"/>
              <w:jc w:val="center"/>
              <w:rPr>
                <w:szCs w:val="21"/>
              </w:rPr>
            </w:pPr>
            <w:r w:rsidRPr="005361C0">
              <w:rPr>
                <w:rFonts w:hint="eastAsia"/>
                <w:bCs/>
                <w:szCs w:val="21"/>
              </w:rPr>
              <w:t>经化粪池处理后，至厂区污水处理厂处理</w:t>
            </w:r>
          </w:p>
        </w:tc>
      </w:tr>
      <w:tr w:rsidR="005361C0" w:rsidRPr="005361C0">
        <w:tc>
          <w:tcPr>
            <w:tcW w:w="2093" w:type="dxa"/>
            <w:shd w:val="clear" w:color="auto" w:fill="auto"/>
            <w:vAlign w:val="center"/>
          </w:tcPr>
          <w:p w:rsidR="00E45D9C" w:rsidRPr="005361C0" w:rsidRDefault="00917B17">
            <w:pPr>
              <w:snapToGrid w:val="0"/>
              <w:spacing w:line="360" w:lineRule="auto"/>
              <w:jc w:val="center"/>
              <w:rPr>
                <w:bCs/>
                <w:szCs w:val="21"/>
              </w:rPr>
            </w:pPr>
            <w:r w:rsidRPr="005361C0">
              <w:rPr>
                <w:rFonts w:hint="eastAsia"/>
                <w:bCs/>
                <w:szCs w:val="21"/>
              </w:rPr>
              <w:t>地面</w:t>
            </w:r>
            <w:r w:rsidRPr="005361C0">
              <w:rPr>
                <w:bCs/>
                <w:szCs w:val="21"/>
              </w:rPr>
              <w:t>冲洗水</w:t>
            </w:r>
          </w:p>
        </w:tc>
        <w:tc>
          <w:tcPr>
            <w:tcW w:w="1276" w:type="dxa"/>
            <w:vAlign w:val="center"/>
          </w:tcPr>
          <w:p w:rsidR="00E45D9C" w:rsidRPr="005361C0" w:rsidRDefault="00917B17">
            <w:pPr>
              <w:snapToGrid w:val="0"/>
              <w:spacing w:line="360" w:lineRule="auto"/>
              <w:jc w:val="center"/>
              <w:rPr>
                <w:szCs w:val="21"/>
              </w:rPr>
            </w:pPr>
            <w:r w:rsidRPr="005361C0">
              <w:rPr>
                <w:rFonts w:hint="eastAsia"/>
                <w:szCs w:val="21"/>
              </w:rPr>
              <w:t>300</w:t>
            </w:r>
          </w:p>
        </w:tc>
        <w:tc>
          <w:tcPr>
            <w:tcW w:w="5159" w:type="dxa"/>
            <w:vMerge w:val="restart"/>
            <w:shd w:val="clear" w:color="auto" w:fill="auto"/>
            <w:vAlign w:val="center"/>
          </w:tcPr>
          <w:p w:rsidR="00E45D9C" w:rsidRPr="005361C0" w:rsidRDefault="00917B17">
            <w:pPr>
              <w:snapToGrid w:val="0"/>
              <w:spacing w:line="360" w:lineRule="auto"/>
              <w:jc w:val="center"/>
              <w:rPr>
                <w:bCs/>
                <w:szCs w:val="21"/>
              </w:rPr>
            </w:pPr>
            <w:r w:rsidRPr="005361C0">
              <w:rPr>
                <w:rFonts w:hint="eastAsia"/>
                <w:szCs w:val="21"/>
              </w:rPr>
              <w:t>排至厂区污水处理厂处理后外排污水管网</w:t>
            </w:r>
          </w:p>
        </w:tc>
      </w:tr>
      <w:tr w:rsidR="005361C0" w:rsidRPr="005361C0">
        <w:tc>
          <w:tcPr>
            <w:tcW w:w="2093" w:type="dxa"/>
            <w:shd w:val="clear" w:color="auto" w:fill="auto"/>
            <w:vAlign w:val="center"/>
          </w:tcPr>
          <w:p w:rsidR="00E45D9C" w:rsidRPr="005361C0" w:rsidRDefault="00917B17">
            <w:pPr>
              <w:snapToGrid w:val="0"/>
              <w:spacing w:line="360" w:lineRule="auto"/>
              <w:jc w:val="center"/>
              <w:rPr>
                <w:szCs w:val="21"/>
              </w:rPr>
            </w:pPr>
            <w:r w:rsidRPr="005361C0">
              <w:rPr>
                <w:rFonts w:hint="eastAsia"/>
                <w:szCs w:val="21"/>
              </w:rPr>
              <w:t>装置废水</w:t>
            </w:r>
          </w:p>
        </w:tc>
        <w:tc>
          <w:tcPr>
            <w:tcW w:w="1276" w:type="dxa"/>
            <w:vAlign w:val="center"/>
          </w:tcPr>
          <w:p w:rsidR="00E45D9C" w:rsidRPr="005361C0" w:rsidRDefault="00E61D24">
            <w:pPr>
              <w:snapToGrid w:val="0"/>
              <w:spacing w:line="360" w:lineRule="auto"/>
              <w:jc w:val="center"/>
              <w:rPr>
                <w:szCs w:val="21"/>
              </w:rPr>
            </w:pPr>
            <w:r w:rsidRPr="005361C0">
              <w:rPr>
                <w:rFonts w:hint="eastAsia"/>
                <w:szCs w:val="21"/>
              </w:rPr>
              <w:t>87600</w:t>
            </w:r>
          </w:p>
        </w:tc>
        <w:tc>
          <w:tcPr>
            <w:tcW w:w="5159" w:type="dxa"/>
            <w:vMerge/>
            <w:shd w:val="clear" w:color="auto" w:fill="auto"/>
            <w:vAlign w:val="center"/>
          </w:tcPr>
          <w:p w:rsidR="00E45D9C" w:rsidRPr="005361C0" w:rsidRDefault="00E45D9C">
            <w:pPr>
              <w:snapToGrid w:val="0"/>
              <w:spacing w:line="360" w:lineRule="auto"/>
              <w:jc w:val="center"/>
              <w:rPr>
                <w:szCs w:val="21"/>
              </w:rPr>
            </w:pPr>
          </w:p>
        </w:tc>
      </w:tr>
    </w:tbl>
    <w:p w:rsidR="00E45D9C" w:rsidRPr="005361C0" w:rsidRDefault="00E45D9C">
      <w:pPr>
        <w:spacing w:line="360" w:lineRule="auto"/>
        <w:rPr>
          <w:rFonts w:eastAsia="黑体"/>
          <w:b/>
          <w:sz w:val="24"/>
          <w:szCs w:val="24"/>
        </w:rPr>
        <w:sectPr w:rsidR="00E45D9C" w:rsidRPr="005361C0">
          <w:pgSz w:w="11906" w:h="16838"/>
          <w:pgMar w:top="1440" w:right="1797" w:bottom="1440" w:left="1797" w:header="851" w:footer="992" w:gutter="0"/>
          <w:cols w:space="720"/>
          <w:docGrid w:type="linesAndChars" w:linePitch="312"/>
        </w:sectPr>
      </w:pPr>
    </w:p>
    <w:p w:rsidR="00E45D9C" w:rsidRPr="005361C0" w:rsidRDefault="00E45D9C">
      <w:pPr>
        <w:jc w:val="center"/>
        <w:rPr>
          <w:rFonts w:ascii="宋体" w:hAnsi="宋体"/>
          <w:sz w:val="24"/>
          <w:szCs w:val="24"/>
          <w:bdr w:val="single" w:sz="4" w:space="0" w:color="auto"/>
          <w:shd w:val="pct10" w:color="auto" w:fill="FFFFFF"/>
        </w:rPr>
      </w:pPr>
      <w:bookmarkStart w:id="63" w:name="_Toc88223582"/>
      <w:bookmarkStart w:id="64" w:name="_Toc119853144"/>
      <w:bookmarkStart w:id="65" w:name="_Toc119853351"/>
      <w:bookmarkStart w:id="66" w:name="_Toc366506692"/>
      <w:bookmarkStart w:id="67" w:name="_Toc470251637"/>
      <w:bookmarkEnd w:id="36"/>
      <w:bookmarkEnd w:id="37"/>
      <w:bookmarkEnd w:id="38"/>
    </w:p>
    <w:p w:rsidR="00B01539" w:rsidRPr="005361C0" w:rsidRDefault="00B01539">
      <w:pPr>
        <w:jc w:val="center"/>
        <w:rPr>
          <w:rFonts w:ascii="宋体" w:hAnsi="宋体"/>
          <w:sz w:val="24"/>
          <w:szCs w:val="24"/>
          <w:bdr w:val="single" w:sz="4" w:space="0" w:color="auto"/>
          <w:shd w:val="pct10" w:color="auto" w:fill="FFFFFF"/>
        </w:rPr>
      </w:pPr>
    </w:p>
    <w:p w:rsidR="00E45D9C" w:rsidRPr="005361C0" w:rsidRDefault="00917B17">
      <w:pPr>
        <w:jc w:val="center"/>
        <w:rPr>
          <w:rFonts w:ascii="宋体" w:hAnsi="宋体"/>
          <w:sz w:val="24"/>
          <w:szCs w:val="24"/>
        </w:rPr>
      </w:pPr>
      <w:r w:rsidRPr="005361C0">
        <w:rPr>
          <w:rFonts w:ascii="宋体" w:hAnsi="宋体" w:hint="eastAsia"/>
          <w:sz w:val="24"/>
          <w:szCs w:val="24"/>
          <w:bdr w:val="single" w:sz="4" w:space="0" w:color="auto"/>
          <w:shd w:val="pct10" w:color="auto" w:fill="FFFFFF"/>
        </w:rPr>
        <w:t>废水</w:t>
      </w:r>
    </w:p>
    <w:p w:rsidR="00E45D9C" w:rsidRPr="005361C0" w:rsidRDefault="00944771">
      <w:pPr>
        <w:jc w:val="center"/>
        <w:rPr>
          <w:sz w:val="24"/>
          <w:szCs w:val="24"/>
        </w:rPr>
      </w:pPr>
      <w:r w:rsidRPr="005361C0">
        <w:rPr>
          <w:sz w:val="24"/>
          <w:szCs w:val="24"/>
        </w:rPr>
        <w:pict>
          <v:rect id="Rectangle 14" o:spid="_x0000_s1026" style="position:absolute;left:0;text-align:left;margin-left:93.4pt;margin-top:10.8pt;width:252pt;height:187.2pt;z-index:251668480" o:gfxdata="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ATUgkb2AAAAAoBAAAPAAAAAAAAAAEA&#10;IAAAACIAAABkcnMvZG93bnJldi54bWxQSwECFAAUAAAACACHTuJA5h/TTNYBAACuAwAADgAAAAAA&#10;AAABACAAAAAnAQAAZHJzL2Uyb0RvYy54bWxQSwUGAAAAAAYABgBZAQAAbwUAAAAA&#10;" filled="f" strokeweight="1.5pt">
            <v:stroke dashstyle="1 1" endcap="round"/>
          </v:rect>
        </w:pict>
      </w:r>
      <w:r w:rsidR="00917B17" w:rsidRPr="005361C0">
        <w:rPr>
          <w:rFonts w:hint="eastAsia"/>
          <w:sz w:val="24"/>
          <w:szCs w:val="24"/>
        </w:rPr>
        <w:t>↓</w:t>
      </w:r>
    </w:p>
    <w:p w:rsidR="00E45D9C" w:rsidRPr="005361C0" w:rsidRDefault="00917B17">
      <w:pPr>
        <w:jc w:val="center"/>
        <w:rPr>
          <w:sz w:val="24"/>
          <w:szCs w:val="24"/>
        </w:rPr>
      </w:pPr>
      <w:r w:rsidRPr="005361C0">
        <w:rPr>
          <w:rFonts w:ascii="宋体" w:hAnsi="宋体" w:hint="eastAsia"/>
          <w:sz w:val="24"/>
          <w:szCs w:val="24"/>
          <w:bdr w:val="single" w:sz="4" w:space="0" w:color="auto"/>
          <w:shd w:val="pct10" w:color="auto" w:fill="FFFFFF"/>
        </w:rPr>
        <w:t>格栅</w:t>
      </w:r>
    </w:p>
    <w:p w:rsidR="00E45D9C" w:rsidRPr="005361C0" w:rsidRDefault="00917B17">
      <w:pPr>
        <w:snapToGrid w:val="0"/>
        <w:jc w:val="center"/>
        <w:rPr>
          <w:spacing w:val="-2"/>
          <w:sz w:val="24"/>
          <w:szCs w:val="24"/>
        </w:rPr>
      </w:pPr>
      <w:r w:rsidRPr="005361C0">
        <w:rPr>
          <w:rFonts w:ascii="宋体" w:hAnsi="Courier New" w:hint="eastAsia"/>
          <w:sz w:val="24"/>
          <w:szCs w:val="24"/>
        </w:rPr>
        <w:t>↓</w:t>
      </w:r>
    </w:p>
    <w:p w:rsidR="00E45D9C" w:rsidRPr="005361C0" w:rsidRDefault="00944771" w:rsidP="00E45D9C">
      <w:pPr>
        <w:snapToGrid w:val="0"/>
        <w:ind w:firstLineChars="1150" w:firstLine="2760"/>
        <w:rPr>
          <w:spacing w:val="-2"/>
          <w:sz w:val="24"/>
          <w:szCs w:val="24"/>
        </w:rPr>
      </w:pPr>
      <w:r w:rsidRPr="005361C0">
        <w:rPr>
          <w:spacing w:val="-2"/>
          <w:sz w:val="24"/>
          <w:szCs w:val="24"/>
        </w:rPr>
        <w:pict>
          <v:line id="Line 15" o:spid="_x0000_s1056" style="position:absolute;left:0;text-align:left;flip:y;z-index:251661312" from="259.1pt,7.4pt" to="344.5pt,7.8pt" o:gfxdata="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jpqjItcAAAAJAQAADwAAAAAAAAABACAAAAAiAAAA&#10;ZHJzL2Rvd25yZXYueG1sUEsBAhQAFAAAAAgAh07iQBvQgfLPAQAAnQMAAA4AAAAAAAAAAQAgAAAA&#10;JgEAAGRycy9lMm9Eb2MueG1sUEsFBgAAAAAGAAYAWQEAAGcFAAAAAA==&#10;" strokeweight="1.5pt">
            <v:stroke dashstyle="longDash" endarrow="classic" endarrowlength="long"/>
          </v:line>
        </w:pict>
      </w:r>
      <w:r w:rsidRPr="005361C0">
        <w:rPr>
          <w:spacing w:val="-2"/>
          <w:sz w:val="24"/>
          <w:szCs w:val="24"/>
        </w:rPr>
        <w:pict>
          <v:line id="Line 16" o:spid="_x0000_s1055" style="position:absolute;left:0;text-align:left;z-index:251660288" from="315pt,7.8pt" to="315.05pt,445.95pt" o:gfxdata="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&#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uNK+BtgAAAAKAQAADwAAAAAAAAABACAAAAAiAAAAZHJz&#10;L2Rvd25yZXYueG1sUEsBAhQAFAAAAAgAh07iQMkjg5TLAQAAkgMAAA4AAAAAAAAAAQAgAAAAJwEA&#10;AGRycy9lMm9Eb2MueG1sUEsFBgAAAAAGAAYAWQEAAGQFAAAAAA==&#10;" strokeweight="1.5pt">
            <v:stroke dashstyle="longDash" endarrow="classic" endarrowlength="long"/>
          </v:line>
        </w:pict>
      </w:r>
      <w:r w:rsidR="00917B17" w:rsidRPr="005361C0">
        <w:rPr>
          <w:rFonts w:ascii="宋体" w:hAnsi="宋体" w:hint="eastAsia"/>
          <w:sz w:val="24"/>
          <w:szCs w:val="24"/>
        </w:rPr>
        <w:t>硫酸亚铁→</w:t>
      </w:r>
      <w:r w:rsidR="00917B17" w:rsidRPr="005361C0">
        <w:rPr>
          <w:rFonts w:ascii="宋体" w:hAnsi="宋体" w:hint="eastAsia"/>
          <w:sz w:val="24"/>
          <w:szCs w:val="24"/>
          <w:bdr w:val="single" w:sz="4" w:space="0" w:color="auto"/>
          <w:shd w:val="pct10" w:color="auto" w:fill="FFFFFF"/>
        </w:rPr>
        <w:t>隔油沉淀池浮油池</w:t>
      </w:r>
    </w:p>
    <w:p w:rsidR="00E45D9C" w:rsidRPr="005361C0" w:rsidRDefault="00917B17">
      <w:pPr>
        <w:snapToGrid w:val="0"/>
        <w:jc w:val="center"/>
        <w:rPr>
          <w:spacing w:val="-2"/>
          <w:sz w:val="24"/>
          <w:szCs w:val="24"/>
        </w:rPr>
      </w:pPr>
      <w:r w:rsidRPr="005361C0">
        <w:rPr>
          <w:rFonts w:ascii="宋体" w:hAnsi="Courier New" w:hint="eastAsia"/>
          <w:sz w:val="24"/>
          <w:szCs w:val="24"/>
        </w:rPr>
        <w:t>↓</w:t>
      </w:r>
    </w:p>
    <w:p w:rsidR="00E45D9C" w:rsidRPr="005361C0" w:rsidRDefault="00944771">
      <w:pPr>
        <w:snapToGrid w:val="0"/>
        <w:jc w:val="center"/>
        <w:rPr>
          <w:spacing w:val="-2"/>
          <w:sz w:val="24"/>
          <w:szCs w:val="24"/>
        </w:rPr>
      </w:pPr>
      <w:r w:rsidRPr="005361C0">
        <w:rPr>
          <w:spacing w:val="-2"/>
          <w:sz w:val="24"/>
          <w:szCs w:val="24"/>
        </w:rPr>
        <w:pict>
          <v:line id="Line 20" o:spid="_x0000_s1054" style="position:absolute;left:0;text-align:left;z-index:251679744" from="127.95pt,9pt" to="185.7pt,9pt" o:gfxdata="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g/r/29UAAAAJAQAADwAAAAAAAAABACAAAAAiAAAAZHJzL2Rvd25y&#10;ZXYueG1sUEsBAhQAFAAAAAgAh07iQNE8FOXIAQAAkQMAAA4AAAAAAAAAAQAgAAAAJAEAAGRycy9l&#10;Mm9Eb2MueG1sUEsFBgAAAAAGAAYAWQEAAF4FAAAAAA==&#10;" strokeweight="1.5pt">
            <v:stroke dashstyle="longDash" endarrow="classic"/>
          </v:line>
        </w:pict>
      </w:r>
      <w:r w:rsidRPr="005361C0">
        <w:rPr>
          <w:spacing w:val="-2"/>
          <w:sz w:val="24"/>
          <w:szCs w:val="24"/>
        </w:rPr>
        <w:pict>
          <v:line id="Line 17" o:spid="_x0000_s1053" style="position:absolute;left:0;text-align:left;flip:x;z-index:251680768" from="125.1pt,8.25pt" to="125.85pt,341.1pt" o:gfxdata="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wnOsr2AAAAAoBAAAPAAAAAAAAAAEAIAAAACIAAABk&#10;cnMvZG93bnJldi54bWxQSwECFAAUAAAACACHTuJAv0x/Oc0BAACcAwAADgAAAAAAAAABACAAAAAn&#10;AQAAZHJzL2Uyb0RvYy54bWxQSwUGAAAAAAYABgBZAQAAZgUAAAAA&#10;" strokeweight="1.5pt">
            <v:stroke dashstyle="longDash"/>
          </v:line>
        </w:pict>
      </w:r>
      <w:r w:rsidRPr="005361C0">
        <w:rPr>
          <w:spacing w:val="-2"/>
          <w:sz w:val="24"/>
          <w:szCs w:val="24"/>
        </w:rPr>
        <w:pict>
          <v:line id="Line 18" o:spid="_x0000_s1052" style="position:absolute;left:0;text-align:left;z-index:251682816" from="252.2pt,8.25pt" to="332.7pt,8.25pt" o:gfxdata="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ObxSdfYAAAACQEAAA8AAAAAAAAAAQAgAAAAIgAAAGRycy9kb3du&#10;cmV2LnhtbFBLAQIUABQAAAAIAIdO4kACZwdGxgEAAJEDAAAOAAAAAAAAAAEAIAAAACcBAABkcnMv&#10;ZTJvRG9jLnhtbFBLBQYAAAAABgAGAFkBAABfBQAAAAA=&#10;" strokeweight="1.5pt">
            <v:stroke startarrow="classic"/>
          </v:line>
        </w:pict>
      </w:r>
      <w:r w:rsidRPr="005361C0">
        <w:rPr>
          <w:spacing w:val="-2"/>
          <w:sz w:val="24"/>
          <w:szCs w:val="24"/>
        </w:rPr>
        <w:pict>
          <v:line id="Line 19" o:spid="_x0000_s1051" style="position:absolute;left:0;text-align:left;z-index:251681792" from="333pt,8.25pt" to="333.05pt,415.2pt" o:gfxdata="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jRLM5NkAAAAKAQAADwAAAAAAAAABACAAAAAiAAAAZHJzL2Rv&#10;d25yZXYueG1sUEsBAhQAFAAAAAgAh07iQDkhRV7HAQAAkwMAAA4AAAAAAAAAAQAgAAAAKAEAAGRy&#10;cy9lMm9Eb2MueG1sUEsFBgAAAAAGAAYAWQEAAGEFAAAAAA==&#10;" strokeweight="1.5pt">
            <v:stroke startarrow="classic"/>
          </v:line>
        </w:pict>
      </w:r>
      <w:r w:rsidRPr="005361C0">
        <w:rPr>
          <w:spacing w:val="-2"/>
          <w:sz w:val="24"/>
          <w:szCs w:val="24"/>
        </w:rPr>
        <w:pict>
          <v:rect id="Rectangle 21" o:spid="_x0000_s1050" style="position:absolute;left:0;text-align:left;margin-left:342pt;margin-top:9pt;width:54pt;height:39pt;z-index:251669504" o:gfxdata="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" filled="f" stroked="f">
            <v:textbox>
              <w:txbxContent>
                <w:p w:rsidR="007E169B" w:rsidRDefault="007E169B">
                  <w:pPr>
                    <w:jc w:val="center"/>
                    <w:rPr>
                      <w:rFonts w:ascii="华文彩云" w:eastAsia="华文彩云" w:hAnsi="楷体"/>
                      <w:b/>
                      <w:i/>
                      <w:sz w:val="24"/>
                    </w:rPr>
                  </w:pPr>
                  <w:r>
                    <w:rPr>
                      <w:rFonts w:ascii="华文彩云" w:eastAsia="华文彩云" w:hAnsi="楷体" w:hint="eastAsia"/>
                      <w:b/>
                      <w:i/>
                      <w:sz w:val="24"/>
                    </w:rPr>
                    <w:t>预处理工艺</w:t>
                  </w:r>
                </w:p>
              </w:txbxContent>
            </v:textbox>
          </v:rect>
        </w:pict>
      </w:r>
      <w:r w:rsidR="00917B17" w:rsidRPr="005361C0">
        <w:rPr>
          <w:rFonts w:ascii="宋体" w:hAnsi="宋体" w:hint="eastAsia"/>
          <w:sz w:val="24"/>
          <w:szCs w:val="24"/>
          <w:bdr w:val="single" w:sz="4" w:space="0" w:color="auto"/>
          <w:shd w:val="pct10" w:color="auto" w:fill="FFFFFF"/>
        </w:rPr>
        <w:t>调节池</w:t>
      </w:r>
    </w:p>
    <w:p w:rsidR="00E45D9C" w:rsidRPr="005361C0" w:rsidRDefault="00917B17">
      <w:pPr>
        <w:snapToGrid w:val="0"/>
        <w:jc w:val="center"/>
        <w:rPr>
          <w:spacing w:val="-2"/>
          <w:sz w:val="24"/>
          <w:szCs w:val="24"/>
        </w:rPr>
      </w:pPr>
      <w:r w:rsidRPr="005361C0">
        <w:rPr>
          <w:rFonts w:ascii="宋体" w:hAnsi="Courier New" w:hint="eastAsia"/>
          <w:sz w:val="24"/>
          <w:szCs w:val="24"/>
        </w:rPr>
        <w:t>↓</w:t>
      </w:r>
    </w:p>
    <w:p w:rsidR="00E45D9C" w:rsidRPr="005361C0" w:rsidRDefault="00917B17">
      <w:pPr>
        <w:snapToGrid w:val="0"/>
        <w:jc w:val="center"/>
        <w:rPr>
          <w:spacing w:val="-2"/>
          <w:sz w:val="24"/>
          <w:szCs w:val="24"/>
        </w:rPr>
      </w:pPr>
      <w:r w:rsidRPr="005361C0">
        <w:rPr>
          <w:rFonts w:hint="eastAsia"/>
          <w:spacing w:val="-2"/>
          <w:sz w:val="24"/>
          <w:szCs w:val="24"/>
        </w:rPr>
        <w:t>泵</w:t>
      </w:r>
    </w:p>
    <w:p w:rsidR="00E45D9C" w:rsidRPr="005361C0" w:rsidRDefault="00917B17">
      <w:pPr>
        <w:snapToGrid w:val="0"/>
        <w:jc w:val="center"/>
        <w:rPr>
          <w:spacing w:val="-2"/>
          <w:sz w:val="24"/>
          <w:szCs w:val="24"/>
        </w:rPr>
      </w:pPr>
      <w:r w:rsidRPr="005361C0">
        <w:rPr>
          <w:rFonts w:ascii="宋体" w:hAnsi="Courier New" w:hint="eastAsia"/>
          <w:sz w:val="24"/>
          <w:szCs w:val="24"/>
        </w:rPr>
        <w:t>↓</w:t>
      </w:r>
    </w:p>
    <w:p w:rsidR="00E45D9C" w:rsidRPr="005361C0" w:rsidRDefault="00944771" w:rsidP="00E45D9C">
      <w:pPr>
        <w:ind w:firstLineChars="1300" w:firstLine="3120"/>
        <w:rPr>
          <w:rFonts w:ascii="宋体" w:hAnsi="宋体"/>
          <w:sz w:val="24"/>
          <w:szCs w:val="24"/>
        </w:rPr>
      </w:pPr>
      <w:r w:rsidRPr="005361C0">
        <w:rPr>
          <w:spacing w:val="-2"/>
          <w:sz w:val="24"/>
          <w:szCs w:val="24"/>
        </w:rPr>
        <w:pict>
          <v:line id="Line 22" o:spid="_x0000_s1049" style="position:absolute;left:0;text-align:left;z-index:251673600" from="251.9pt,16.25pt" to="315pt,16.25pt" o:gfxdata="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S6kz7dcAAAAJAQAADwAAAAAAAAABACAAAAAiAAAAZHJzL2Rv&#10;d25yZXYueG1sUEsBAhQAFAAAAAgAh07iQK+bFIrJAQAAkAMAAA4AAAAAAAAAAQAgAAAAJgEAAGRy&#10;cy9lMm9Eb2MueG1sUEsFBgAAAAAGAAYAWQEAAGEFAAAAAA==&#10;" strokeweight="1.5pt">
            <v:stroke dashstyle="longDash" endarrow="classic" endarrowlength="long"/>
          </v:line>
        </w:pict>
      </w:r>
      <w:r w:rsidR="00917B17" w:rsidRPr="005361C0">
        <w:rPr>
          <w:rFonts w:hAnsi="宋体" w:hint="eastAsia"/>
          <w:sz w:val="24"/>
          <w:szCs w:val="24"/>
        </w:rPr>
        <w:t>硫酸亚铁→</w:t>
      </w:r>
      <w:r w:rsidR="00917B17" w:rsidRPr="005361C0">
        <w:rPr>
          <w:rFonts w:ascii="宋体" w:hAnsi="宋体" w:hint="eastAsia"/>
          <w:sz w:val="24"/>
          <w:szCs w:val="24"/>
          <w:bdr w:val="single" w:sz="4" w:space="0" w:color="auto"/>
          <w:shd w:val="pct10" w:color="auto" w:fill="FFFFFF"/>
        </w:rPr>
        <w:t>初沉池</w:t>
      </w:r>
    </w:p>
    <w:p w:rsidR="00E45D9C" w:rsidRPr="005361C0" w:rsidRDefault="00917B17">
      <w:pPr>
        <w:snapToGrid w:val="0"/>
        <w:jc w:val="center"/>
        <w:rPr>
          <w:spacing w:val="-2"/>
          <w:sz w:val="24"/>
          <w:szCs w:val="24"/>
        </w:rPr>
      </w:pPr>
      <w:r w:rsidRPr="005361C0">
        <w:rPr>
          <w:rFonts w:ascii="宋体" w:hAnsi="Courier New" w:hint="eastAsia"/>
          <w:sz w:val="24"/>
          <w:szCs w:val="24"/>
        </w:rPr>
        <w:t>↓</w:t>
      </w:r>
    </w:p>
    <w:p w:rsidR="00E45D9C" w:rsidRPr="005361C0" w:rsidRDefault="00944771">
      <w:pPr>
        <w:snapToGrid w:val="0"/>
        <w:jc w:val="center"/>
        <w:rPr>
          <w:spacing w:val="-2"/>
          <w:sz w:val="24"/>
          <w:szCs w:val="24"/>
        </w:rPr>
      </w:pPr>
      <w:r w:rsidRPr="005361C0">
        <w:rPr>
          <w:sz w:val="24"/>
          <w:szCs w:val="24"/>
        </w:rPr>
        <w:pict>
          <v:line id="Line 23" o:spid="_x0000_s1048" style="position:absolute;left:0;text-align:left;z-index:251663360" from="261pt,7.15pt" to="5in,7.2pt" o:gfxdata="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LIcN4zYAAAACQEAAA8AAAAAAAAAAQAgAAAAIgAAAGRy&#10;cy9kb3ducmV2LnhtbFBLAQIUABQAAAAIAIdO4kAKOKBmzAEAAJoDAAAOAAAAAAAAAAEAIAAAACcB&#10;AABkcnMvZTJvRG9jLnhtbFBLBQYAAAAABgAGAFkBAABlBQAAAAA=&#10;" strokeweight="1.5pt">
            <v:stroke dashstyle="longDashDotDot" endarrow="classic"/>
          </v:line>
        </w:pict>
      </w:r>
      <w:r w:rsidR="00917B17" w:rsidRPr="005361C0">
        <w:rPr>
          <w:rFonts w:ascii="宋体" w:hAnsi="宋体" w:hint="eastAsia"/>
          <w:sz w:val="24"/>
          <w:szCs w:val="24"/>
        </w:rPr>
        <w:t xml:space="preserve">                PAC、PAM→</w:t>
      </w:r>
      <w:r w:rsidR="00917B17" w:rsidRPr="005361C0">
        <w:rPr>
          <w:rFonts w:ascii="宋体" w:hAnsi="宋体" w:hint="eastAsia"/>
          <w:sz w:val="24"/>
          <w:szCs w:val="24"/>
          <w:bdr w:val="single" w:sz="4" w:space="0" w:color="auto"/>
          <w:shd w:val="pct10" w:color="auto" w:fill="FFFFFF"/>
        </w:rPr>
        <w:t>两级气浮</w:t>
      </w:r>
      <w:r w:rsidRPr="005361C0">
        <w:rPr>
          <w:rFonts w:ascii="宋体" w:hAnsi="Courier New"/>
          <w:spacing w:val="-2"/>
          <w:sz w:val="24"/>
          <w:szCs w:val="24"/>
        </w:rPr>
        <w:pict>
          <v:line id="Line 24" o:spid="_x0000_s1047" style="position:absolute;left:0;text-align:left;flip:x y;z-index:251671552;mso-position-horizontal-relative:text;mso-position-vertical-relative:text" from="198pt,19.05pt" to="234pt,19.05pt" o:gfxdata="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tRNJS9gAAAAJAQAADwAAAAAAAAABACAA&#10;AAAiAAAAZHJzL2Rvd25yZXYueG1sUEsBAhQAFAAAAAgAh07iQJ94ANHUAQAApAMAAA4AAAAAAAAA&#10;AQAgAAAAJwEAAGRycy9lMm9Eb2MueG1sUEsFBgAAAAAGAAYAWQEAAG0FAAAAAA==&#10;" strokeweight="1.5pt">
            <v:stroke dashstyle="1 1" startarrow="classic" endcap="round"/>
          </v:line>
        </w:pict>
      </w:r>
      <w:r w:rsidR="00917B17" w:rsidRPr="005361C0">
        <w:rPr>
          <w:rFonts w:ascii="宋体" w:hAnsi="宋体" w:hint="eastAsia"/>
          <w:sz w:val="24"/>
          <w:szCs w:val="24"/>
          <w:bdr w:val="single" w:sz="4" w:space="0" w:color="auto"/>
          <w:shd w:val="pct10" w:color="auto" w:fill="FFFFFF"/>
        </w:rPr>
        <w:t>浮渣池</w:t>
      </w:r>
    </w:p>
    <w:p w:rsidR="00E45D9C" w:rsidRPr="005361C0" w:rsidRDefault="00944771">
      <w:pPr>
        <w:snapToGrid w:val="0"/>
        <w:jc w:val="center"/>
        <w:rPr>
          <w:spacing w:val="-2"/>
          <w:sz w:val="24"/>
          <w:szCs w:val="24"/>
        </w:rPr>
      </w:pPr>
      <w:r w:rsidRPr="005361C0">
        <w:rPr>
          <w:rFonts w:ascii="宋体" w:hAnsi="Courier New"/>
          <w:spacing w:val="-2"/>
          <w:sz w:val="24"/>
          <w:szCs w:val="24"/>
        </w:rPr>
        <w:pict>
          <v:rect id="Rectangle 25" o:spid="_x0000_s1046" style="position:absolute;left:0;text-align:left;margin-left:93.4pt;margin-top:14.05pt;width:252pt;height:117pt;z-index:251666432" o:gfxdata="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V7zg19cAAAAKAQAADwAAAAAAAAABACAA&#10;AAAiAAAAZHJzL2Rvd25yZXYueG1sUEsBAhQAFAAAAAgAh07iQExE3e3VAQAArgMAAA4AAAAAAAAA&#10;AQAgAAAAJgEAAGRycy9lMm9Eb2MueG1sUEsFBgAAAAAGAAYAWQEAAG0FAAAAAA==&#10;" filled="f" strokeweight="1.5pt">
            <v:stroke dashstyle="1 1" endcap="round"/>
          </v:rect>
        </w:pict>
      </w:r>
      <w:r w:rsidR="00917B17" w:rsidRPr="005361C0">
        <w:rPr>
          <w:rFonts w:ascii="宋体" w:hAnsi="Courier New" w:hint="eastAsia"/>
          <w:sz w:val="24"/>
          <w:szCs w:val="24"/>
        </w:rPr>
        <w:t>↓</w:t>
      </w:r>
    </w:p>
    <w:p w:rsidR="00E45D9C" w:rsidRPr="005361C0" w:rsidRDefault="00944771">
      <w:pPr>
        <w:snapToGrid w:val="0"/>
        <w:jc w:val="center"/>
        <w:rPr>
          <w:spacing w:val="-2"/>
          <w:sz w:val="24"/>
          <w:szCs w:val="24"/>
        </w:rPr>
      </w:pPr>
      <w:r w:rsidRPr="005361C0">
        <w:rPr>
          <w:spacing w:val="-2"/>
          <w:sz w:val="24"/>
          <w:szCs w:val="24"/>
        </w:rPr>
        <w:pict>
          <v:line id="Line 26" o:spid="_x0000_s1045" style="position:absolute;left:0;text-align:left;z-index:251672576" from="264.5pt,8.8pt" to="314pt,8.8pt" o:gfxdata="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J79uFDXAAAACQEAAA8AAAAAAAAAAQAgAAAAIgAAAGRycy9kb3du&#10;cmV2LnhtbFBLAQIUABQAAAAIAIdO4kBHeakxxwEAAJADAAAOAAAAAAAAAAEAIAAAACYBAABkcnMv&#10;ZTJvRG9jLnhtbFBLBQYAAAAABgAGAFkBAABfBQAAAAA=&#10;" strokeweight="1.5pt">
            <v:stroke dashstyle="longDash" endarrow="classic" endarrowlength="long"/>
          </v:line>
        </w:pict>
      </w:r>
      <w:r w:rsidR="00917B17" w:rsidRPr="005361C0">
        <w:rPr>
          <w:rFonts w:ascii="宋体" w:hAnsi="宋体" w:hint="eastAsia"/>
          <w:sz w:val="24"/>
          <w:szCs w:val="24"/>
          <w:bdr w:val="single" w:sz="4" w:space="0" w:color="auto"/>
          <w:shd w:val="pct10" w:color="auto" w:fill="FFFFFF"/>
        </w:rPr>
        <w:t>水解酸化池</w:t>
      </w:r>
    </w:p>
    <w:p w:rsidR="00E45D9C" w:rsidRPr="005361C0" w:rsidRDefault="00944771">
      <w:pPr>
        <w:snapToGrid w:val="0"/>
        <w:jc w:val="center"/>
        <w:rPr>
          <w:spacing w:val="-2"/>
          <w:sz w:val="24"/>
          <w:szCs w:val="24"/>
        </w:rPr>
      </w:pPr>
      <w:r w:rsidRPr="005361C0">
        <w:rPr>
          <w:spacing w:val="-2"/>
          <w:sz w:val="24"/>
          <w:szCs w:val="24"/>
        </w:rPr>
        <w:pict>
          <v:rect id="Rectangle 27" o:spid="_x0000_s1044" style="position:absolute;left:0;text-align:left;margin-left:342pt;margin-top:13.15pt;width:54pt;height:46.8pt;z-index:251667456" o:gfxdata="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" filled="f" stroked="f">
            <v:textbox>
              <w:txbxContent>
                <w:p w:rsidR="007E169B" w:rsidRDefault="007E169B">
                  <w:pPr>
                    <w:jc w:val="center"/>
                    <w:rPr>
                      <w:rFonts w:ascii="华文彩云" w:eastAsia="华文彩云" w:hAnsi="楷体"/>
                      <w:b/>
                      <w:i/>
                      <w:sz w:val="24"/>
                    </w:rPr>
                  </w:pPr>
                  <w:r>
                    <w:rPr>
                      <w:rFonts w:ascii="华文彩云" w:eastAsia="华文彩云" w:hAnsi="楷体" w:hint="eastAsia"/>
                      <w:b/>
                      <w:i/>
                      <w:sz w:val="24"/>
                    </w:rPr>
                    <w:t>二级生物工艺</w:t>
                  </w:r>
                </w:p>
              </w:txbxContent>
            </v:textbox>
          </v:rect>
        </w:pict>
      </w:r>
      <w:r w:rsidR="00917B17" w:rsidRPr="005361C0">
        <w:rPr>
          <w:rFonts w:ascii="宋体" w:hAnsi="Courier New" w:hint="eastAsia"/>
          <w:sz w:val="24"/>
          <w:szCs w:val="24"/>
        </w:rPr>
        <w:t>↓</w:t>
      </w:r>
    </w:p>
    <w:p w:rsidR="00E45D9C" w:rsidRPr="005361C0" w:rsidRDefault="00944771">
      <w:pPr>
        <w:snapToGrid w:val="0"/>
        <w:jc w:val="center"/>
        <w:rPr>
          <w:rFonts w:ascii="宋体" w:hAnsi="宋体"/>
          <w:sz w:val="24"/>
          <w:szCs w:val="24"/>
        </w:rPr>
      </w:pPr>
      <w:r w:rsidRPr="005361C0">
        <w:rPr>
          <w:sz w:val="24"/>
          <w:szCs w:val="24"/>
          <w:bdr w:val="single" w:sz="4" w:space="0" w:color="auto"/>
          <w:shd w:val="pct10" w:color="auto" w:fill="FFFFFF"/>
        </w:rPr>
        <w:pict>
          <v:line id="Line 28" o:spid="_x0000_s1043" style="position:absolute;left:0;text-align:left;z-index:251670528" from="657pt,8.05pt" to="657.05pt,25.3pt" o:gfxdata="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CQHmhjXAAAACwEAAA8AAAAAAAAAAQAgAAAAIgAAAGRycy9k&#10;b3ducmV2LnhtbFBLAQIUABQAAAAIAIdO4kBh0BLyygEAAJEDAAAOAAAAAAAAAAEAIAAAACYBAABk&#10;cnMvZTJvRG9jLnhtbFBLBQYAAAAABgAGAFkBAABiBQAAAAA=&#10;" strokeweight="1.5pt">
            <v:stroke endarrow="classic" endarrowlength="long"/>
          </v:line>
        </w:pict>
      </w:r>
      <w:r w:rsidR="00917B17" w:rsidRPr="005361C0">
        <w:rPr>
          <w:rFonts w:ascii="宋体" w:hAnsi="宋体" w:hint="eastAsia"/>
          <w:sz w:val="24"/>
          <w:szCs w:val="24"/>
          <w:bdr w:val="single" w:sz="4" w:space="0" w:color="auto"/>
          <w:shd w:val="pct10" w:color="auto" w:fill="FFFFFF"/>
        </w:rPr>
        <w:t>缺氧池(A池)</w:t>
      </w:r>
    </w:p>
    <w:p w:rsidR="00E45D9C" w:rsidRPr="005361C0" w:rsidRDefault="00917B17">
      <w:pPr>
        <w:snapToGrid w:val="0"/>
        <w:jc w:val="center"/>
        <w:rPr>
          <w:spacing w:val="-2"/>
          <w:sz w:val="24"/>
          <w:szCs w:val="24"/>
        </w:rPr>
      </w:pPr>
      <w:r w:rsidRPr="005361C0">
        <w:rPr>
          <w:rFonts w:ascii="宋体" w:hAnsi="Courier New" w:hint="eastAsia"/>
          <w:sz w:val="24"/>
          <w:szCs w:val="24"/>
        </w:rPr>
        <w:t>↓</w:t>
      </w:r>
    </w:p>
    <w:p w:rsidR="00E45D9C" w:rsidRPr="005361C0" w:rsidRDefault="00944771" w:rsidP="00E45D9C">
      <w:pPr>
        <w:snapToGrid w:val="0"/>
        <w:ind w:firstLineChars="100" w:firstLine="240"/>
        <w:rPr>
          <w:spacing w:val="-2"/>
          <w:sz w:val="24"/>
          <w:szCs w:val="24"/>
        </w:rPr>
      </w:pPr>
      <w:r w:rsidRPr="005361C0">
        <w:rPr>
          <w:spacing w:val="-2"/>
          <w:sz w:val="24"/>
          <w:szCs w:val="24"/>
          <w:bdr w:val="single" w:sz="4" w:space="0" w:color="auto"/>
          <w:shd w:val="pct10" w:color="auto" w:fill="FFFFFF"/>
        </w:rPr>
        <w:pict>
          <v:line id="Line 29" o:spid="_x0000_s1042" style="position:absolute;left:0;text-align:left;z-index:251662336" from="63pt,7.2pt" to="180pt,7.2pt" o:gfxdata="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EXyi6NIAAAAJAQAADwAAAAAAAAABACAAAAAiAAAAZHJzL2Rvd25yZXYu&#10;eG1sUEsBAhQAFAAAAAgAh07iQH8kS0PIAQAAkgMAAA4AAAAAAAAAAQAgAAAAIQEAAGRycy9lMm9E&#10;b2MueG1sUEsFBgAAAAAGAAYAWQEAAFsFAAAAAA==&#10;" strokeweight="1.5pt">
            <v:stroke dashstyle="longDash" endarrow="classic"/>
          </v:line>
        </w:pict>
      </w:r>
      <w:r w:rsidR="00917B17" w:rsidRPr="005361C0">
        <w:rPr>
          <w:rFonts w:ascii="宋体" w:hAnsi="宋体" w:hint="eastAsia"/>
          <w:sz w:val="24"/>
          <w:szCs w:val="24"/>
          <w:bdr w:val="single" w:sz="4" w:space="0" w:color="auto"/>
          <w:shd w:val="pct10" w:color="auto" w:fill="FFFFFF"/>
        </w:rPr>
        <w:t>鼓风机 好氧池（O池）</w:t>
      </w:r>
    </w:p>
    <w:p w:rsidR="00E45D9C" w:rsidRPr="005361C0" w:rsidRDefault="00917B17">
      <w:pPr>
        <w:snapToGrid w:val="0"/>
        <w:jc w:val="center"/>
        <w:rPr>
          <w:spacing w:val="-2"/>
          <w:sz w:val="24"/>
          <w:szCs w:val="24"/>
        </w:rPr>
      </w:pPr>
      <w:r w:rsidRPr="005361C0">
        <w:rPr>
          <w:rFonts w:ascii="宋体" w:hAnsi="Courier New" w:hint="eastAsia"/>
          <w:sz w:val="24"/>
          <w:szCs w:val="24"/>
        </w:rPr>
        <w:t>↓</w:t>
      </w:r>
    </w:p>
    <w:p w:rsidR="00E45D9C" w:rsidRPr="005361C0" w:rsidRDefault="00944771">
      <w:pPr>
        <w:tabs>
          <w:tab w:val="left" w:pos="1800"/>
        </w:tabs>
        <w:snapToGrid w:val="0"/>
        <w:jc w:val="center"/>
        <w:rPr>
          <w:rFonts w:ascii="宋体" w:hAnsi="宋体"/>
          <w:sz w:val="24"/>
          <w:szCs w:val="24"/>
        </w:rPr>
      </w:pPr>
      <w:r w:rsidRPr="005361C0">
        <w:rPr>
          <w:spacing w:val="-2"/>
          <w:sz w:val="24"/>
          <w:szCs w:val="24"/>
        </w:rPr>
        <w:pict>
          <v:line id="Line 30" o:spid="_x0000_s1041" style="position:absolute;left:0;text-align:left;z-index:251674624" from="255pt,7.8pt" to="315pt,7.8pt" o:gfxdata="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R2UR1gAAAAkBAAAPAAAAAAAAAAEAIAAAACIAAABkcnMvZG93bnJl&#10;di54bWxQSwECFAAUAAAACACHTuJATaCbX8YBAACQAwAADgAAAAAAAAABACAAAAAlAQAAZHJzL2Uy&#10;b0RvYy54bWxQSwUGAAAAAAYABgBZAQAAXQUAAAAA&#10;" strokeweight="1.5pt">
            <v:stroke dashstyle="longDash" endarrow="classic" endarrowlength="long"/>
          </v:line>
        </w:pict>
      </w:r>
      <w:r w:rsidR="00917B17" w:rsidRPr="005361C0">
        <w:rPr>
          <w:rFonts w:ascii="宋体" w:hAnsi="宋体" w:hint="eastAsia"/>
          <w:sz w:val="24"/>
          <w:szCs w:val="24"/>
          <w:bdr w:val="single" w:sz="4" w:space="0" w:color="auto"/>
          <w:shd w:val="pct10" w:color="auto" w:fill="FFFFFF"/>
        </w:rPr>
        <w:t>二沉池</w:t>
      </w:r>
    </w:p>
    <w:p w:rsidR="00E45D9C" w:rsidRPr="005361C0" w:rsidRDefault="00944771">
      <w:pPr>
        <w:tabs>
          <w:tab w:val="left" w:pos="1800"/>
        </w:tabs>
        <w:snapToGrid w:val="0"/>
        <w:jc w:val="center"/>
        <w:rPr>
          <w:rFonts w:ascii="宋体" w:hAnsi="Courier New"/>
          <w:sz w:val="24"/>
          <w:szCs w:val="24"/>
        </w:rPr>
      </w:pPr>
      <w:r w:rsidRPr="005361C0">
        <w:rPr>
          <w:rFonts w:ascii="宋体" w:hAnsi="Courier New"/>
          <w:spacing w:val="-2"/>
          <w:sz w:val="24"/>
        </w:rPr>
        <w:pict>
          <v:rect id="Rectangle 31" o:spid="_x0000_s1040" style="position:absolute;left:0;text-align:left;margin-left:94.2pt;margin-top:10.35pt;width:252pt;height:93.6pt;z-index:251664384" o:gfxdata="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AAAAABkcnMvUEsBAhQAFAAAAAgAh07iQOwrZaHXAAAACgEAAA8AAAAAAAAAAQAg&#10;AAAAIgAAAGRycy9kb3ducmV2LnhtbFBLAQIUABQAAAAIAIdO4kD9j9iJ1gEAAK4DAAAOAAAAAAAA&#10;AAEAIAAAACYBAABkcnMvZTJvRG9jLnhtbFBLBQYAAAAABgAGAFkBAABuBQAAAAA=&#10;" filled="f" strokeweight="1.5pt">
            <v:stroke dashstyle="1 1" endcap="round"/>
          </v:rect>
        </w:pict>
      </w:r>
      <w:r w:rsidR="00917B17" w:rsidRPr="005361C0">
        <w:rPr>
          <w:rFonts w:ascii="宋体" w:hAnsi="Courier New" w:hint="eastAsia"/>
          <w:sz w:val="24"/>
          <w:szCs w:val="24"/>
        </w:rPr>
        <w:t>↓</w:t>
      </w:r>
    </w:p>
    <w:p w:rsidR="00E45D9C" w:rsidRPr="005361C0" w:rsidRDefault="00917B17">
      <w:pPr>
        <w:tabs>
          <w:tab w:val="left" w:pos="1800"/>
        </w:tabs>
        <w:snapToGrid w:val="0"/>
        <w:ind w:firstLineChars="1400" w:firstLine="2940"/>
        <w:rPr>
          <w:rFonts w:ascii="宋体" w:hAnsi="Courier New"/>
          <w:sz w:val="24"/>
          <w:szCs w:val="24"/>
        </w:rPr>
      </w:pPr>
      <w:r w:rsidRPr="005361C0">
        <w:rPr>
          <w:rFonts w:ascii="宋体" w:hAnsi="宋体" w:hint="eastAsia"/>
        </w:rPr>
        <w:t>芬顿试剂</w:t>
      </w:r>
      <w:r w:rsidRPr="005361C0">
        <w:rPr>
          <w:rFonts w:ascii="宋体" w:hAnsi="宋体" w:hint="eastAsia"/>
          <w:sz w:val="24"/>
          <w:szCs w:val="24"/>
        </w:rPr>
        <w:t>→</w:t>
      </w:r>
      <w:r w:rsidRPr="005361C0">
        <w:rPr>
          <w:rFonts w:ascii="宋体" w:hAnsi="Courier New" w:hint="eastAsia"/>
          <w:sz w:val="24"/>
          <w:szCs w:val="24"/>
          <w:bdr w:val="single" w:sz="4" w:space="0" w:color="auto"/>
          <w:shd w:val="pct10" w:color="auto" w:fill="FFFFFF"/>
        </w:rPr>
        <w:t>芬顿氧化池</w:t>
      </w:r>
    </w:p>
    <w:p w:rsidR="00E45D9C" w:rsidRPr="005361C0" w:rsidRDefault="00944771">
      <w:pPr>
        <w:tabs>
          <w:tab w:val="left" w:pos="1800"/>
        </w:tabs>
        <w:snapToGrid w:val="0"/>
        <w:jc w:val="center"/>
        <w:rPr>
          <w:rFonts w:ascii="宋体" w:hAnsi="Courier New"/>
          <w:sz w:val="24"/>
          <w:szCs w:val="24"/>
        </w:rPr>
      </w:pPr>
      <w:r w:rsidRPr="005361C0">
        <w:rPr>
          <w:rFonts w:ascii="宋体" w:hAnsi="Courier New"/>
          <w:spacing w:val="-2"/>
          <w:sz w:val="24"/>
        </w:rPr>
        <w:pict>
          <v:rect id="Rectangle 32" o:spid="_x0000_s1039" style="position:absolute;left:0;text-align:left;margin-left:342pt;margin-top:1.65pt;width:54pt;height:46.8pt;z-index:251665408" o:gfxdata="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" filled="f" stroked="f">
            <v:textbox>
              <w:txbxContent>
                <w:p w:rsidR="007E169B" w:rsidRDefault="007E169B">
                  <w:pPr>
                    <w:jc w:val="center"/>
                    <w:rPr>
                      <w:rFonts w:ascii="华文彩云" w:eastAsia="华文彩云" w:hAnsi="楷体"/>
                      <w:b/>
                      <w:i/>
                      <w:sz w:val="24"/>
                    </w:rPr>
                  </w:pPr>
                  <w:r>
                    <w:rPr>
                      <w:rFonts w:ascii="华文彩云" w:eastAsia="华文彩云" w:hAnsi="楷体" w:hint="eastAsia"/>
                      <w:b/>
                      <w:i/>
                      <w:sz w:val="24"/>
                    </w:rPr>
                    <w:t>三级生物工艺</w:t>
                  </w:r>
                </w:p>
              </w:txbxContent>
            </v:textbox>
          </v:rect>
        </w:pict>
      </w:r>
      <w:r w:rsidR="00917B17" w:rsidRPr="005361C0">
        <w:rPr>
          <w:rFonts w:ascii="宋体" w:hAnsi="Courier New" w:hint="eastAsia"/>
          <w:sz w:val="24"/>
          <w:szCs w:val="24"/>
        </w:rPr>
        <w:t>↓</w:t>
      </w:r>
    </w:p>
    <w:p w:rsidR="00E45D9C" w:rsidRPr="005361C0" w:rsidRDefault="00944771">
      <w:pPr>
        <w:tabs>
          <w:tab w:val="left" w:pos="1800"/>
        </w:tabs>
        <w:snapToGrid w:val="0"/>
        <w:jc w:val="center"/>
        <w:rPr>
          <w:rFonts w:ascii="宋体" w:hAnsi="Courier New"/>
          <w:sz w:val="24"/>
          <w:szCs w:val="24"/>
        </w:rPr>
      </w:pPr>
      <w:r w:rsidRPr="005361C0">
        <w:rPr>
          <w:spacing w:val="-2"/>
          <w:sz w:val="24"/>
          <w:szCs w:val="24"/>
        </w:rPr>
        <w:pict>
          <v:line id="Line 33" o:spid="_x0000_s1038" style="position:absolute;left:0;text-align:left;z-index:251675648" from="254pt,9.45pt" to="315pt,9.45pt" o:gfxdata="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MWORmdcAAAAJAQAADwAAAAAAAAABACAAAAAiAAAAZHJzL2Rv&#10;d25yZXYueG1sUEsBAhQAFAAAAAgAh07iQIIvkHXJAQAAkAMAAA4AAAAAAAAAAQAgAAAAJgEAAGRy&#10;cy9lMm9Eb2MueG1sUEsFBgAAAAAGAAYAWQEAAGEFAAAAAA==&#10;" strokeweight="1.5pt">
            <v:stroke dashstyle="longDash" endarrow="classic" endarrowlength="long"/>
          </v:line>
        </w:pict>
      </w:r>
      <w:r w:rsidR="00917B17" w:rsidRPr="005361C0">
        <w:rPr>
          <w:rFonts w:ascii="宋体" w:hAnsi="Courier New" w:hint="eastAsia"/>
          <w:sz w:val="24"/>
          <w:szCs w:val="24"/>
          <w:bdr w:val="single" w:sz="4" w:space="0" w:color="auto"/>
          <w:shd w:val="pct10" w:color="auto" w:fill="FFFFFF"/>
        </w:rPr>
        <w:t>三沉池</w:t>
      </w:r>
    </w:p>
    <w:p w:rsidR="00E45D9C" w:rsidRPr="005361C0" w:rsidRDefault="00917B17">
      <w:pPr>
        <w:tabs>
          <w:tab w:val="left" w:pos="1800"/>
        </w:tabs>
        <w:snapToGrid w:val="0"/>
        <w:jc w:val="center"/>
        <w:rPr>
          <w:rFonts w:ascii="宋体" w:hAnsi="Courier New"/>
          <w:sz w:val="24"/>
          <w:szCs w:val="24"/>
        </w:rPr>
      </w:pPr>
      <w:r w:rsidRPr="005361C0">
        <w:rPr>
          <w:rFonts w:ascii="宋体" w:hAnsi="Courier New" w:hint="eastAsia"/>
          <w:sz w:val="24"/>
          <w:szCs w:val="24"/>
        </w:rPr>
        <w:t>↓</w:t>
      </w:r>
    </w:p>
    <w:p w:rsidR="00E45D9C" w:rsidRPr="005361C0" w:rsidRDefault="00944771">
      <w:pPr>
        <w:tabs>
          <w:tab w:val="left" w:pos="1800"/>
        </w:tabs>
        <w:snapToGrid w:val="0"/>
        <w:jc w:val="center"/>
        <w:rPr>
          <w:rFonts w:ascii="宋体" w:hAnsi="Courier New"/>
          <w:sz w:val="24"/>
          <w:szCs w:val="24"/>
        </w:rPr>
      </w:pPr>
      <w:r w:rsidRPr="005361C0">
        <w:rPr>
          <w:spacing w:val="-2"/>
          <w:sz w:val="24"/>
          <w:szCs w:val="24"/>
        </w:rPr>
        <w:pict>
          <v:line id="Line 34" o:spid="_x0000_s1037" style="position:absolute;left:0;text-align:left;z-index:251678720" from="124.2pt,7.15pt" to="180pt,7.8pt" o:gfxdata="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E5tXg7VAAAACQEAAA8AAAAAAAAAAQAgAAAAIgAAAGRycy9kb3du&#10;cmV2LnhtbFBLAQIUABQAAAAIAIdO4kC/31iSyQEAAJQDAAAOAAAAAAAAAAEAIAAAACQBAABkcnMv&#10;ZTJvRG9jLnhtbFBLBQYAAAAABgAGAFkBAABfBQAAAAA=&#10;" strokeweight="1.5pt">
            <v:stroke dashstyle="longDash" endarrow="classic"/>
          </v:line>
        </w:pict>
      </w:r>
      <w:r w:rsidR="00917B17" w:rsidRPr="005361C0">
        <w:rPr>
          <w:rFonts w:ascii="宋体" w:hAnsi="Courier New" w:hint="eastAsia"/>
          <w:sz w:val="24"/>
          <w:szCs w:val="24"/>
          <w:bdr w:val="single" w:sz="4" w:space="0" w:color="auto"/>
          <w:shd w:val="pct10" w:color="auto" w:fill="FFFFFF"/>
        </w:rPr>
        <w:t>BAF池</w:t>
      </w:r>
    </w:p>
    <w:p w:rsidR="00E45D9C" w:rsidRPr="005361C0" w:rsidRDefault="00917B17">
      <w:pPr>
        <w:tabs>
          <w:tab w:val="left" w:pos="1800"/>
        </w:tabs>
        <w:snapToGrid w:val="0"/>
        <w:jc w:val="center"/>
        <w:rPr>
          <w:rFonts w:ascii="宋体" w:hAnsi="Courier New"/>
          <w:sz w:val="24"/>
          <w:szCs w:val="24"/>
        </w:rPr>
      </w:pPr>
      <w:r w:rsidRPr="005361C0">
        <w:rPr>
          <w:rFonts w:ascii="宋体" w:hAnsi="Courier New" w:hint="eastAsia"/>
          <w:sz w:val="24"/>
          <w:szCs w:val="24"/>
        </w:rPr>
        <w:t>↓</w:t>
      </w:r>
    </w:p>
    <w:p w:rsidR="00E45D9C" w:rsidRPr="005361C0" w:rsidRDefault="00944771">
      <w:pPr>
        <w:tabs>
          <w:tab w:val="left" w:pos="1800"/>
        </w:tabs>
        <w:snapToGrid w:val="0"/>
        <w:jc w:val="center"/>
        <w:rPr>
          <w:rFonts w:ascii="宋体" w:hAnsi="Courier New"/>
          <w:sz w:val="24"/>
          <w:szCs w:val="24"/>
        </w:rPr>
      </w:pPr>
      <w:r w:rsidRPr="005361C0">
        <w:rPr>
          <w:spacing w:val="-2"/>
          <w:sz w:val="24"/>
          <w:szCs w:val="24"/>
        </w:rPr>
        <w:pict>
          <v:line id="Line 37" o:spid="_x0000_s1036" style="position:absolute;left:0;text-align:left;z-index:251684864" from="127.95pt,6.85pt" to="179.2pt,6.85pt" o:gfxdata="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Hr80bPVAAAACQEAAA8AAAAAAAAAAQAgAAAAIgAAAGRycy9kb3du&#10;cmV2LnhtbFBLAQIUABQAAAAIAIdO4kD3hZx8yQEAAJEDAAAOAAAAAAAAAAEAIAAAACQBAABkcnMv&#10;ZTJvRG9jLnhtbFBLBQYAAAAABgAGAFkBAABfBQAAAAA=&#10;" strokeweight="1.5pt">
            <v:stroke dashstyle="longDash" endarrow="classic"/>
          </v:line>
        </w:pict>
      </w:r>
      <w:r w:rsidRPr="005361C0">
        <w:rPr>
          <w:spacing w:val="-2"/>
          <w:sz w:val="24"/>
          <w:szCs w:val="24"/>
        </w:rPr>
        <w:pict>
          <v:line id="Line 35" o:spid="_x0000_s1035" style="position:absolute;left:0;text-align:left;z-index:251683840" from="259pt,6.85pt" to="333pt,6.85pt" o:gfxdata="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DAwR991wAAAAkBAAAPAAAAAAAAAAEAIAAAACIAAABkcnMvZG93&#10;bnJldi54bWxQSwECFAAUAAAACACHTuJAniY7sMgBAACPAwAADgAAAAAAAAABACAAAAAmAQAAZHJz&#10;L2Uyb0RvYy54bWxQSwUGAAAAAAYABgBZAQAAYAUAAAAA&#10;" strokeweight="1.5pt">
            <v:stroke endarrow="classic" endarrowlength="long"/>
          </v:line>
        </w:pict>
      </w:r>
      <w:r w:rsidRPr="005361C0">
        <w:rPr>
          <w:spacing w:val="-2"/>
          <w:sz w:val="24"/>
          <w:szCs w:val="24"/>
        </w:rPr>
        <w:pict>
          <v:line id="Line 36" o:spid="_x0000_s1034" style="position:absolute;left:0;text-align:left;z-index:251686912" from="126pt,6.85pt" to="126.05pt,77.05pt" o:gfxdata="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A7lrKbXAAAACgEAAA8AAAAAAAAAAQAgAAAAIgAAAGRycy9kb3ducmV2&#10;LnhtbFBLAQIUABQAAAAIAIdO4kAtMq8zxAEAAJADAAAOAAAAAAAAAAEAIAAAACYBAABkcnMvZTJv&#10;RG9jLnhtbFBLBQYAAAAABgAGAFkBAABcBQAAAAA=&#10;" strokeweight="1.5pt">
            <v:stroke dashstyle="longDash"/>
          </v:line>
        </w:pict>
      </w:r>
      <w:r w:rsidRPr="005361C0">
        <w:rPr>
          <w:rFonts w:ascii="宋体" w:hAnsi="Courier New"/>
          <w:spacing w:val="-2"/>
          <w:sz w:val="24"/>
        </w:rPr>
        <w:pict>
          <v:rect id="Rectangle 38" o:spid="_x0000_s1033" style="position:absolute;left:0;text-align:left;margin-left:342pt;margin-top:7.6pt;width:54pt;height:46.8pt;z-index:251677696" o:gfxdata="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" filled="f" stroked="f">
            <v:textbox>
              <w:txbxContent>
                <w:p w:rsidR="007E169B" w:rsidRDefault="007E169B">
                  <w:pPr>
                    <w:jc w:val="center"/>
                    <w:rPr>
                      <w:rFonts w:ascii="华文彩云" w:eastAsia="华文彩云" w:hAnsi="楷体"/>
                      <w:b/>
                      <w:i/>
                      <w:sz w:val="24"/>
                    </w:rPr>
                  </w:pPr>
                  <w:r>
                    <w:rPr>
                      <w:rFonts w:ascii="华文彩云" w:eastAsia="华文彩云" w:hAnsi="楷体" w:hint="eastAsia"/>
                      <w:b/>
                      <w:i/>
                      <w:sz w:val="24"/>
                    </w:rPr>
                    <w:t>深度处理工艺</w:t>
                  </w:r>
                </w:p>
              </w:txbxContent>
            </v:textbox>
          </v:rect>
        </w:pict>
      </w:r>
      <w:r w:rsidRPr="005361C0">
        <w:rPr>
          <w:rFonts w:ascii="宋体" w:hAnsi="Courier New"/>
          <w:spacing w:val="-2"/>
          <w:sz w:val="24"/>
        </w:rPr>
        <w:pict>
          <v:rect id="Rectangle 39" o:spid="_x0000_s1032" style="position:absolute;left:0;text-align:left;margin-left:94.2pt;margin-top:-.2pt;width:252pt;height:54.6pt;z-index:251676672" o:gfxdata="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AAAAABkcnMvUEsBAhQAFAAAAAgAh07iQGyykLrVAAAACQEAAA8AAAAAAAAAAQAgAAAA&#10;IgAAAGRycy9kb3ducmV2LnhtbFBLAQIUABQAAAAIAIdO4kCrr7AS1QEAAK0DAAAOAAAAAAAAAAEA&#10;IAAAACQBAABkcnMvZTJvRG9jLnhtbFBLBQYAAAAABgAGAFkBAABrBQAAAAA=&#10;" filled="f" strokeweight="1.5pt">
            <v:stroke dashstyle="1 1" endcap="round"/>
          </v:rect>
        </w:pict>
      </w:r>
      <w:r w:rsidR="00917B17" w:rsidRPr="005361C0">
        <w:rPr>
          <w:rFonts w:ascii="宋体" w:hAnsi="Courier New" w:hint="eastAsia"/>
          <w:sz w:val="24"/>
          <w:szCs w:val="24"/>
          <w:bdr w:val="single" w:sz="4" w:space="0" w:color="auto"/>
          <w:shd w:val="pct10" w:color="auto" w:fill="FFFFFF"/>
        </w:rPr>
        <w:t>V型滤池</w:t>
      </w:r>
    </w:p>
    <w:p w:rsidR="00E45D9C" w:rsidRPr="005361C0" w:rsidRDefault="00917B17">
      <w:pPr>
        <w:tabs>
          <w:tab w:val="left" w:pos="1800"/>
        </w:tabs>
        <w:snapToGrid w:val="0"/>
        <w:jc w:val="center"/>
        <w:rPr>
          <w:rFonts w:ascii="宋体" w:hAnsi="Courier New"/>
          <w:sz w:val="24"/>
          <w:szCs w:val="24"/>
        </w:rPr>
      </w:pPr>
      <w:r w:rsidRPr="005361C0">
        <w:rPr>
          <w:rFonts w:ascii="宋体" w:hAnsi="Courier New" w:hint="eastAsia"/>
          <w:sz w:val="24"/>
          <w:szCs w:val="24"/>
        </w:rPr>
        <w:t xml:space="preserve">            ↓       </w:t>
      </w:r>
      <w:r w:rsidRPr="005361C0">
        <w:rPr>
          <w:rFonts w:ascii="宋体" w:hAnsi="Courier New" w:hint="eastAsia"/>
          <w:szCs w:val="21"/>
        </w:rPr>
        <w:t>反冲水</w:t>
      </w:r>
    </w:p>
    <w:p w:rsidR="00E45D9C" w:rsidRPr="005361C0" w:rsidRDefault="00917B17">
      <w:pPr>
        <w:tabs>
          <w:tab w:val="left" w:pos="1800"/>
        </w:tabs>
        <w:snapToGrid w:val="0"/>
        <w:ind w:firstLineChars="1300" w:firstLine="3120"/>
        <w:rPr>
          <w:rFonts w:ascii="宋体" w:hAnsi="Courier New"/>
          <w:sz w:val="24"/>
          <w:szCs w:val="24"/>
          <w:bdr w:val="single" w:sz="4" w:space="0" w:color="auto"/>
          <w:shd w:val="pct10" w:color="auto" w:fill="FFFFFF"/>
        </w:rPr>
      </w:pPr>
      <w:r w:rsidRPr="005361C0">
        <w:rPr>
          <w:rFonts w:ascii="宋体" w:hAnsi="宋体" w:hint="eastAsia"/>
          <w:sz w:val="24"/>
          <w:szCs w:val="24"/>
        </w:rPr>
        <w:t>二氧化氯→</w:t>
      </w:r>
      <w:r w:rsidRPr="005361C0">
        <w:rPr>
          <w:rFonts w:ascii="宋体" w:hAnsi="Courier New" w:hint="eastAsia"/>
          <w:sz w:val="24"/>
          <w:szCs w:val="24"/>
          <w:bdr w:val="single" w:sz="4" w:space="0" w:color="auto"/>
          <w:shd w:val="pct10" w:color="auto" w:fill="FFFFFF"/>
        </w:rPr>
        <w:t>消毒池</w:t>
      </w:r>
    </w:p>
    <w:p w:rsidR="00E45D9C" w:rsidRPr="005361C0" w:rsidRDefault="00917B17">
      <w:pPr>
        <w:tabs>
          <w:tab w:val="left" w:pos="1800"/>
        </w:tabs>
        <w:snapToGrid w:val="0"/>
        <w:jc w:val="center"/>
        <w:rPr>
          <w:rFonts w:ascii="宋体" w:hAnsi="Courier New"/>
          <w:sz w:val="24"/>
          <w:szCs w:val="24"/>
        </w:rPr>
      </w:pPr>
      <w:r w:rsidRPr="005361C0">
        <w:rPr>
          <w:rFonts w:ascii="宋体" w:hAnsi="Courier New" w:hint="eastAsia"/>
          <w:sz w:val="24"/>
          <w:szCs w:val="24"/>
        </w:rPr>
        <w:t xml:space="preserve">                        ↓                   </w:t>
      </w:r>
      <w:r w:rsidRPr="005361C0">
        <w:rPr>
          <w:rFonts w:ascii="宋体" w:hAnsi="Courier New" w:hint="eastAsia"/>
          <w:szCs w:val="21"/>
        </w:rPr>
        <w:t>上清液</w:t>
      </w:r>
    </w:p>
    <w:p w:rsidR="00E45D9C" w:rsidRPr="005361C0" w:rsidRDefault="00944771">
      <w:pPr>
        <w:tabs>
          <w:tab w:val="left" w:pos="1800"/>
        </w:tabs>
        <w:snapToGrid w:val="0"/>
        <w:jc w:val="center"/>
        <w:rPr>
          <w:rFonts w:ascii="宋体" w:hAnsi="Courier New"/>
          <w:sz w:val="24"/>
          <w:szCs w:val="24"/>
        </w:rPr>
      </w:pPr>
      <w:r w:rsidRPr="005361C0">
        <w:rPr>
          <w:spacing w:val="-2"/>
          <w:sz w:val="24"/>
          <w:szCs w:val="24"/>
        </w:rPr>
        <w:pict>
          <v:line id="Line 40" o:spid="_x0000_s1031" style="position:absolute;left:0;text-align:left;z-index:251685888" from="127.95pt,10.6pt" to="183.1pt,10.6pt" o:gfxdata="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KaVENXWAAAACQEAAA8AAAAAAAAAAQAgAAAAIgAAAGRycy9kb3ducmV2Lnht&#10;bFBLAQIUABQAAAAIAIdO4kBDipuGwgEAAI4DAAAOAAAAAAAAAAEAIAAAACUBAABkcnMvZTJvRG9j&#10;LnhtbFBLBQYAAAAABgAGAFkBAABZBQAAAAA=&#10;" strokeweight="1.5pt">
            <v:stroke dashstyle="longDash"/>
          </v:line>
        </w:pict>
      </w:r>
      <w:r w:rsidR="00917B17" w:rsidRPr="005361C0">
        <w:rPr>
          <w:rFonts w:ascii="宋体" w:hAnsi="Courier New" w:hint="eastAsia"/>
          <w:sz w:val="24"/>
          <w:szCs w:val="24"/>
          <w:bdr w:val="single" w:sz="4" w:space="0" w:color="auto"/>
          <w:shd w:val="pct10" w:color="auto" w:fill="FFFFFF"/>
        </w:rPr>
        <w:t>清水池污泥浓缩池</w:t>
      </w:r>
    </w:p>
    <w:p w:rsidR="00E45D9C" w:rsidRPr="005361C0" w:rsidRDefault="00917B17">
      <w:pPr>
        <w:tabs>
          <w:tab w:val="left" w:pos="1800"/>
        </w:tabs>
        <w:snapToGrid w:val="0"/>
        <w:rPr>
          <w:rFonts w:ascii="宋体" w:hAnsi="Courier New"/>
          <w:sz w:val="24"/>
          <w:szCs w:val="24"/>
        </w:rPr>
      </w:pPr>
      <w:r w:rsidRPr="005361C0">
        <w:rPr>
          <w:rFonts w:ascii="宋体" w:hAnsi="Courier New" w:hint="eastAsia"/>
          <w:sz w:val="24"/>
          <w:szCs w:val="24"/>
        </w:rPr>
        <w:t xml:space="preserve">                        反冲洗        ↓                ↓</w:t>
      </w:r>
    </w:p>
    <w:p w:rsidR="00E45D9C" w:rsidRPr="005361C0" w:rsidRDefault="00917B17">
      <w:pPr>
        <w:tabs>
          <w:tab w:val="left" w:pos="1800"/>
        </w:tabs>
        <w:snapToGrid w:val="0"/>
        <w:ind w:firstLine="480"/>
        <w:jc w:val="center"/>
        <w:rPr>
          <w:rFonts w:ascii="宋体" w:hAnsi="Courier New"/>
          <w:bCs/>
          <w:sz w:val="24"/>
          <w:szCs w:val="24"/>
        </w:rPr>
      </w:pPr>
      <w:r w:rsidRPr="005361C0">
        <w:rPr>
          <w:rFonts w:ascii="宋体" w:hAnsi="Courier New" w:hint="eastAsia"/>
          <w:sz w:val="24"/>
          <w:szCs w:val="24"/>
        </w:rPr>
        <w:t>达标排放至</w:t>
      </w:r>
      <w:r w:rsidRPr="005361C0">
        <w:rPr>
          <w:rFonts w:ascii="宋体" w:hAnsi="Courier New" w:hint="eastAsia"/>
          <w:bCs/>
          <w:sz w:val="24"/>
          <w:szCs w:val="24"/>
        </w:rPr>
        <w:t>润达水务有限</w:t>
      </w:r>
      <w:r w:rsidRPr="005361C0">
        <w:rPr>
          <w:rFonts w:ascii="宋体" w:hAnsi="Courier New" w:hint="eastAsia"/>
          <w:sz w:val="24"/>
          <w:szCs w:val="24"/>
        </w:rPr>
        <w:t>泵至危废车间</w:t>
      </w:r>
    </w:p>
    <w:p w:rsidR="00E45D9C" w:rsidRPr="005361C0" w:rsidRDefault="00917B17">
      <w:pPr>
        <w:tabs>
          <w:tab w:val="left" w:pos="1800"/>
        </w:tabs>
        <w:snapToGrid w:val="0"/>
        <w:ind w:firstLine="480"/>
        <w:jc w:val="center"/>
        <w:rPr>
          <w:spacing w:val="-2"/>
          <w:sz w:val="24"/>
          <w:szCs w:val="24"/>
        </w:rPr>
      </w:pPr>
      <w:r w:rsidRPr="005361C0">
        <w:rPr>
          <w:rFonts w:ascii="宋体" w:hAnsi="Courier New" w:hint="eastAsia"/>
          <w:bCs/>
          <w:sz w:val="24"/>
          <w:szCs w:val="24"/>
        </w:rPr>
        <w:t>公司污水处理厂</w:t>
      </w:r>
    </w:p>
    <w:p w:rsidR="00E45D9C" w:rsidRPr="005361C0" w:rsidRDefault="00E45D9C">
      <w:pPr>
        <w:tabs>
          <w:tab w:val="left" w:pos="1800"/>
        </w:tabs>
        <w:snapToGrid w:val="0"/>
        <w:rPr>
          <w:spacing w:val="-2"/>
          <w:sz w:val="24"/>
          <w:szCs w:val="24"/>
        </w:rPr>
      </w:pPr>
    </w:p>
    <w:p w:rsidR="00E45D9C" w:rsidRPr="005361C0" w:rsidRDefault="00917B17">
      <w:pPr>
        <w:snapToGrid w:val="0"/>
        <w:spacing w:line="360" w:lineRule="auto"/>
        <w:jc w:val="center"/>
        <w:rPr>
          <w:b/>
          <w:sz w:val="28"/>
          <w:szCs w:val="28"/>
        </w:rPr>
      </w:pPr>
      <w:r w:rsidRPr="005361C0">
        <w:rPr>
          <w:b/>
          <w:szCs w:val="21"/>
        </w:rPr>
        <w:t>图</w:t>
      </w:r>
      <w:r w:rsidRPr="005361C0">
        <w:rPr>
          <w:rFonts w:hint="eastAsia"/>
          <w:b/>
          <w:szCs w:val="21"/>
        </w:rPr>
        <w:t>4-1</w:t>
      </w:r>
      <w:r w:rsidRPr="005361C0">
        <w:rPr>
          <w:rFonts w:ascii="宋体" w:hAnsi="宋体" w:hint="eastAsia"/>
          <w:b/>
          <w:szCs w:val="21"/>
        </w:rPr>
        <w:t>污水处理工艺流程图</w:t>
      </w:r>
    </w:p>
    <w:p w:rsidR="00E45D9C" w:rsidRPr="005361C0" w:rsidRDefault="00E45D9C">
      <w:pPr>
        <w:snapToGrid w:val="0"/>
        <w:spacing w:line="360" w:lineRule="auto"/>
        <w:rPr>
          <w:b/>
          <w:sz w:val="28"/>
          <w:szCs w:val="28"/>
        </w:rPr>
      </w:pPr>
    </w:p>
    <w:p w:rsidR="00E45D9C" w:rsidRPr="005361C0" w:rsidRDefault="00917B17">
      <w:pPr>
        <w:snapToGrid w:val="0"/>
        <w:spacing w:line="360" w:lineRule="auto"/>
        <w:rPr>
          <w:b/>
          <w:sz w:val="28"/>
          <w:szCs w:val="28"/>
        </w:rPr>
      </w:pPr>
      <w:r w:rsidRPr="005361C0">
        <w:rPr>
          <w:b/>
          <w:sz w:val="28"/>
          <w:szCs w:val="28"/>
        </w:rPr>
        <w:t>4.1.2</w:t>
      </w:r>
      <w:r w:rsidRPr="005361C0">
        <w:rPr>
          <w:b/>
          <w:sz w:val="28"/>
          <w:szCs w:val="28"/>
        </w:rPr>
        <w:t>废气</w:t>
      </w:r>
    </w:p>
    <w:p w:rsidR="00E45D9C" w:rsidRPr="005361C0" w:rsidRDefault="00917B17">
      <w:pPr>
        <w:spacing w:line="360" w:lineRule="auto"/>
        <w:ind w:firstLineChars="200" w:firstLine="560"/>
        <w:rPr>
          <w:sz w:val="28"/>
          <w:szCs w:val="28"/>
        </w:rPr>
      </w:pPr>
      <w:r w:rsidRPr="005361C0">
        <w:rPr>
          <w:sz w:val="28"/>
          <w:szCs w:val="28"/>
        </w:rPr>
        <w:lastRenderedPageBreak/>
        <w:t>1</w:t>
      </w:r>
      <w:r w:rsidRPr="005361C0">
        <w:rPr>
          <w:sz w:val="28"/>
          <w:szCs w:val="28"/>
        </w:rPr>
        <w:t>、有组织废气</w:t>
      </w:r>
    </w:p>
    <w:p w:rsidR="00E45D9C" w:rsidRPr="005361C0" w:rsidRDefault="00770B19">
      <w:pPr>
        <w:spacing w:line="360" w:lineRule="auto"/>
        <w:ind w:firstLineChars="200" w:firstLine="560"/>
        <w:jc w:val="left"/>
        <w:rPr>
          <w:rFonts w:hAnsi="宋体"/>
          <w:bCs/>
          <w:sz w:val="28"/>
          <w:szCs w:val="28"/>
        </w:rPr>
      </w:pPr>
      <w:r w:rsidRPr="005361C0">
        <w:rPr>
          <w:rFonts w:hAnsi="宋体" w:hint="eastAsia"/>
          <w:bCs/>
          <w:sz w:val="28"/>
          <w:szCs w:val="28"/>
        </w:rPr>
        <w:t>相比原有环评，</w:t>
      </w:r>
      <w:r w:rsidR="00917B17" w:rsidRPr="005361C0">
        <w:rPr>
          <w:rFonts w:hAnsi="宋体" w:hint="eastAsia"/>
          <w:bCs/>
          <w:sz w:val="28"/>
          <w:szCs w:val="28"/>
        </w:rPr>
        <w:t>装置区加热炉</w:t>
      </w:r>
      <w:r w:rsidRPr="005361C0">
        <w:rPr>
          <w:rFonts w:hAnsi="宋体" w:hint="eastAsia"/>
          <w:bCs/>
          <w:sz w:val="28"/>
          <w:szCs w:val="28"/>
        </w:rPr>
        <w:t>增加</w:t>
      </w:r>
      <w:r w:rsidR="00917B17" w:rsidRPr="005361C0">
        <w:rPr>
          <w:rFonts w:hAnsi="宋体" w:hint="eastAsia"/>
          <w:bCs/>
          <w:sz w:val="28"/>
          <w:szCs w:val="28"/>
        </w:rPr>
        <w:t>安装低氮燃烧器，燃料采用</w:t>
      </w:r>
      <w:r w:rsidRPr="005361C0">
        <w:rPr>
          <w:rFonts w:hAnsi="宋体" w:hint="eastAsia"/>
          <w:bCs/>
          <w:sz w:val="28"/>
          <w:szCs w:val="28"/>
        </w:rPr>
        <w:t>的</w:t>
      </w:r>
      <w:r w:rsidR="00917B17" w:rsidRPr="005361C0">
        <w:rPr>
          <w:rFonts w:hAnsi="宋体" w:hint="eastAsia"/>
          <w:bCs/>
          <w:sz w:val="28"/>
          <w:szCs w:val="28"/>
        </w:rPr>
        <w:t>低硫燃料气</w:t>
      </w:r>
      <w:r w:rsidRPr="005361C0">
        <w:rPr>
          <w:rFonts w:hAnsi="宋体" w:hint="eastAsia"/>
          <w:bCs/>
          <w:sz w:val="28"/>
          <w:szCs w:val="28"/>
        </w:rPr>
        <w:t>含硫量从</w:t>
      </w:r>
      <w:r w:rsidRPr="005361C0">
        <w:rPr>
          <w:rFonts w:hAnsi="宋体" w:hint="eastAsia"/>
          <w:bCs/>
          <w:sz w:val="28"/>
          <w:szCs w:val="28"/>
        </w:rPr>
        <w:t>200ppm</w:t>
      </w:r>
      <w:r w:rsidRPr="005361C0">
        <w:rPr>
          <w:rFonts w:hAnsi="宋体" w:hint="eastAsia"/>
          <w:bCs/>
          <w:sz w:val="28"/>
          <w:szCs w:val="28"/>
        </w:rPr>
        <w:t>降低至</w:t>
      </w:r>
      <w:r w:rsidRPr="005361C0">
        <w:rPr>
          <w:rFonts w:hAnsi="宋体" w:hint="eastAsia"/>
          <w:bCs/>
          <w:sz w:val="28"/>
          <w:szCs w:val="28"/>
        </w:rPr>
        <w:t>20ppm</w:t>
      </w:r>
      <w:r w:rsidR="00917B17" w:rsidRPr="005361C0">
        <w:rPr>
          <w:rFonts w:hAnsi="宋体" w:hint="eastAsia"/>
          <w:bCs/>
          <w:sz w:val="28"/>
          <w:szCs w:val="28"/>
        </w:rPr>
        <w:t>，加热炉烟气经</w:t>
      </w:r>
      <w:r w:rsidR="00917B17" w:rsidRPr="005361C0">
        <w:rPr>
          <w:rFonts w:hAnsi="宋体"/>
          <w:bCs/>
          <w:sz w:val="28"/>
          <w:szCs w:val="28"/>
        </w:rPr>
        <w:t>60m</w:t>
      </w:r>
      <w:r w:rsidR="00917B17" w:rsidRPr="005361C0">
        <w:rPr>
          <w:rFonts w:hAnsi="宋体" w:hint="eastAsia"/>
          <w:bCs/>
          <w:sz w:val="28"/>
          <w:szCs w:val="28"/>
        </w:rPr>
        <w:t>排气筒排放</w:t>
      </w:r>
      <w:r w:rsidRPr="005361C0">
        <w:rPr>
          <w:rFonts w:hAnsi="宋体" w:hint="eastAsia"/>
          <w:bCs/>
          <w:sz w:val="28"/>
          <w:szCs w:val="28"/>
        </w:rPr>
        <w:t>，排气筒高度未发生变化。</w:t>
      </w:r>
    </w:p>
    <w:p w:rsidR="00E45D9C" w:rsidRPr="005361C0" w:rsidRDefault="00917B17">
      <w:pPr>
        <w:spacing w:line="360" w:lineRule="auto"/>
        <w:ind w:firstLineChars="200" w:firstLine="422"/>
        <w:jc w:val="center"/>
      </w:pPr>
      <w:r w:rsidRPr="005361C0">
        <w:rPr>
          <w:b/>
          <w:noProof/>
        </w:rPr>
        <w:drawing>
          <wp:inline distT="0" distB="0" distL="0" distR="0" wp14:anchorId="3F08C601" wp14:editId="4EA0EA88">
            <wp:extent cx="3752215" cy="2259965"/>
            <wp:effectExtent l="19050" t="0" r="299" b="0"/>
            <wp:docPr id="161" name="图片 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 name="图片 161"/>
                    <pic:cNvPicPr>
                      <a:picLocks noChangeAspect="1" noChangeArrowheads="1"/>
                    </pic:cNvPicPr>
                  </pic:nvPicPr>
                  <pic:blipFill>
                    <a:blip r:embed="rId31" cstate="print"/>
                    <a:srcRect/>
                    <a:stretch>
                      <a:fillRect/>
                    </a:stretch>
                  </pic:blipFill>
                  <pic:spPr>
                    <a:xfrm>
                      <a:off x="0" y="0"/>
                      <a:ext cx="3752367" cy="2260010"/>
                    </a:xfrm>
                    <a:prstGeom prst="rect">
                      <a:avLst/>
                    </a:prstGeom>
                    <a:noFill/>
                    <a:ln w="9525">
                      <a:noFill/>
                      <a:miter lim="800000"/>
                      <a:headEnd/>
                      <a:tailEnd/>
                    </a:ln>
                  </pic:spPr>
                </pic:pic>
              </a:graphicData>
            </a:graphic>
          </wp:inline>
        </w:drawing>
      </w:r>
    </w:p>
    <w:p w:rsidR="00E45D9C" w:rsidRPr="005361C0" w:rsidRDefault="00917B17">
      <w:pPr>
        <w:jc w:val="center"/>
        <w:rPr>
          <w:rFonts w:eastAsia="黑体"/>
          <w:b/>
          <w:sz w:val="24"/>
          <w:szCs w:val="24"/>
        </w:rPr>
      </w:pPr>
      <w:r w:rsidRPr="005361C0">
        <w:rPr>
          <w:rFonts w:eastAsia="黑体"/>
          <w:b/>
          <w:sz w:val="24"/>
          <w:szCs w:val="24"/>
        </w:rPr>
        <w:t>图</w:t>
      </w:r>
      <w:r w:rsidRPr="005361C0">
        <w:rPr>
          <w:rFonts w:eastAsia="黑体"/>
          <w:b/>
          <w:sz w:val="24"/>
          <w:szCs w:val="24"/>
        </w:rPr>
        <w:t>4-</w:t>
      </w:r>
      <w:r w:rsidRPr="005361C0">
        <w:rPr>
          <w:rFonts w:eastAsia="黑体" w:hint="eastAsia"/>
          <w:b/>
          <w:sz w:val="24"/>
          <w:szCs w:val="24"/>
        </w:rPr>
        <w:t>2</w:t>
      </w:r>
      <w:r w:rsidRPr="005361C0">
        <w:rPr>
          <w:rFonts w:hint="eastAsia"/>
          <w:b/>
        </w:rPr>
        <w:t>低氮燃烧器</w:t>
      </w:r>
    </w:p>
    <w:p w:rsidR="00E45D9C" w:rsidRPr="005361C0" w:rsidRDefault="00917B17">
      <w:pPr>
        <w:pStyle w:val="af0"/>
        <w:spacing w:line="360" w:lineRule="auto"/>
        <w:ind w:firstLineChars="200" w:firstLine="560"/>
        <w:rPr>
          <w:rFonts w:hAnsi="宋体"/>
          <w:sz w:val="28"/>
          <w:szCs w:val="28"/>
        </w:rPr>
      </w:pPr>
      <w:r w:rsidRPr="005361C0">
        <w:rPr>
          <w:rFonts w:hAnsi="宋体" w:hint="eastAsia"/>
          <w:sz w:val="28"/>
          <w:szCs w:val="28"/>
        </w:rPr>
        <w:t>2</w:t>
      </w:r>
      <w:r w:rsidRPr="005361C0">
        <w:rPr>
          <w:rFonts w:hAnsi="宋体" w:hint="eastAsia"/>
          <w:sz w:val="28"/>
          <w:szCs w:val="28"/>
        </w:rPr>
        <w:t>、无组织废气</w:t>
      </w:r>
    </w:p>
    <w:p w:rsidR="00E45D9C" w:rsidRPr="005361C0" w:rsidRDefault="00917B17">
      <w:pPr>
        <w:pStyle w:val="af0"/>
        <w:spacing w:line="360" w:lineRule="auto"/>
        <w:ind w:firstLineChars="200" w:firstLine="560"/>
        <w:rPr>
          <w:rFonts w:hAnsi="宋体"/>
          <w:sz w:val="28"/>
          <w:szCs w:val="28"/>
        </w:rPr>
      </w:pPr>
      <w:r w:rsidRPr="005361C0">
        <w:rPr>
          <w:rFonts w:hAnsi="宋体"/>
          <w:sz w:val="28"/>
          <w:szCs w:val="28"/>
        </w:rPr>
        <w:t>本项目无组织废气主要来源</w:t>
      </w:r>
      <w:r w:rsidRPr="005361C0">
        <w:rPr>
          <w:rFonts w:hAnsi="宋体" w:hint="eastAsia"/>
          <w:sz w:val="28"/>
          <w:szCs w:val="28"/>
        </w:rPr>
        <w:t>原料输送及加工过程中跑冒滴漏等</w:t>
      </w:r>
      <w:r w:rsidRPr="005361C0">
        <w:rPr>
          <w:rFonts w:hAnsi="宋体"/>
          <w:sz w:val="28"/>
          <w:szCs w:val="28"/>
        </w:rPr>
        <w:t>，污染物主要为</w:t>
      </w:r>
      <w:r w:rsidRPr="005361C0">
        <w:rPr>
          <w:rFonts w:hAnsi="宋体" w:hint="eastAsia"/>
          <w:sz w:val="28"/>
          <w:szCs w:val="28"/>
        </w:rPr>
        <w:t>非甲烷总烃等。企业</w:t>
      </w:r>
      <w:r w:rsidRPr="005361C0">
        <w:rPr>
          <w:rFonts w:hAnsi="宋体"/>
          <w:sz w:val="28"/>
          <w:szCs w:val="28"/>
        </w:rPr>
        <w:t>通过以下措施降低</w:t>
      </w:r>
      <w:r w:rsidRPr="005361C0">
        <w:rPr>
          <w:rFonts w:hAnsi="宋体" w:hint="eastAsia"/>
          <w:sz w:val="28"/>
          <w:szCs w:val="28"/>
        </w:rPr>
        <w:t>无组织</w:t>
      </w:r>
      <w:r w:rsidRPr="005361C0">
        <w:rPr>
          <w:rFonts w:hAnsi="宋体"/>
          <w:sz w:val="28"/>
          <w:szCs w:val="28"/>
        </w:rPr>
        <w:t>废气的排放：</w:t>
      </w:r>
    </w:p>
    <w:p w:rsidR="00E45D9C" w:rsidRPr="005361C0" w:rsidRDefault="00917B17">
      <w:pPr>
        <w:pStyle w:val="af0"/>
        <w:numPr>
          <w:ilvl w:val="0"/>
          <w:numId w:val="10"/>
        </w:numPr>
        <w:spacing w:line="360" w:lineRule="auto"/>
        <w:ind w:firstLineChars="0"/>
        <w:rPr>
          <w:rFonts w:hAnsi="宋体"/>
          <w:sz w:val="28"/>
          <w:szCs w:val="28"/>
        </w:rPr>
      </w:pPr>
      <w:r w:rsidRPr="005361C0">
        <w:rPr>
          <w:rFonts w:hAnsi="宋体" w:hint="eastAsia"/>
          <w:sz w:val="28"/>
          <w:szCs w:val="28"/>
        </w:rPr>
        <w:t>原料罐区采用内浮顶罐设计；</w:t>
      </w:r>
    </w:p>
    <w:p w:rsidR="00E45D9C" w:rsidRPr="005361C0" w:rsidRDefault="00917B17">
      <w:pPr>
        <w:pStyle w:val="af0"/>
        <w:numPr>
          <w:ilvl w:val="0"/>
          <w:numId w:val="10"/>
        </w:numPr>
        <w:snapToGrid w:val="0"/>
        <w:spacing w:line="360" w:lineRule="auto"/>
        <w:ind w:firstLineChars="0"/>
        <w:rPr>
          <w:b/>
          <w:sz w:val="28"/>
          <w:szCs w:val="28"/>
        </w:rPr>
      </w:pPr>
      <w:r w:rsidRPr="005361C0">
        <w:rPr>
          <w:rFonts w:hAnsi="宋体" w:hint="eastAsia"/>
          <w:sz w:val="28"/>
          <w:szCs w:val="28"/>
        </w:rPr>
        <w:t>装置区罐区设置可燃气体报警器；</w:t>
      </w:r>
    </w:p>
    <w:p w:rsidR="003B7E0A" w:rsidRPr="005361C0" w:rsidRDefault="003B7E0A">
      <w:pPr>
        <w:pStyle w:val="af0"/>
        <w:numPr>
          <w:ilvl w:val="0"/>
          <w:numId w:val="10"/>
        </w:numPr>
        <w:snapToGrid w:val="0"/>
        <w:spacing w:line="360" w:lineRule="auto"/>
        <w:ind w:firstLineChars="0"/>
        <w:rPr>
          <w:b/>
          <w:sz w:val="28"/>
          <w:szCs w:val="28"/>
        </w:rPr>
      </w:pPr>
      <w:r w:rsidRPr="005361C0">
        <w:rPr>
          <w:rFonts w:hAnsi="宋体" w:hint="eastAsia"/>
          <w:sz w:val="28"/>
          <w:szCs w:val="28"/>
        </w:rPr>
        <w:t>增加油气回收装置，采用深度冷凝工艺。</w:t>
      </w:r>
    </w:p>
    <w:p w:rsidR="00E45D9C" w:rsidRPr="005361C0" w:rsidRDefault="00917B17">
      <w:pPr>
        <w:pStyle w:val="af0"/>
        <w:snapToGrid w:val="0"/>
        <w:spacing w:line="360" w:lineRule="auto"/>
        <w:ind w:left="980" w:firstLineChars="0" w:firstLine="0"/>
        <w:rPr>
          <w:b/>
          <w:sz w:val="28"/>
          <w:szCs w:val="28"/>
        </w:rPr>
      </w:pPr>
      <w:r w:rsidRPr="005361C0">
        <w:rPr>
          <w:b/>
          <w:sz w:val="28"/>
          <w:szCs w:val="28"/>
        </w:rPr>
        <w:t>4.1.3</w:t>
      </w:r>
      <w:r w:rsidRPr="005361C0">
        <w:rPr>
          <w:b/>
          <w:sz w:val="28"/>
          <w:szCs w:val="28"/>
        </w:rPr>
        <w:t>噪声</w:t>
      </w:r>
    </w:p>
    <w:p w:rsidR="00E45D9C" w:rsidRPr="005361C0" w:rsidRDefault="00917B17">
      <w:pPr>
        <w:snapToGrid w:val="0"/>
        <w:spacing w:line="360" w:lineRule="auto"/>
        <w:ind w:firstLineChars="200" w:firstLine="560"/>
        <w:rPr>
          <w:sz w:val="28"/>
          <w:szCs w:val="28"/>
        </w:rPr>
      </w:pPr>
      <w:r w:rsidRPr="005361C0">
        <w:rPr>
          <w:rFonts w:hint="eastAsia"/>
          <w:sz w:val="28"/>
          <w:szCs w:val="28"/>
        </w:rPr>
        <w:t>本项目的噪声源主要有</w:t>
      </w:r>
      <w:r w:rsidRPr="005361C0">
        <w:rPr>
          <w:sz w:val="28"/>
          <w:szCs w:val="28"/>
        </w:rPr>
        <w:t>风机、各种泵类等</w:t>
      </w:r>
      <w:r w:rsidRPr="005361C0">
        <w:rPr>
          <w:rFonts w:hint="eastAsia"/>
          <w:sz w:val="28"/>
          <w:szCs w:val="28"/>
        </w:rPr>
        <w:t>，详见表</w:t>
      </w:r>
      <w:r w:rsidRPr="005361C0">
        <w:rPr>
          <w:rFonts w:hint="eastAsia"/>
          <w:sz w:val="28"/>
          <w:szCs w:val="28"/>
        </w:rPr>
        <w:t>2-3</w:t>
      </w:r>
      <w:r w:rsidRPr="005361C0">
        <w:rPr>
          <w:rFonts w:hint="eastAsia"/>
          <w:sz w:val="28"/>
          <w:szCs w:val="28"/>
        </w:rPr>
        <w:t>主要生产设备一览表。主要治理措施：</w:t>
      </w:r>
    </w:p>
    <w:p w:rsidR="00E45D9C" w:rsidRPr="005361C0" w:rsidRDefault="00917B17">
      <w:pPr>
        <w:numPr>
          <w:ilvl w:val="0"/>
          <w:numId w:val="11"/>
        </w:numPr>
        <w:snapToGrid w:val="0"/>
        <w:spacing w:line="360" w:lineRule="auto"/>
        <w:rPr>
          <w:sz w:val="28"/>
          <w:szCs w:val="28"/>
        </w:rPr>
      </w:pPr>
      <w:r w:rsidRPr="005361C0">
        <w:rPr>
          <w:rFonts w:hint="eastAsia"/>
          <w:sz w:val="28"/>
          <w:szCs w:val="28"/>
        </w:rPr>
        <w:t>在同类设备中选用低噪声设备；</w:t>
      </w:r>
    </w:p>
    <w:p w:rsidR="00E45D9C" w:rsidRPr="005361C0" w:rsidRDefault="00917B17">
      <w:pPr>
        <w:numPr>
          <w:ilvl w:val="0"/>
          <w:numId w:val="11"/>
        </w:numPr>
        <w:snapToGrid w:val="0"/>
        <w:spacing w:line="360" w:lineRule="auto"/>
        <w:rPr>
          <w:sz w:val="28"/>
          <w:szCs w:val="28"/>
        </w:rPr>
      </w:pPr>
      <w:r w:rsidRPr="005361C0">
        <w:rPr>
          <w:rFonts w:hint="eastAsia"/>
          <w:sz w:val="28"/>
          <w:szCs w:val="28"/>
        </w:rPr>
        <w:t>对大功率机泵采取水泥基础减振；</w:t>
      </w:r>
    </w:p>
    <w:p w:rsidR="00E45D9C" w:rsidRPr="005361C0" w:rsidRDefault="00917B17">
      <w:pPr>
        <w:numPr>
          <w:ilvl w:val="0"/>
          <w:numId w:val="11"/>
        </w:numPr>
        <w:snapToGrid w:val="0"/>
        <w:spacing w:line="360" w:lineRule="auto"/>
        <w:rPr>
          <w:sz w:val="28"/>
          <w:szCs w:val="28"/>
        </w:rPr>
      </w:pPr>
      <w:r w:rsidRPr="005361C0">
        <w:rPr>
          <w:rFonts w:hint="eastAsia"/>
          <w:sz w:val="28"/>
          <w:szCs w:val="28"/>
        </w:rPr>
        <w:t>在平面布置上，将高噪声的机泵布置在远离厂界的区域，以减少对外环境的影响；</w:t>
      </w:r>
    </w:p>
    <w:p w:rsidR="00E45D9C" w:rsidRPr="005361C0" w:rsidRDefault="00917B17">
      <w:pPr>
        <w:snapToGrid w:val="0"/>
        <w:spacing w:line="360" w:lineRule="auto"/>
        <w:jc w:val="center"/>
      </w:pPr>
      <w:r w:rsidRPr="005361C0">
        <w:rPr>
          <w:rFonts w:eastAsia="黑体"/>
          <w:noProof/>
        </w:rPr>
        <w:lastRenderedPageBreak/>
        <w:drawing>
          <wp:inline distT="0" distB="0" distL="0" distR="0" wp14:anchorId="0E5238E7" wp14:editId="035DB310">
            <wp:extent cx="4218305" cy="2648585"/>
            <wp:effectExtent l="19050" t="0" r="0" b="0"/>
            <wp:docPr id="164" name="图片 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 name="图片 164"/>
                    <pic:cNvPicPr>
                      <a:picLocks noChangeAspect="1" noChangeArrowheads="1"/>
                    </pic:cNvPicPr>
                  </pic:nvPicPr>
                  <pic:blipFill>
                    <a:blip r:embed="rId32" cstate="print"/>
                    <a:srcRect/>
                    <a:stretch>
                      <a:fillRect/>
                    </a:stretch>
                  </pic:blipFill>
                  <pic:spPr>
                    <a:xfrm>
                      <a:off x="0" y="0"/>
                      <a:ext cx="4218305" cy="2648585"/>
                    </a:xfrm>
                    <a:prstGeom prst="rect">
                      <a:avLst/>
                    </a:prstGeom>
                    <a:noFill/>
                    <a:ln w="9525">
                      <a:noFill/>
                      <a:miter lim="800000"/>
                      <a:headEnd/>
                      <a:tailEnd/>
                    </a:ln>
                  </pic:spPr>
                </pic:pic>
              </a:graphicData>
            </a:graphic>
          </wp:inline>
        </w:drawing>
      </w:r>
    </w:p>
    <w:p w:rsidR="00E45D9C" w:rsidRPr="005361C0" w:rsidRDefault="00917B17">
      <w:pPr>
        <w:jc w:val="center"/>
        <w:rPr>
          <w:rFonts w:eastAsia="黑体"/>
          <w:b/>
          <w:sz w:val="24"/>
          <w:szCs w:val="24"/>
        </w:rPr>
      </w:pPr>
      <w:r w:rsidRPr="005361C0">
        <w:rPr>
          <w:rFonts w:eastAsia="黑体"/>
          <w:b/>
          <w:sz w:val="24"/>
          <w:szCs w:val="24"/>
        </w:rPr>
        <w:t>图</w:t>
      </w:r>
      <w:r w:rsidRPr="005361C0">
        <w:rPr>
          <w:rFonts w:eastAsia="黑体"/>
          <w:b/>
          <w:sz w:val="24"/>
          <w:szCs w:val="24"/>
        </w:rPr>
        <w:t>4-</w:t>
      </w:r>
      <w:r w:rsidRPr="005361C0">
        <w:rPr>
          <w:rFonts w:eastAsia="黑体" w:hint="eastAsia"/>
          <w:b/>
          <w:sz w:val="24"/>
          <w:szCs w:val="24"/>
        </w:rPr>
        <w:t>3</w:t>
      </w:r>
      <w:r w:rsidRPr="005361C0">
        <w:rPr>
          <w:rFonts w:eastAsia="黑体"/>
          <w:b/>
          <w:sz w:val="24"/>
          <w:szCs w:val="24"/>
        </w:rPr>
        <w:t>基础减震</w:t>
      </w:r>
    </w:p>
    <w:p w:rsidR="00E45D9C" w:rsidRPr="005361C0" w:rsidRDefault="00917B17">
      <w:pPr>
        <w:snapToGrid w:val="0"/>
        <w:spacing w:line="360" w:lineRule="auto"/>
        <w:rPr>
          <w:b/>
          <w:sz w:val="28"/>
          <w:szCs w:val="28"/>
        </w:rPr>
      </w:pPr>
      <w:r w:rsidRPr="005361C0">
        <w:rPr>
          <w:b/>
          <w:sz w:val="28"/>
          <w:szCs w:val="28"/>
        </w:rPr>
        <w:t>4.1.4</w:t>
      </w:r>
      <w:r w:rsidRPr="005361C0">
        <w:rPr>
          <w:b/>
          <w:sz w:val="28"/>
          <w:szCs w:val="28"/>
        </w:rPr>
        <w:t>固（液）体废物</w:t>
      </w:r>
    </w:p>
    <w:p w:rsidR="00E45D9C" w:rsidRPr="005361C0" w:rsidRDefault="009B7369">
      <w:pPr>
        <w:pStyle w:val="af0"/>
        <w:spacing w:line="360" w:lineRule="auto"/>
        <w:ind w:firstLineChars="200" w:firstLine="560"/>
        <w:rPr>
          <w:rFonts w:hAnsi="宋体"/>
          <w:sz w:val="28"/>
          <w:szCs w:val="28"/>
        </w:rPr>
      </w:pPr>
      <w:r w:rsidRPr="005361C0">
        <w:rPr>
          <w:rFonts w:asciiTheme="minorEastAsia" w:eastAsiaTheme="minorEastAsia" w:hAnsiTheme="minorEastAsia" w:hint="eastAsia"/>
          <w:sz w:val="28"/>
          <w:szCs w:val="28"/>
        </w:rPr>
        <w:t>本项目正常生产过程中仅产生少量机油（危废代码</w:t>
      </w:r>
      <w:r w:rsidRPr="005361C0">
        <w:rPr>
          <w:rFonts w:asciiTheme="minorEastAsia" w:eastAsiaTheme="minorEastAsia" w:hAnsiTheme="minorEastAsia" w:hint="eastAsia"/>
          <w:bCs/>
          <w:sz w:val="28"/>
          <w:szCs w:val="28"/>
        </w:rPr>
        <w:t>HW08 900-217-08</w:t>
      </w:r>
      <w:r w:rsidRPr="005361C0">
        <w:rPr>
          <w:rFonts w:asciiTheme="minorEastAsia" w:eastAsiaTheme="minorEastAsia" w:hAnsiTheme="minorEastAsia" w:hint="eastAsia"/>
          <w:sz w:val="28"/>
          <w:szCs w:val="28"/>
        </w:rPr>
        <w:t>），约为0.2t/a，去延迟焦化装置回炼。本项目运行增加污泥（HW08 251-003-08）3t/a，委托有资质单位处理。无工艺性固体废物，生活垃圾环卫处理。</w:t>
      </w:r>
    </w:p>
    <w:p w:rsidR="00E45D9C" w:rsidRPr="005361C0" w:rsidRDefault="00917B17">
      <w:pPr>
        <w:pStyle w:val="affa"/>
        <w:rPr>
          <w:rFonts w:eastAsia="宋体"/>
        </w:rPr>
      </w:pPr>
      <w:bookmarkStart w:id="68" w:name="_Toc531605497"/>
      <w:r w:rsidRPr="005361C0">
        <w:rPr>
          <w:rFonts w:eastAsia="宋体"/>
        </w:rPr>
        <w:t>4.2</w:t>
      </w:r>
      <w:r w:rsidRPr="005361C0">
        <w:rPr>
          <w:rFonts w:eastAsia="宋体"/>
        </w:rPr>
        <w:t>其他环保设施</w:t>
      </w:r>
      <w:bookmarkEnd w:id="68"/>
    </w:p>
    <w:p w:rsidR="00E45D9C" w:rsidRPr="005361C0" w:rsidRDefault="00917B17">
      <w:pPr>
        <w:snapToGrid w:val="0"/>
        <w:spacing w:line="360" w:lineRule="auto"/>
        <w:rPr>
          <w:b/>
          <w:sz w:val="28"/>
          <w:szCs w:val="28"/>
        </w:rPr>
      </w:pPr>
      <w:r w:rsidRPr="005361C0">
        <w:rPr>
          <w:b/>
          <w:sz w:val="28"/>
          <w:szCs w:val="28"/>
        </w:rPr>
        <w:t>4.2.1</w:t>
      </w:r>
      <w:r w:rsidRPr="005361C0">
        <w:rPr>
          <w:b/>
          <w:sz w:val="28"/>
          <w:szCs w:val="28"/>
        </w:rPr>
        <w:t>环境风险防范设施</w:t>
      </w:r>
    </w:p>
    <w:p w:rsidR="00E45D9C" w:rsidRPr="005361C0" w:rsidRDefault="00917B17">
      <w:pPr>
        <w:spacing w:line="360" w:lineRule="auto"/>
        <w:ind w:firstLineChars="200" w:firstLine="560"/>
        <w:jc w:val="left"/>
        <w:rPr>
          <w:sz w:val="28"/>
          <w:szCs w:val="28"/>
        </w:rPr>
      </w:pPr>
      <w:r w:rsidRPr="005361C0">
        <w:rPr>
          <w:sz w:val="28"/>
          <w:szCs w:val="28"/>
        </w:rPr>
        <w:t>1</w:t>
      </w:r>
      <w:r w:rsidRPr="005361C0">
        <w:rPr>
          <w:sz w:val="28"/>
          <w:szCs w:val="28"/>
        </w:rPr>
        <w:t>、风险防范措施检查</w:t>
      </w:r>
    </w:p>
    <w:p w:rsidR="00E45D9C" w:rsidRPr="005361C0" w:rsidRDefault="00917B17">
      <w:pPr>
        <w:pStyle w:val="af0"/>
        <w:spacing w:line="360" w:lineRule="auto"/>
        <w:ind w:firstLineChars="200" w:firstLine="560"/>
        <w:rPr>
          <w:rFonts w:hAnsi="宋体"/>
          <w:sz w:val="28"/>
          <w:szCs w:val="28"/>
        </w:rPr>
      </w:pPr>
      <w:r w:rsidRPr="005361C0">
        <w:rPr>
          <w:rFonts w:hAnsi="宋体" w:hint="eastAsia"/>
          <w:sz w:val="28"/>
          <w:szCs w:val="28"/>
        </w:rPr>
        <w:t>根据</w:t>
      </w:r>
      <w:r w:rsidRPr="005361C0">
        <w:rPr>
          <w:rFonts w:hAnsi="宋体"/>
          <w:sz w:val="28"/>
          <w:szCs w:val="28"/>
        </w:rPr>
        <w:t>项目废气风险类别，</w:t>
      </w:r>
      <w:r w:rsidRPr="005361C0">
        <w:rPr>
          <w:rFonts w:hAnsi="宋体" w:hint="eastAsia"/>
          <w:sz w:val="28"/>
          <w:szCs w:val="28"/>
        </w:rPr>
        <w:t>原料渣油罐区采用内浮顶罐设计；</w:t>
      </w:r>
      <w:r w:rsidRPr="005361C0">
        <w:rPr>
          <w:rFonts w:hAnsi="宋体"/>
          <w:sz w:val="28"/>
          <w:szCs w:val="28"/>
        </w:rPr>
        <w:t>在</w:t>
      </w:r>
      <w:r w:rsidRPr="005361C0">
        <w:rPr>
          <w:rFonts w:hAnsi="宋体" w:hint="eastAsia"/>
          <w:sz w:val="28"/>
          <w:szCs w:val="28"/>
        </w:rPr>
        <w:t>装置区安装</w:t>
      </w:r>
      <w:r w:rsidRPr="005361C0">
        <w:rPr>
          <w:rFonts w:hAnsi="宋体"/>
          <w:sz w:val="28"/>
          <w:szCs w:val="28"/>
        </w:rPr>
        <w:t>有</w:t>
      </w:r>
      <w:r w:rsidRPr="005361C0">
        <w:rPr>
          <w:rFonts w:hAnsi="宋体" w:hint="eastAsia"/>
          <w:sz w:val="28"/>
          <w:szCs w:val="28"/>
        </w:rPr>
        <w:t>可燃气体报警器，废水</w:t>
      </w:r>
      <w:r w:rsidRPr="005361C0">
        <w:rPr>
          <w:rFonts w:hAnsi="宋体"/>
          <w:sz w:val="28"/>
          <w:szCs w:val="28"/>
        </w:rPr>
        <w:t>处理依托一期工程污水处理站，</w:t>
      </w:r>
      <w:r w:rsidRPr="005361C0">
        <w:rPr>
          <w:rFonts w:hAnsi="宋体" w:hint="eastAsia"/>
          <w:sz w:val="28"/>
          <w:szCs w:val="28"/>
        </w:rPr>
        <w:t>在水解酸化池西安装硫化氢报警器，调节池东安装硫化氢报警器，污水北门卫处安装硫化氢报警器。</w:t>
      </w:r>
    </w:p>
    <w:p w:rsidR="00E45D9C" w:rsidRPr="005361C0" w:rsidRDefault="00917B17">
      <w:pPr>
        <w:ind w:firstLineChars="300" w:firstLine="630"/>
      </w:pPr>
      <w:r w:rsidRPr="005361C0">
        <w:rPr>
          <w:noProof/>
        </w:rPr>
        <w:lastRenderedPageBreak/>
        <w:drawing>
          <wp:inline distT="0" distB="0" distL="0" distR="0" wp14:anchorId="3CAB28AE" wp14:editId="0D447A13">
            <wp:extent cx="1825625" cy="2427605"/>
            <wp:effectExtent l="19050" t="0" r="3175" b="0"/>
            <wp:docPr id="106" name="图片 106" descr="煅烧炉首层平台一氧化碳报警器（共2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图片 106" descr="煅烧炉首层平台一氧化碳报警器（共2台）"/>
                    <pic:cNvPicPr>
                      <a:picLocks noChangeAspect="1" noChangeArrowheads="1"/>
                    </pic:cNvPicPr>
                  </pic:nvPicPr>
                  <pic:blipFill>
                    <a:blip r:embed="rId33" cstate="print"/>
                    <a:srcRect/>
                    <a:stretch>
                      <a:fillRect/>
                    </a:stretch>
                  </pic:blipFill>
                  <pic:spPr>
                    <a:xfrm>
                      <a:off x="0" y="0"/>
                      <a:ext cx="1825625" cy="2427605"/>
                    </a:xfrm>
                    <a:prstGeom prst="rect">
                      <a:avLst/>
                    </a:prstGeom>
                    <a:noFill/>
                    <a:ln w="9525">
                      <a:noFill/>
                      <a:miter lim="800000"/>
                      <a:headEnd/>
                      <a:tailEnd/>
                    </a:ln>
                  </pic:spPr>
                </pic:pic>
              </a:graphicData>
            </a:graphic>
          </wp:inline>
        </w:drawing>
      </w:r>
      <w:r w:rsidRPr="005361C0">
        <w:rPr>
          <w:noProof/>
        </w:rPr>
        <w:drawing>
          <wp:inline distT="0" distB="0" distL="0" distR="0" wp14:anchorId="170BDCBC" wp14:editId="3D1FC3C1">
            <wp:extent cx="1811655" cy="2449830"/>
            <wp:effectExtent l="19050" t="0" r="0" b="0"/>
            <wp:docPr id="168" name="图片 168" descr="水解酸化池西硫化氢报警器"/>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图片 168" descr="水解酸化池西硫化氢报警器"/>
                    <pic:cNvPicPr>
                      <a:picLocks noChangeAspect="1" noChangeArrowheads="1"/>
                    </pic:cNvPicPr>
                  </pic:nvPicPr>
                  <pic:blipFill>
                    <a:blip r:embed="rId34" cstate="print"/>
                    <a:srcRect/>
                    <a:stretch>
                      <a:fillRect/>
                    </a:stretch>
                  </pic:blipFill>
                  <pic:spPr>
                    <a:xfrm>
                      <a:off x="0" y="0"/>
                      <a:ext cx="1811655" cy="2449830"/>
                    </a:xfrm>
                    <a:prstGeom prst="rect">
                      <a:avLst/>
                    </a:prstGeom>
                    <a:noFill/>
                    <a:ln w="9525">
                      <a:noFill/>
                      <a:miter lim="800000"/>
                      <a:headEnd/>
                      <a:tailEnd/>
                    </a:ln>
                  </pic:spPr>
                </pic:pic>
              </a:graphicData>
            </a:graphic>
          </wp:inline>
        </w:drawing>
      </w:r>
    </w:p>
    <w:p w:rsidR="00E45D9C" w:rsidRPr="005361C0" w:rsidRDefault="00917B17">
      <w:pPr>
        <w:ind w:firstLineChars="496" w:firstLine="1046"/>
        <w:rPr>
          <w:b/>
          <w:szCs w:val="21"/>
        </w:rPr>
      </w:pPr>
      <w:r w:rsidRPr="005361C0">
        <w:rPr>
          <w:rFonts w:hint="eastAsia"/>
          <w:b/>
          <w:szCs w:val="21"/>
        </w:rPr>
        <w:t>图</w:t>
      </w:r>
      <w:r w:rsidRPr="005361C0">
        <w:rPr>
          <w:rFonts w:hint="eastAsia"/>
          <w:b/>
          <w:szCs w:val="21"/>
        </w:rPr>
        <w:t>4-4</w:t>
      </w:r>
      <w:r w:rsidRPr="005361C0">
        <w:rPr>
          <w:b/>
          <w:szCs w:val="21"/>
        </w:rPr>
        <w:t>a</w:t>
      </w:r>
      <w:r w:rsidRPr="005361C0">
        <w:rPr>
          <w:rFonts w:hint="eastAsia"/>
          <w:b/>
          <w:szCs w:val="21"/>
        </w:rPr>
        <w:t>可燃气体报警器图</w:t>
      </w:r>
      <w:r w:rsidRPr="005361C0">
        <w:rPr>
          <w:rFonts w:hint="eastAsia"/>
          <w:b/>
          <w:szCs w:val="21"/>
        </w:rPr>
        <w:t>4-4</w:t>
      </w:r>
      <w:r w:rsidRPr="005361C0">
        <w:rPr>
          <w:b/>
          <w:szCs w:val="21"/>
        </w:rPr>
        <w:t>b</w:t>
      </w:r>
      <w:r w:rsidRPr="005361C0">
        <w:rPr>
          <w:rFonts w:hint="eastAsia"/>
          <w:b/>
          <w:szCs w:val="21"/>
        </w:rPr>
        <w:t>水解酸化池硫化氢报警器</w:t>
      </w:r>
    </w:p>
    <w:p w:rsidR="00E45D9C" w:rsidRPr="005361C0" w:rsidRDefault="00917B17">
      <w:pPr>
        <w:ind w:firstLineChars="350" w:firstLine="738"/>
        <w:rPr>
          <w:b/>
          <w:szCs w:val="21"/>
        </w:rPr>
      </w:pPr>
      <w:r w:rsidRPr="005361C0">
        <w:rPr>
          <w:b/>
          <w:noProof/>
          <w:szCs w:val="21"/>
        </w:rPr>
        <w:drawing>
          <wp:inline distT="0" distB="0" distL="0" distR="0" wp14:anchorId="06A5AA71" wp14:editId="1C887709">
            <wp:extent cx="1949450" cy="2622550"/>
            <wp:effectExtent l="19050" t="0" r="0" b="0"/>
            <wp:docPr id="169" name="图片 169" descr="调节池东硫化氢报警器"/>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 name="图片 169" descr="调节池东硫化氢报警器"/>
                    <pic:cNvPicPr>
                      <a:picLocks noChangeAspect="1" noChangeArrowheads="1"/>
                    </pic:cNvPicPr>
                  </pic:nvPicPr>
                  <pic:blipFill>
                    <a:blip r:embed="rId35" cstate="print"/>
                    <a:srcRect/>
                    <a:stretch>
                      <a:fillRect/>
                    </a:stretch>
                  </pic:blipFill>
                  <pic:spPr>
                    <a:xfrm>
                      <a:off x="0" y="0"/>
                      <a:ext cx="1949450" cy="2622550"/>
                    </a:xfrm>
                    <a:prstGeom prst="rect">
                      <a:avLst/>
                    </a:prstGeom>
                    <a:noFill/>
                    <a:ln w="9525">
                      <a:noFill/>
                      <a:miter lim="800000"/>
                      <a:headEnd/>
                      <a:tailEnd/>
                    </a:ln>
                  </pic:spPr>
                </pic:pic>
              </a:graphicData>
            </a:graphic>
          </wp:inline>
        </w:drawing>
      </w:r>
      <w:r w:rsidRPr="005361C0">
        <w:rPr>
          <w:b/>
          <w:noProof/>
          <w:szCs w:val="21"/>
        </w:rPr>
        <w:drawing>
          <wp:inline distT="0" distB="0" distL="0" distR="0" wp14:anchorId="3A4B60C6" wp14:editId="78CC50DC">
            <wp:extent cx="1932305" cy="2596515"/>
            <wp:effectExtent l="19050" t="0" r="0" b="0"/>
            <wp:docPr id="170" name="图片 170" descr="污水北门卫处硫化氢报警器"/>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 name="图片 170" descr="污水北门卫处硫化氢报警器"/>
                    <pic:cNvPicPr>
                      <a:picLocks noChangeAspect="1" noChangeArrowheads="1"/>
                    </pic:cNvPicPr>
                  </pic:nvPicPr>
                  <pic:blipFill>
                    <a:blip r:embed="rId36" cstate="print"/>
                    <a:srcRect/>
                    <a:stretch>
                      <a:fillRect/>
                    </a:stretch>
                  </pic:blipFill>
                  <pic:spPr>
                    <a:xfrm>
                      <a:off x="0" y="0"/>
                      <a:ext cx="1932305" cy="2596515"/>
                    </a:xfrm>
                    <a:prstGeom prst="rect">
                      <a:avLst/>
                    </a:prstGeom>
                    <a:noFill/>
                    <a:ln w="9525">
                      <a:noFill/>
                      <a:miter lim="800000"/>
                      <a:headEnd/>
                      <a:tailEnd/>
                    </a:ln>
                  </pic:spPr>
                </pic:pic>
              </a:graphicData>
            </a:graphic>
          </wp:inline>
        </w:drawing>
      </w:r>
    </w:p>
    <w:p w:rsidR="00E45D9C" w:rsidRPr="005361C0" w:rsidRDefault="00917B17">
      <w:pPr>
        <w:ind w:firstLineChars="350" w:firstLine="738"/>
        <w:rPr>
          <w:b/>
          <w:szCs w:val="21"/>
        </w:rPr>
      </w:pPr>
      <w:r w:rsidRPr="005361C0">
        <w:rPr>
          <w:rFonts w:hint="eastAsia"/>
          <w:b/>
          <w:szCs w:val="21"/>
        </w:rPr>
        <w:t>图</w:t>
      </w:r>
      <w:r w:rsidRPr="005361C0">
        <w:rPr>
          <w:rFonts w:hint="eastAsia"/>
          <w:b/>
          <w:szCs w:val="21"/>
        </w:rPr>
        <w:t>4-4</w:t>
      </w:r>
      <w:r w:rsidRPr="005361C0">
        <w:rPr>
          <w:b/>
          <w:szCs w:val="21"/>
        </w:rPr>
        <w:t>c</w:t>
      </w:r>
      <w:r w:rsidRPr="005361C0">
        <w:rPr>
          <w:rFonts w:hint="eastAsia"/>
          <w:b/>
          <w:szCs w:val="21"/>
        </w:rPr>
        <w:t>调节池硫化氢报警器图</w:t>
      </w:r>
      <w:r w:rsidRPr="005361C0">
        <w:rPr>
          <w:rFonts w:hint="eastAsia"/>
          <w:b/>
          <w:szCs w:val="21"/>
        </w:rPr>
        <w:t>4-4</w:t>
      </w:r>
      <w:r w:rsidRPr="005361C0">
        <w:rPr>
          <w:b/>
          <w:szCs w:val="21"/>
        </w:rPr>
        <w:t>d</w:t>
      </w:r>
      <w:r w:rsidRPr="005361C0">
        <w:rPr>
          <w:rFonts w:hint="eastAsia"/>
          <w:b/>
          <w:szCs w:val="21"/>
        </w:rPr>
        <w:t>门卫装硫化氢报警器</w:t>
      </w:r>
    </w:p>
    <w:p w:rsidR="00E45D9C" w:rsidRPr="005361C0" w:rsidRDefault="00917B17">
      <w:pPr>
        <w:spacing w:line="360" w:lineRule="auto"/>
        <w:ind w:firstLineChars="200" w:firstLine="560"/>
        <w:jc w:val="left"/>
        <w:rPr>
          <w:sz w:val="28"/>
          <w:szCs w:val="28"/>
        </w:rPr>
      </w:pPr>
      <w:r w:rsidRPr="005361C0">
        <w:rPr>
          <w:sz w:val="28"/>
          <w:szCs w:val="28"/>
        </w:rPr>
        <w:t>2</w:t>
      </w:r>
      <w:r w:rsidRPr="005361C0">
        <w:rPr>
          <w:sz w:val="28"/>
          <w:szCs w:val="28"/>
        </w:rPr>
        <w:t>、环境安全三级防范措施检查</w:t>
      </w:r>
    </w:p>
    <w:p w:rsidR="00E45D9C" w:rsidRPr="005361C0" w:rsidRDefault="00917B17">
      <w:pPr>
        <w:pStyle w:val="af0"/>
        <w:spacing w:line="360" w:lineRule="auto"/>
        <w:ind w:firstLineChars="200" w:firstLine="560"/>
        <w:rPr>
          <w:rFonts w:hAnsi="宋体"/>
          <w:sz w:val="28"/>
          <w:szCs w:val="28"/>
        </w:rPr>
      </w:pPr>
      <w:r w:rsidRPr="005361C0">
        <w:rPr>
          <w:rFonts w:hAnsi="宋体"/>
          <w:sz w:val="28"/>
          <w:szCs w:val="28"/>
        </w:rPr>
        <w:t>一级防控措施：</w:t>
      </w:r>
      <w:r w:rsidRPr="005361C0">
        <w:rPr>
          <w:rFonts w:hAnsi="宋体" w:hint="eastAsia"/>
          <w:sz w:val="28"/>
          <w:szCs w:val="28"/>
        </w:rPr>
        <w:t>生产</w:t>
      </w:r>
      <w:r w:rsidRPr="005361C0">
        <w:rPr>
          <w:rFonts w:hAnsi="宋体"/>
          <w:sz w:val="28"/>
          <w:szCs w:val="28"/>
        </w:rPr>
        <w:t>装置区</w:t>
      </w:r>
      <w:r w:rsidRPr="005361C0">
        <w:rPr>
          <w:rFonts w:hAnsi="宋体" w:hint="eastAsia"/>
          <w:sz w:val="28"/>
          <w:szCs w:val="28"/>
        </w:rPr>
        <w:t>及原料</w:t>
      </w:r>
      <w:r w:rsidRPr="005361C0">
        <w:rPr>
          <w:rFonts w:hAnsi="宋体"/>
          <w:sz w:val="28"/>
          <w:szCs w:val="28"/>
        </w:rPr>
        <w:t>罐区设置了围堰</w:t>
      </w:r>
      <w:r w:rsidRPr="005361C0">
        <w:rPr>
          <w:rFonts w:hAnsi="宋体" w:hint="eastAsia"/>
          <w:sz w:val="28"/>
          <w:szCs w:val="28"/>
        </w:rPr>
        <w:t>，防止突发</w:t>
      </w:r>
      <w:r w:rsidRPr="005361C0">
        <w:rPr>
          <w:rFonts w:hAnsi="宋体"/>
          <w:sz w:val="28"/>
          <w:szCs w:val="28"/>
        </w:rPr>
        <w:t>事件发生时</w:t>
      </w:r>
      <w:r w:rsidRPr="005361C0">
        <w:rPr>
          <w:rFonts w:hAnsi="宋体" w:hint="eastAsia"/>
          <w:sz w:val="28"/>
          <w:szCs w:val="28"/>
        </w:rPr>
        <w:t>物料及废水</w:t>
      </w:r>
      <w:r w:rsidRPr="005361C0">
        <w:rPr>
          <w:rFonts w:hAnsi="宋体"/>
          <w:sz w:val="28"/>
          <w:szCs w:val="28"/>
        </w:rPr>
        <w:t>不会溢</w:t>
      </w:r>
      <w:r w:rsidRPr="005361C0">
        <w:rPr>
          <w:rFonts w:hAnsi="宋体" w:hint="eastAsia"/>
          <w:sz w:val="28"/>
          <w:szCs w:val="28"/>
        </w:rPr>
        <w:t>流；</w:t>
      </w:r>
    </w:p>
    <w:p w:rsidR="00E45D9C" w:rsidRPr="005361C0" w:rsidRDefault="00917B17">
      <w:pPr>
        <w:autoSpaceDE w:val="0"/>
        <w:autoSpaceDN w:val="0"/>
        <w:spacing w:line="360" w:lineRule="auto"/>
        <w:jc w:val="center"/>
        <w:rPr>
          <w:snapToGrid w:val="0"/>
          <w:sz w:val="28"/>
          <w:szCs w:val="28"/>
        </w:rPr>
      </w:pPr>
      <w:r w:rsidRPr="005361C0">
        <w:rPr>
          <w:noProof/>
        </w:rPr>
        <w:drawing>
          <wp:inline distT="0" distB="0" distL="0" distR="0" wp14:anchorId="51470C52" wp14:editId="2DB07E22">
            <wp:extent cx="3450590" cy="1785620"/>
            <wp:effectExtent l="19050" t="0" r="0" b="0"/>
            <wp:docPr id="211" name="图片 2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 name="图片 211"/>
                    <pic:cNvPicPr>
                      <a:picLocks noChangeAspect="1" noChangeArrowheads="1"/>
                    </pic:cNvPicPr>
                  </pic:nvPicPr>
                  <pic:blipFill>
                    <a:blip r:embed="rId37" cstate="print"/>
                    <a:srcRect/>
                    <a:stretch>
                      <a:fillRect/>
                    </a:stretch>
                  </pic:blipFill>
                  <pic:spPr>
                    <a:xfrm>
                      <a:off x="0" y="0"/>
                      <a:ext cx="3450590" cy="1785620"/>
                    </a:xfrm>
                    <a:prstGeom prst="rect">
                      <a:avLst/>
                    </a:prstGeom>
                    <a:noFill/>
                    <a:ln w="9525">
                      <a:noFill/>
                      <a:miter lim="800000"/>
                      <a:headEnd/>
                      <a:tailEnd/>
                    </a:ln>
                  </pic:spPr>
                </pic:pic>
              </a:graphicData>
            </a:graphic>
          </wp:inline>
        </w:drawing>
      </w:r>
    </w:p>
    <w:p w:rsidR="00E45D9C" w:rsidRPr="005361C0" w:rsidRDefault="00917B17">
      <w:pPr>
        <w:autoSpaceDE w:val="0"/>
        <w:autoSpaceDN w:val="0"/>
        <w:spacing w:line="360" w:lineRule="auto"/>
        <w:jc w:val="center"/>
      </w:pPr>
      <w:r w:rsidRPr="005361C0">
        <w:rPr>
          <w:rFonts w:eastAsia="黑体"/>
          <w:b/>
          <w:sz w:val="24"/>
          <w:szCs w:val="24"/>
        </w:rPr>
        <w:t>图</w:t>
      </w:r>
      <w:r w:rsidRPr="005361C0">
        <w:rPr>
          <w:rFonts w:eastAsia="黑体"/>
          <w:b/>
          <w:sz w:val="24"/>
          <w:szCs w:val="24"/>
        </w:rPr>
        <w:t>4-</w:t>
      </w:r>
      <w:r w:rsidRPr="005361C0">
        <w:rPr>
          <w:rFonts w:eastAsia="黑体" w:hint="eastAsia"/>
          <w:b/>
          <w:sz w:val="24"/>
          <w:szCs w:val="24"/>
        </w:rPr>
        <w:t xml:space="preserve">5 </w:t>
      </w:r>
      <w:r w:rsidRPr="005361C0">
        <w:rPr>
          <w:rFonts w:eastAsia="黑体" w:hint="eastAsia"/>
          <w:b/>
          <w:sz w:val="24"/>
          <w:szCs w:val="24"/>
        </w:rPr>
        <w:t>生产装置</w:t>
      </w:r>
      <w:r w:rsidRPr="005361C0">
        <w:rPr>
          <w:rFonts w:eastAsia="黑体"/>
          <w:b/>
          <w:sz w:val="24"/>
          <w:szCs w:val="24"/>
        </w:rPr>
        <w:t>围堰</w:t>
      </w:r>
      <w:r w:rsidRPr="005361C0">
        <w:rPr>
          <w:rFonts w:eastAsia="黑体" w:hint="eastAsia"/>
          <w:b/>
          <w:sz w:val="24"/>
          <w:szCs w:val="24"/>
        </w:rPr>
        <w:t>及导排</w:t>
      </w:r>
    </w:p>
    <w:p w:rsidR="00E45D9C" w:rsidRPr="005361C0" w:rsidRDefault="00917B17">
      <w:pPr>
        <w:ind w:firstLineChars="200" w:firstLine="560"/>
        <w:rPr>
          <w:snapToGrid w:val="0"/>
          <w:sz w:val="28"/>
          <w:szCs w:val="28"/>
        </w:rPr>
      </w:pPr>
      <w:r w:rsidRPr="005361C0">
        <w:rPr>
          <w:sz w:val="28"/>
          <w:szCs w:val="28"/>
        </w:rPr>
        <w:lastRenderedPageBreak/>
        <w:t>二级防控措施：</w:t>
      </w:r>
      <w:r w:rsidRPr="005361C0">
        <w:rPr>
          <w:rFonts w:hint="eastAsia"/>
          <w:sz w:val="28"/>
          <w:szCs w:val="28"/>
        </w:rPr>
        <w:t>依托</w:t>
      </w:r>
      <w:r w:rsidRPr="005361C0">
        <w:rPr>
          <w:sz w:val="28"/>
          <w:szCs w:val="28"/>
        </w:rPr>
        <w:t>厂区最北侧</w:t>
      </w:r>
      <w:r w:rsidRPr="005361C0">
        <w:rPr>
          <w:rFonts w:hint="eastAsia"/>
          <w:sz w:val="28"/>
          <w:szCs w:val="28"/>
        </w:rPr>
        <w:t>以</w:t>
      </w:r>
      <w:r w:rsidRPr="005361C0">
        <w:rPr>
          <w:sz w:val="28"/>
          <w:szCs w:val="28"/>
        </w:rPr>
        <w:t>闲置的生化池</w:t>
      </w:r>
      <w:r w:rsidRPr="005361C0">
        <w:rPr>
          <w:rFonts w:hint="eastAsia"/>
          <w:sz w:val="28"/>
          <w:szCs w:val="28"/>
        </w:rPr>
        <w:t>作为</w:t>
      </w:r>
      <w:r w:rsidRPr="005361C0">
        <w:rPr>
          <w:sz w:val="28"/>
          <w:szCs w:val="28"/>
        </w:rPr>
        <w:t>事故水池</w:t>
      </w:r>
      <w:r w:rsidRPr="005361C0">
        <w:rPr>
          <w:rFonts w:hint="eastAsia"/>
          <w:sz w:val="28"/>
          <w:szCs w:val="28"/>
        </w:rPr>
        <w:t>（</w:t>
      </w:r>
      <w:r w:rsidRPr="005361C0">
        <w:rPr>
          <w:rFonts w:hint="eastAsia"/>
          <w:sz w:val="28"/>
          <w:szCs w:val="28"/>
        </w:rPr>
        <w:t>5000</w:t>
      </w:r>
      <w:r w:rsidRPr="005361C0">
        <w:rPr>
          <w:sz w:val="28"/>
          <w:szCs w:val="28"/>
        </w:rPr>
        <w:t>m</w:t>
      </w:r>
      <w:r w:rsidRPr="005361C0">
        <w:rPr>
          <w:sz w:val="28"/>
          <w:szCs w:val="28"/>
          <w:vertAlign w:val="superscript"/>
        </w:rPr>
        <w:t>3</w:t>
      </w:r>
      <w:r w:rsidRPr="005361C0">
        <w:rPr>
          <w:rFonts w:hint="eastAsia"/>
          <w:sz w:val="28"/>
          <w:szCs w:val="28"/>
        </w:rPr>
        <w:t>）</w:t>
      </w:r>
      <w:r w:rsidRPr="005361C0">
        <w:rPr>
          <w:sz w:val="28"/>
          <w:szCs w:val="28"/>
        </w:rPr>
        <w:t>。</w:t>
      </w:r>
    </w:p>
    <w:p w:rsidR="00E45D9C" w:rsidRPr="005361C0" w:rsidRDefault="00917B17">
      <w:pPr>
        <w:tabs>
          <w:tab w:val="left" w:pos="420"/>
        </w:tabs>
        <w:topLinePunct/>
        <w:snapToGrid w:val="0"/>
        <w:spacing w:line="360" w:lineRule="auto"/>
        <w:jc w:val="center"/>
        <w:rPr>
          <w:snapToGrid w:val="0"/>
          <w:sz w:val="24"/>
        </w:rPr>
      </w:pPr>
      <w:r w:rsidRPr="005361C0">
        <w:rPr>
          <w:rFonts w:ascii="黑体" w:eastAsia="黑体" w:hAnsi="宋体"/>
          <w:noProof/>
        </w:rPr>
        <w:drawing>
          <wp:inline distT="0" distB="0" distL="0" distR="0" wp14:anchorId="66E397BF" wp14:editId="44415979">
            <wp:extent cx="2303145" cy="1785620"/>
            <wp:effectExtent l="19050" t="0" r="1905" b="0"/>
            <wp:docPr id="214" name="图片 214" descr="照片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 name="图片 214" descr="照片 106"/>
                    <pic:cNvPicPr>
                      <a:picLocks noChangeAspect="1" noChangeArrowheads="1"/>
                    </pic:cNvPicPr>
                  </pic:nvPicPr>
                  <pic:blipFill>
                    <a:blip r:embed="rId38" cstate="print"/>
                    <a:srcRect/>
                    <a:stretch>
                      <a:fillRect/>
                    </a:stretch>
                  </pic:blipFill>
                  <pic:spPr>
                    <a:xfrm>
                      <a:off x="0" y="0"/>
                      <a:ext cx="2303145" cy="1785620"/>
                    </a:xfrm>
                    <a:prstGeom prst="rect">
                      <a:avLst/>
                    </a:prstGeom>
                    <a:noFill/>
                    <a:ln w="9525">
                      <a:noFill/>
                      <a:miter lim="800000"/>
                      <a:headEnd/>
                      <a:tailEnd/>
                    </a:ln>
                  </pic:spPr>
                </pic:pic>
              </a:graphicData>
            </a:graphic>
          </wp:inline>
        </w:drawing>
      </w:r>
    </w:p>
    <w:p w:rsidR="00E45D9C" w:rsidRPr="005361C0" w:rsidRDefault="00917B17">
      <w:pPr>
        <w:jc w:val="center"/>
        <w:rPr>
          <w:rFonts w:eastAsia="黑体"/>
          <w:b/>
          <w:sz w:val="24"/>
          <w:szCs w:val="24"/>
        </w:rPr>
      </w:pPr>
      <w:r w:rsidRPr="005361C0">
        <w:rPr>
          <w:rFonts w:eastAsia="黑体"/>
          <w:b/>
          <w:sz w:val="24"/>
          <w:szCs w:val="24"/>
        </w:rPr>
        <w:t>图</w:t>
      </w:r>
      <w:r w:rsidRPr="005361C0">
        <w:rPr>
          <w:rFonts w:eastAsia="黑体"/>
          <w:b/>
          <w:sz w:val="24"/>
          <w:szCs w:val="24"/>
        </w:rPr>
        <w:t>4-</w:t>
      </w:r>
      <w:r w:rsidRPr="005361C0">
        <w:rPr>
          <w:rFonts w:eastAsia="黑体" w:hint="eastAsia"/>
          <w:b/>
          <w:sz w:val="24"/>
          <w:szCs w:val="24"/>
        </w:rPr>
        <w:t>6</w:t>
      </w:r>
      <w:r w:rsidRPr="005361C0">
        <w:rPr>
          <w:rFonts w:eastAsia="黑体"/>
          <w:b/>
          <w:sz w:val="24"/>
          <w:szCs w:val="24"/>
        </w:rPr>
        <w:t>事故水池</w:t>
      </w:r>
    </w:p>
    <w:p w:rsidR="00E45D9C" w:rsidRPr="005361C0" w:rsidRDefault="00917B17">
      <w:pPr>
        <w:pStyle w:val="af0"/>
        <w:spacing w:line="360" w:lineRule="auto"/>
        <w:ind w:firstLineChars="200" w:firstLine="560"/>
        <w:rPr>
          <w:rFonts w:hAnsi="宋体"/>
          <w:sz w:val="28"/>
          <w:szCs w:val="28"/>
        </w:rPr>
      </w:pPr>
      <w:r w:rsidRPr="005361C0">
        <w:rPr>
          <w:rFonts w:hAnsi="宋体"/>
          <w:sz w:val="28"/>
          <w:szCs w:val="28"/>
        </w:rPr>
        <w:t>三级防控措施：厂区雨水总排口</w:t>
      </w:r>
      <w:r w:rsidRPr="005361C0">
        <w:rPr>
          <w:rFonts w:hAnsi="宋体" w:hint="eastAsia"/>
          <w:sz w:val="28"/>
          <w:szCs w:val="28"/>
        </w:rPr>
        <w:t>、</w:t>
      </w:r>
      <w:r w:rsidRPr="005361C0">
        <w:rPr>
          <w:rFonts w:hAnsi="宋体"/>
          <w:sz w:val="28"/>
          <w:szCs w:val="28"/>
        </w:rPr>
        <w:t>污水总排口</w:t>
      </w:r>
      <w:r w:rsidRPr="005361C0">
        <w:rPr>
          <w:rFonts w:hAnsi="宋体" w:hint="eastAsia"/>
          <w:sz w:val="28"/>
          <w:szCs w:val="28"/>
        </w:rPr>
        <w:t>及</w:t>
      </w:r>
      <w:r w:rsidRPr="005361C0">
        <w:rPr>
          <w:rFonts w:hAnsi="宋体"/>
          <w:sz w:val="28"/>
          <w:szCs w:val="28"/>
        </w:rPr>
        <w:t>事故水池设置切断措施</w:t>
      </w:r>
      <w:r w:rsidRPr="005361C0">
        <w:rPr>
          <w:rFonts w:hAnsi="宋体" w:hint="eastAsia"/>
          <w:sz w:val="28"/>
          <w:szCs w:val="28"/>
        </w:rPr>
        <w:t>（</w:t>
      </w:r>
      <w:r w:rsidRPr="005361C0">
        <w:rPr>
          <w:rFonts w:hAnsi="宋体"/>
          <w:sz w:val="28"/>
          <w:szCs w:val="28"/>
        </w:rPr>
        <w:t>手动切断），封堵污水在厂区之内，防止事故情况下物料经雨水及污水管线进入地表水水体。</w:t>
      </w:r>
    </w:p>
    <w:p w:rsidR="00E45D9C" w:rsidRPr="005361C0" w:rsidRDefault="00917B17">
      <w:pPr>
        <w:spacing w:line="360" w:lineRule="auto"/>
        <w:jc w:val="center"/>
        <w:rPr>
          <w:sz w:val="28"/>
          <w:szCs w:val="28"/>
        </w:rPr>
      </w:pPr>
      <w:r w:rsidRPr="005361C0">
        <w:rPr>
          <w:rFonts w:ascii="黑体" w:eastAsia="黑体" w:hAnsi="宋体"/>
          <w:noProof/>
        </w:rPr>
        <w:drawing>
          <wp:inline distT="0" distB="0" distL="0" distR="0" wp14:anchorId="1A123DB1" wp14:editId="48D574C2">
            <wp:extent cx="2441575" cy="1845945"/>
            <wp:effectExtent l="19050" t="0" r="0" b="0"/>
            <wp:docPr id="217" name="图片 217" descr="IMG_20160715_1527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7" name="图片 217" descr="IMG_20160715_152728"/>
                    <pic:cNvPicPr>
                      <a:picLocks noChangeAspect="1" noChangeArrowheads="1"/>
                    </pic:cNvPicPr>
                  </pic:nvPicPr>
                  <pic:blipFill>
                    <a:blip r:embed="rId39" cstate="print"/>
                    <a:srcRect/>
                    <a:stretch>
                      <a:fillRect/>
                    </a:stretch>
                  </pic:blipFill>
                  <pic:spPr>
                    <a:xfrm>
                      <a:off x="0" y="0"/>
                      <a:ext cx="2441575" cy="1845945"/>
                    </a:xfrm>
                    <a:prstGeom prst="rect">
                      <a:avLst/>
                    </a:prstGeom>
                    <a:noFill/>
                    <a:ln w="9525">
                      <a:noFill/>
                      <a:miter lim="800000"/>
                      <a:headEnd/>
                      <a:tailEnd/>
                    </a:ln>
                  </pic:spPr>
                </pic:pic>
              </a:graphicData>
            </a:graphic>
          </wp:inline>
        </w:drawing>
      </w:r>
    </w:p>
    <w:p w:rsidR="00E45D9C" w:rsidRPr="005361C0" w:rsidRDefault="00917B17">
      <w:pPr>
        <w:jc w:val="center"/>
        <w:rPr>
          <w:rFonts w:eastAsia="黑体"/>
          <w:b/>
          <w:sz w:val="24"/>
          <w:szCs w:val="24"/>
        </w:rPr>
      </w:pPr>
      <w:r w:rsidRPr="005361C0">
        <w:rPr>
          <w:rFonts w:eastAsia="黑体"/>
          <w:b/>
          <w:sz w:val="24"/>
          <w:szCs w:val="24"/>
        </w:rPr>
        <w:t>图</w:t>
      </w:r>
      <w:r w:rsidRPr="005361C0">
        <w:rPr>
          <w:rFonts w:eastAsia="黑体"/>
          <w:b/>
          <w:sz w:val="24"/>
          <w:szCs w:val="24"/>
        </w:rPr>
        <w:t>4-</w:t>
      </w:r>
      <w:r w:rsidRPr="005361C0">
        <w:rPr>
          <w:rFonts w:eastAsia="黑体" w:hint="eastAsia"/>
          <w:b/>
          <w:sz w:val="24"/>
          <w:szCs w:val="24"/>
        </w:rPr>
        <w:t>7</w:t>
      </w:r>
      <w:r w:rsidRPr="005361C0">
        <w:rPr>
          <w:rFonts w:eastAsia="黑体" w:hint="eastAsia"/>
          <w:b/>
          <w:sz w:val="24"/>
          <w:szCs w:val="24"/>
        </w:rPr>
        <w:t>排口及切断</w:t>
      </w:r>
    </w:p>
    <w:p w:rsidR="00E45D9C" w:rsidRPr="005361C0" w:rsidRDefault="00917B17">
      <w:pPr>
        <w:spacing w:line="360" w:lineRule="auto"/>
        <w:ind w:firstLineChars="200" w:firstLine="560"/>
        <w:rPr>
          <w:b/>
          <w:sz w:val="28"/>
        </w:rPr>
      </w:pPr>
      <w:r w:rsidRPr="005361C0">
        <w:rPr>
          <w:rFonts w:hint="eastAsia"/>
          <w:sz w:val="28"/>
          <w:szCs w:val="28"/>
        </w:rPr>
        <w:t>罐区</w:t>
      </w:r>
      <w:r w:rsidRPr="005361C0">
        <w:rPr>
          <w:sz w:val="28"/>
          <w:szCs w:val="28"/>
        </w:rPr>
        <w:t>设有围堰</w:t>
      </w:r>
      <w:r w:rsidRPr="005361C0">
        <w:rPr>
          <w:rFonts w:hint="eastAsia"/>
          <w:sz w:val="28"/>
          <w:szCs w:val="28"/>
        </w:rPr>
        <w:t>及雨污切换阀</w:t>
      </w:r>
      <w:r w:rsidRPr="005361C0">
        <w:rPr>
          <w:sz w:val="28"/>
          <w:szCs w:val="28"/>
        </w:rPr>
        <w:t>阀，</w:t>
      </w:r>
      <w:r w:rsidRPr="005361C0">
        <w:rPr>
          <w:rFonts w:hint="eastAsia"/>
          <w:sz w:val="28"/>
          <w:szCs w:val="28"/>
        </w:rPr>
        <w:t>并</w:t>
      </w:r>
      <w:r w:rsidRPr="005361C0">
        <w:rPr>
          <w:sz w:val="28"/>
          <w:szCs w:val="28"/>
        </w:rPr>
        <w:t>与事故池相连</w:t>
      </w:r>
      <w:r w:rsidRPr="005361C0">
        <w:rPr>
          <w:rFonts w:hint="eastAsia"/>
          <w:sz w:val="28"/>
          <w:szCs w:val="28"/>
        </w:rPr>
        <w:t>，</w:t>
      </w:r>
      <w:r w:rsidRPr="005361C0">
        <w:rPr>
          <w:rFonts w:ascii="宋体" w:hAnsi="宋体" w:hint="eastAsia"/>
          <w:sz w:val="28"/>
        </w:rPr>
        <w:t>本</w:t>
      </w:r>
      <w:r w:rsidRPr="005361C0">
        <w:rPr>
          <w:rFonts w:ascii="宋体" w:hAnsi="宋体"/>
          <w:sz w:val="28"/>
        </w:rPr>
        <w:t>项目</w:t>
      </w:r>
      <w:r w:rsidRPr="005361C0">
        <w:rPr>
          <w:rFonts w:ascii="宋体" w:hAnsi="宋体" w:hint="eastAsia"/>
          <w:sz w:val="28"/>
        </w:rPr>
        <w:t>已按要求设置雨污切换阀，</w:t>
      </w:r>
      <w:r w:rsidRPr="005361C0">
        <w:rPr>
          <w:rFonts w:ascii="宋体" w:hAnsi="宋体"/>
          <w:sz w:val="28"/>
        </w:rPr>
        <w:t>正常情况下初期雨水</w:t>
      </w:r>
      <w:r w:rsidRPr="005361C0">
        <w:rPr>
          <w:rFonts w:ascii="宋体" w:hAnsi="宋体" w:hint="eastAsia"/>
          <w:sz w:val="28"/>
        </w:rPr>
        <w:t>然后排入</w:t>
      </w:r>
      <w:r w:rsidRPr="005361C0">
        <w:rPr>
          <w:rFonts w:ascii="宋体" w:hAnsi="宋体"/>
          <w:sz w:val="28"/>
        </w:rPr>
        <w:t>事故池，经厂区污水处理站处理后，由临沂润达水务有限公司污水处理厂</w:t>
      </w:r>
      <w:r w:rsidRPr="005361C0">
        <w:rPr>
          <w:rFonts w:ascii="宋体" w:hAnsi="宋体" w:hint="eastAsia"/>
          <w:sz w:val="28"/>
        </w:rPr>
        <w:t>进一步</w:t>
      </w:r>
      <w:r w:rsidRPr="005361C0">
        <w:rPr>
          <w:rFonts w:ascii="宋体" w:hAnsi="宋体"/>
          <w:sz w:val="28"/>
        </w:rPr>
        <w:t>处理</w:t>
      </w:r>
      <w:r w:rsidRPr="005361C0">
        <w:rPr>
          <w:rFonts w:hint="eastAsia"/>
          <w:b/>
          <w:sz w:val="28"/>
        </w:rPr>
        <w:t>。</w:t>
      </w:r>
    </w:p>
    <w:p w:rsidR="00E45D9C" w:rsidRPr="005361C0" w:rsidRDefault="00917B17">
      <w:pPr>
        <w:spacing w:line="360" w:lineRule="auto"/>
        <w:ind w:firstLineChars="200" w:firstLine="560"/>
        <w:jc w:val="left"/>
        <w:rPr>
          <w:sz w:val="28"/>
          <w:szCs w:val="28"/>
        </w:rPr>
      </w:pPr>
      <w:r w:rsidRPr="005361C0">
        <w:rPr>
          <w:rFonts w:hint="eastAsia"/>
          <w:sz w:val="28"/>
          <w:szCs w:val="28"/>
        </w:rPr>
        <w:t>3</w:t>
      </w:r>
      <w:r w:rsidRPr="005361C0">
        <w:rPr>
          <w:sz w:val="28"/>
          <w:szCs w:val="28"/>
        </w:rPr>
        <w:t>、各类设施防渗、防腐核查</w:t>
      </w:r>
    </w:p>
    <w:p w:rsidR="00E45D9C" w:rsidRPr="005361C0" w:rsidRDefault="00917B17">
      <w:pPr>
        <w:snapToGrid w:val="0"/>
        <w:spacing w:line="360" w:lineRule="auto"/>
        <w:ind w:firstLineChars="200" w:firstLine="560"/>
        <w:rPr>
          <w:bCs/>
          <w:sz w:val="28"/>
          <w:szCs w:val="24"/>
        </w:rPr>
      </w:pPr>
      <w:r w:rsidRPr="005361C0">
        <w:rPr>
          <w:rFonts w:hint="eastAsia"/>
          <w:bCs/>
          <w:sz w:val="28"/>
          <w:szCs w:val="24"/>
        </w:rPr>
        <w:t>根据本项目环境监理报告及建设施工单位出具的说明，本项目在建设过程中主要采取了以下防渗、防腐措施：</w:t>
      </w:r>
    </w:p>
    <w:p w:rsidR="00E45D9C" w:rsidRPr="005361C0" w:rsidRDefault="00917B17">
      <w:pPr>
        <w:snapToGrid w:val="0"/>
        <w:spacing w:line="360" w:lineRule="auto"/>
        <w:ind w:firstLineChars="200" w:firstLine="560"/>
        <w:rPr>
          <w:bCs/>
          <w:sz w:val="28"/>
          <w:szCs w:val="24"/>
        </w:rPr>
      </w:pPr>
      <w:r w:rsidRPr="005361C0">
        <w:rPr>
          <w:bCs/>
          <w:sz w:val="28"/>
          <w:szCs w:val="24"/>
        </w:rPr>
        <w:t>（</w:t>
      </w:r>
      <w:r w:rsidRPr="005361C0">
        <w:rPr>
          <w:bCs/>
          <w:sz w:val="28"/>
          <w:szCs w:val="24"/>
        </w:rPr>
        <w:t>1</w:t>
      </w:r>
      <w:r w:rsidRPr="005361C0">
        <w:rPr>
          <w:bCs/>
          <w:sz w:val="28"/>
          <w:szCs w:val="24"/>
        </w:rPr>
        <w:t>）废水贮存区</w:t>
      </w:r>
    </w:p>
    <w:p w:rsidR="00E45D9C" w:rsidRPr="005361C0" w:rsidRDefault="00917B17">
      <w:pPr>
        <w:snapToGrid w:val="0"/>
        <w:spacing w:line="360" w:lineRule="auto"/>
        <w:ind w:firstLineChars="200" w:firstLine="560"/>
        <w:rPr>
          <w:bCs/>
          <w:sz w:val="28"/>
          <w:szCs w:val="24"/>
        </w:rPr>
      </w:pPr>
      <w:r w:rsidRPr="005361C0">
        <w:rPr>
          <w:bCs/>
          <w:sz w:val="28"/>
          <w:szCs w:val="24"/>
        </w:rPr>
        <w:t>厂区污水处理站的生化池、二沉池、</w:t>
      </w:r>
      <w:r w:rsidRPr="005361C0">
        <w:rPr>
          <w:bCs/>
          <w:sz w:val="28"/>
          <w:szCs w:val="24"/>
        </w:rPr>
        <w:t>BAF</w:t>
      </w:r>
      <w:r w:rsidRPr="005361C0">
        <w:rPr>
          <w:bCs/>
          <w:sz w:val="28"/>
          <w:szCs w:val="24"/>
        </w:rPr>
        <w:t>池、</w:t>
      </w:r>
      <w:r w:rsidRPr="005361C0">
        <w:rPr>
          <w:bCs/>
          <w:sz w:val="28"/>
          <w:szCs w:val="24"/>
        </w:rPr>
        <w:t>V</w:t>
      </w:r>
      <w:r w:rsidRPr="005361C0">
        <w:rPr>
          <w:bCs/>
          <w:sz w:val="28"/>
          <w:szCs w:val="24"/>
        </w:rPr>
        <w:t>型滤池、消毒池、清水池等容纳污水（泥、渣）油类浓度较低的构筑物，同样在一期工程</w:t>
      </w:r>
      <w:r w:rsidRPr="005361C0">
        <w:rPr>
          <w:bCs/>
          <w:sz w:val="28"/>
          <w:szCs w:val="24"/>
        </w:rPr>
        <w:lastRenderedPageBreak/>
        <w:t>建成。污水池采用</w:t>
      </w:r>
      <w:r w:rsidRPr="005361C0">
        <w:rPr>
          <w:bCs/>
          <w:sz w:val="28"/>
          <w:szCs w:val="24"/>
        </w:rPr>
        <w:t>C30</w:t>
      </w:r>
      <w:r w:rsidRPr="005361C0">
        <w:rPr>
          <w:bCs/>
          <w:sz w:val="28"/>
          <w:szCs w:val="24"/>
        </w:rPr>
        <w:t>抗渗混凝土，防渗系数小于</w:t>
      </w:r>
      <w:r w:rsidRPr="005361C0">
        <w:rPr>
          <w:bCs/>
          <w:sz w:val="28"/>
          <w:szCs w:val="24"/>
        </w:rPr>
        <w:t>1.0×10</w:t>
      </w:r>
      <w:r w:rsidRPr="005361C0">
        <w:rPr>
          <w:bCs/>
          <w:sz w:val="28"/>
          <w:szCs w:val="24"/>
          <w:vertAlign w:val="superscript"/>
        </w:rPr>
        <w:t>-7</w:t>
      </w:r>
      <w:r w:rsidRPr="005361C0">
        <w:rPr>
          <w:bCs/>
          <w:sz w:val="28"/>
          <w:szCs w:val="24"/>
        </w:rPr>
        <w:t>cm/s</w:t>
      </w:r>
      <w:r w:rsidRPr="005361C0">
        <w:rPr>
          <w:bCs/>
          <w:sz w:val="28"/>
          <w:szCs w:val="24"/>
        </w:rPr>
        <w:t>。</w:t>
      </w:r>
    </w:p>
    <w:p w:rsidR="00E45D9C" w:rsidRPr="005361C0" w:rsidRDefault="00917B17">
      <w:pPr>
        <w:snapToGrid w:val="0"/>
        <w:spacing w:line="360" w:lineRule="auto"/>
        <w:ind w:firstLineChars="200" w:firstLine="560"/>
        <w:rPr>
          <w:bCs/>
          <w:sz w:val="28"/>
          <w:szCs w:val="24"/>
        </w:rPr>
      </w:pPr>
      <w:r w:rsidRPr="005361C0">
        <w:rPr>
          <w:bCs/>
          <w:sz w:val="28"/>
          <w:szCs w:val="24"/>
        </w:rPr>
        <w:t>（</w:t>
      </w:r>
      <w:r w:rsidRPr="005361C0">
        <w:rPr>
          <w:bCs/>
          <w:sz w:val="28"/>
          <w:szCs w:val="24"/>
        </w:rPr>
        <w:t>2</w:t>
      </w:r>
      <w:r w:rsidRPr="005361C0">
        <w:rPr>
          <w:bCs/>
          <w:sz w:val="28"/>
          <w:szCs w:val="24"/>
        </w:rPr>
        <w:t>）初期雨水、事故废水输送管道</w:t>
      </w:r>
    </w:p>
    <w:p w:rsidR="00E45D9C" w:rsidRPr="005361C0" w:rsidRDefault="00917B17">
      <w:pPr>
        <w:snapToGrid w:val="0"/>
        <w:spacing w:line="360" w:lineRule="auto"/>
        <w:ind w:firstLineChars="200" w:firstLine="560"/>
        <w:rPr>
          <w:bCs/>
          <w:sz w:val="28"/>
          <w:szCs w:val="24"/>
        </w:rPr>
      </w:pPr>
      <w:r w:rsidRPr="005361C0">
        <w:rPr>
          <w:bCs/>
          <w:sz w:val="28"/>
          <w:szCs w:val="24"/>
        </w:rPr>
        <w:t>生产装置区、罐区的初期雨水、事故废水的输送管道。项目生产废水输送采用无缝钢管输送，均留有腐蚀余量，采用特加强级防腐。防腐做法同生产废水防腐做法。</w:t>
      </w:r>
    </w:p>
    <w:p w:rsidR="00E45D9C" w:rsidRPr="005361C0" w:rsidRDefault="00917B17">
      <w:pPr>
        <w:snapToGrid w:val="0"/>
        <w:spacing w:line="360" w:lineRule="auto"/>
        <w:ind w:firstLineChars="200" w:firstLine="560"/>
        <w:rPr>
          <w:bCs/>
          <w:sz w:val="28"/>
          <w:szCs w:val="24"/>
        </w:rPr>
      </w:pPr>
      <w:r w:rsidRPr="005361C0">
        <w:rPr>
          <w:bCs/>
          <w:sz w:val="28"/>
          <w:szCs w:val="24"/>
        </w:rPr>
        <w:t>（</w:t>
      </w:r>
      <w:r w:rsidRPr="005361C0">
        <w:rPr>
          <w:bCs/>
          <w:sz w:val="28"/>
          <w:szCs w:val="24"/>
        </w:rPr>
        <w:t>3</w:t>
      </w:r>
      <w:r w:rsidRPr="005361C0">
        <w:rPr>
          <w:bCs/>
          <w:sz w:val="28"/>
          <w:szCs w:val="24"/>
        </w:rPr>
        <w:t>）生产装置区地面</w:t>
      </w:r>
    </w:p>
    <w:p w:rsidR="00E45D9C" w:rsidRPr="005361C0" w:rsidRDefault="00917B17">
      <w:pPr>
        <w:spacing w:line="360" w:lineRule="auto"/>
        <w:ind w:firstLineChars="200" w:firstLine="560"/>
        <w:jc w:val="left"/>
        <w:rPr>
          <w:bCs/>
          <w:sz w:val="28"/>
          <w:szCs w:val="24"/>
        </w:rPr>
      </w:pPr>
      <w:r w:rsidRPr="005361C0">
        <w:rPr>
          <w:bCs/>
          <w:sz w:val="28"/>
          <w:szCs w:val="24"/>
        </w:rPr>
        <w:t>装置区地坪采用</w:t>
      </w:r>
      <w:r w:rsidRPr="005361C0">
        <w:rPr>
          <w:bCs/>
          <w:sz w:val="28"/>
          <w:szCs w:val="24"/>
        </w:rPr>
        <w:t>C30</w:t>
      </w:r>
      <w:r w:rsidRPr="005361C0">
        <w:rPr>
          <w:bCs/>
          <w:sz w:val="28"/>
          <w:szCs w:val="24"/>
        </w:rPr>
        <w:t>抗渗混凝土，防渗系数小于</w:t>
      </w:r>
      <w:r w:rsidRPr="005361C0">
        <w:rPr>
          <w:bCs/>
          <w:sz w:val="28"/>
          <w:szCs w:val="24"/>
        </w:rPr>
        <w:t>1.0×10</w:t>
      </w:r>
      <w:r w:rsidRPr="005361C0">
        <w:rPr>
          <w:bCs/>
          <w:sz w:val="28"/>
          <w:szCs w:val="24"/>
          <w:vertAlign w:val="superscript"/>
        </w:rPr>
        <w:t>-7</w:t>
      </w:r>
      <w:r w:rsidRPr="005361C0">
        <w:rPr>
          <w:bCs/>
          <w:sz w:val="28"/>
          <w:szCs w:val="24"/>
        </w:rPr>
        <w:t>cm/s</w:t>
      </w:r>
      <w:r w:rsidRPr="005361C0">
        <w:rPr>
          <w:bCs/>
          <w:sz w:val="28"/>
          <w:szCs w:val="24"/>
        </w:rPr>
        <w:t>。</w:t>
      </w:r>
    </w:p>
    <w:p w:rsidR="00E45D9C" w:rsidRPr="005361C0" w:rsidRDefault="00917B17">
      <w:pPr>
        <w:spacing w:line="360" w:lineRule="auto"/>
        <w:ind w:firstLineChars="200" w:firstLine="560"/>
        <w:jc w:val="left"/>
        <w:rPr>
          <w:sz w:val="28"/>
          <w:szCs w:val="28"/>
        </w:rPr>
      </w:pPr>
      <w:r w:rsidRPr="005361C0">
        <w:rPr>
          <w:rFonts w:hint="eastAsia"/>
          <w:sz w:val="28"/>
          <w:szCs w:val="28"/>
        </w:rPr>
        <w:t>4</w:t>
      </w:r>
      <w:r w:rsidRPr="005361C0">
        <w:rPr>
          <w:sz w:val="28"/>
          <w:szCs w:val="28"/>
        </w:rPr>
        <w:t>、突发性环境事件应急预案及环境风险应急物资检查</w:t>
      </w:r>
    </w:p>
    <w:p w:rsidR="00E45D9C" w:rsidRPr="005361C0" w:rsidRDefault="00917B17">
      <w:pPr>
        <w:snapToGrid w:val="0"/>
        <w:spacing w:line="360" w:lineRule="auto"/>
        <w:ind w:firstLineChars="200" w:firstLine="560"/>
        <w:rPr>
          <w:bCs/>
          <w:sz w:val="28"/>
          <w:szCs w:val="24"/>
        </w:rPr>
      </w:pPr>
      <w:r w:rsidRPr="005361C0">
        <w:rPr>
          <w:rFonts w:hint="eastAsia"/>
          <w:bCs/>
          <w:sz w:val="28"/>
          <w:szCs w:val="24"/>
        </w:rPr>
        <w:t>山东清沂山石化科技有限公司为提高本公司预防和应对突发环境事件以及次生生态破坏事故的能力，有效预防、及时控制和消除环境污染和次生环境事件的危害，保障公众生命和国家、公司和公民的财产安全，保护环境，维护社会稳定，结合本公司和周围环境敏感保护目标的实际，编制了《山东清沂山石化科技有限公司突发环境事件应急预案》，适用于本公司的突发环境事件和应急处置工作。目前该应急预案已在临沂市环保局备案，具体见附件</w:t>
      </w:r>
      <w:r w:rsidRPr="005361C0">
        <w:rPr>
          <w:rFonts w:hint="eastAsia"/>
          <w:bCs/>
          <w:sz w:val="28"/>
          <w:szCs w:val="24"/>
        </w:rPr>
        <w:t>10</w:t>
      </w:r>
      <w:r w:rsidRPr="005361C0">
        <w:rPr>
          <w:rFonts w:hint="eastAsia"/>
          <w:bCs/>
          <w:sz w:val="28"/>
          <w:szCs w:val="24"/>
        </w:rPr>
        <w:t>。另外，企业配备了相关的环境风险应急物资，如防毒口罩和防尘口罩、空气呼吸器、应急药箱及药品、</w:t>
      </w:r>
      <w:r w:rsidRPr="005361C0">
        <w:rPr>
          <w:bCs/>
          <w:sz w:val="28"/>
          <w:szCs w:val="24"/>
        </w:rPr>
        <w:t>护目镜、防化服</w:t>
      </w:r>
      <w:r w:rsidRPr="005361C0">
        <w:rPr>
          <w:rFonts w:hint="eastAsia"/>
          <w:bCs/>
          <w:sz w:val="28"/>
          <w:szCs w:val="24"/>
        </w:rPr>
        <w:t>等，</w:t>
      </w:r>
      <w:r w:rsidRPr="005361C0">
        <w:rPr>
          <w:bCs/>
          <w:sz w:val="28"/>
          <w:szCs w:val="24"/>
        </w:rPr>
        <w:t>并定期进行应急演练。</w:t>
      </w:r>
    </w:p>
    <w:p w:rsidR="00E45D9C" w:rsidRPr="005361C0" w:rsidRDefault="00917B17">
      <w:pPr>
        <w:widowControl/>
        <w:jc w:val="center"/>
        <w:rPr>
          <w:b/>
          <w:sz w:val="28"/>
          <w:szCs w:val="28"/>
        </w:rPr>
      </w:pPr>
      <w:r w:rsidRPr="005361C0">
        <w:rPr>
          <w:rFonts w:hint="eastAsia"/>
          <w:b/>
          <w:szCs w:val="24"/>
        </w:rPr>
        <w:t>表</w:t>
      </w:r>
      <w:r w:rsidRPr="005361C0">
        <w:rPr>
          <w:rFonts w:hint="eastAsia"/>
          <w:b/>
          <w:szCs w:val="24"/>
        </w:rPr>
        <w:t>4</w:t>
      </w:r>
      <w:r w:rsidRPr="005361C0">
        <w:rPr>
          <w:b/>
          <w:szCs w:val="24"/>
        </w:rPr>
        <w:t>-</w:t>
      </w:r>
      <w:r w:rsidRPr="005361C0">
        <w:rPr>
          <w:rFonts w:hint="eastAsia"/>
          <w:b/>
          <w:szCs w:val="24"/>
        </w:rPr>
        <w:t>2</w:t>
      </w:r>
      <w:r w:rsidRPr="005361C0">
        <w:rPr>
          <w:rFonts w:hint="eastAsia"/>
          <w:b/>
          <w:szCs w:val="24"/>
        </w:rPr>
        <w:t>应急</w:t>
      </w:r>
      <w:r w:rsidRPr="005361C0">
        <w:rPr>
          <w:b/>
          <w:szCs w:val="24"/>
        </w:rPr>
        <w:t>物质一览表</w:t>
      </w:r>
    </w:p>
    <w:tbl>
      <w:tblPr>
        <w:tblW w:w="8522" w:type="dxa"/>
        <w:jc w:val="center"/>
        <w:tblBorders>
          <w:top w:val="thinThickSmallGap" w:sz="12" w:space="0" w:color="auto"/>
          <w:bottom w:val="thickThinSmallGap" w:sz="12" w:space="0" w:color="auto"/>
          <w:insideH w:val="single" w:sz="4" w:space="0" w:color="auto"/>
          <w:insideV w:val="single" w:sz="4" w:space="0" w:color="auto"/>
        </w:tblBorders>
        <w:tblLayout w:type="fixed"/>
        <w:tblLook w:val="04A0" w:firstRow="1" w:lastRow="0" w:firstColumn="1" w:lastColumn="0" w:noHBand="0" w:noVBand="1"/>
      </w:tblPr>
      <w:tblGrid>
        <w:gridCol w:w="878"/>
        <w:gridCol w:w="2500"/>
        <w:gridCol w:w="2400"/>
        <w:gridCol w:w="1383"/>
        <w:gridCol w:w="1361"/>
      </w:tblGrid>
      <w:tr w:rsidR="005361C0" w:rsidRPr="005361C0">
        <w:trPr>
          <w:jc w:val="center"/>
        </w:trPr>
        <w:tc>
          <w:tcPr>
            <w:tcW w:w="878" w:type="dxa"/>
            <w:shd w:val="clear" w:color="auto" w:fill="auto"/>
            <w:vAlign w:val="center"/>
          </w:tcPr>
          <w:p w:rsidR="00E45D9C" w:rsidRPr="005361C0" w:rsidRDefault="00917B17">
            <w:pPr>
              <w:jc w:val="center"/>
              <w:rPr>
                <w:b/>
                <w:bCs/>
                <w:szCs w:val="21"/>
              </w:rPr>
            </w:pPr>
            <w:r w:rsidRPr="005361C0">
              <w:rPr>
                <w:rFonts w:hint="eastAsia"/>
                <w:b/>
                <w:bCs/>
                <w:szCs w:val="21"/>
              </w:rPr>
              <w:t>序号</w:t>
            </w:r>
          </w:p>
        </w:tc>
        <w:tc>
          <w:tcPr>
            <w:tcW w:w="2500" w:type="dxa"/>
            <w:shd w:val="clear" w:color="auto" w:fill="auto"/>
            <w:vAlign w:val="center"/>
          </w:tcPr>
          <w:p w:rsidR="00E45D9C" w:rsidRPr="005361C0" w:rsidRDefault="00917B17">
            <w:pPr>
              <w:jc w:val="center"/>
              <w:rPr>
                <w:b/>
                <w:bCs/>
                <w:szCs w:val="21"/>
              </w:rPr>
            </w:pPr>
            <w:r w:rsidRPr="005361C0">
              <w:rPr>
                <w:rFonts w:hint="eastAsia"/>
                <w:b/>
                <w:bCs/>
                <w:szCs w:val="21"/>
              </w:rPr>
              <w:t>物资名称</w:t>
            </w:r>
          </w:p>
        </w:tc>
        <w:tc>
          <w:tcPr>
            <w:tcW w:w="2400" w:type="dxa"/>
            <w:shd w:val="clear" w:color="auto" w:fill="auto"/>
            <w:vAlign w:val="center"/>
          </w:tcPr>
          <w:p w:rsidR="00E45D9C" w:rsidRPr="005361C0" w:rsidRDefault="00917B17">
            <w:pPr>
              <w:jc w:val="center"/>
              <w:rPr>
                <w:b/>
                <w:bCs/>
                <w:szCs w:val="21"/>
              </w:rPr>
            </w:pPr>
            <w:r w:rsidRPr="005361C0">
              <w:rPr>
                <w:rFonts w:hint="eastAsia"/>
                <w:b/>
                <w:bCs/>
                <w:szCs w:val="21"/>
              </w:rPr>
              <w:t>规格型号</w:t>
            </w:r>
          </w:p>
        </w:tc>
        <w:tc>
          <w:tcPr>
            <w:tcW w:w="1383" w:type="dxa"/>
            <w:shd w:val="clear" w:color="auto" w:fill="auto"/>
            <w:vAlign w:val="center"/>
          </w:tcPr>
          <w:p w:rsidR="00E45D9C" w:rsidRPr="005361C0" w:rsidRDefault="00917B17">
            <w:pPr>
              <w:jc w:val="center"/>
              <w:rPr>
                <w:b/>
                <w:bCs/>
                <w:szCs w:val="21"/>
              </w:rPr>
            </w:pPr>
            <w:r w:rsidRPr="005361C0">
              <w:rPr>
                <w:rFonts w:hint="eastAsia"/>
                <w:b/>
                <w:bCs/>
                <w:szCs w:val="21"/>
              </w:rPr>
              <w:t>数量</w:t>
            </w:r>
          </w:p>
        </w:tc>
        <w:tc>
          <w:tcPr>
            <w:tcW w:w="1361" w:type="dxa"/>
            <w:shd w:val="clear" w:color="auto" w:fill="auto"/>
            <w:vAlign w:val="center"/>
          </w:tcPr>
          <w:p w:rsidR="00E45D9C" w:rsidRPr="005361C0" w:rsidRDefault="00917B17">
            <w:pPr>
              <w:jc w:val="center"/>
              <w:rPr>
                <w:b/>
                <w:bCs/>
                <w:szCs w:val="21"/>
              </w:rPr>
            </w:pPr>
            <w:r w:rsidRPr="005361C0">
              <w:rPr>
                <w:rFonts w:hint="eastAsia"/>
                <w:b/>
                <w:bCs/>
                <w:szCs w:val="21"/>
              </w:rPr>
              <w:t>备注</w:t>
            </w:r>
          </w:p>
        </w:tc>
      </w:tr>
      <w:tr w:rsidR="005361C0" w:rsidRPr="005361C0">
        <w:trPr>
          <w:jc w:val="center"/>
        </w:trPr>
        <w:tc>
          <w:tcPr>
            <w:tcW w:w="878" w:type="dxa"/>
            <w:shd w:val="clear" w:color="auto" w:fill="auto"/>
            <w:vAlign w:val="center"/>
          </w:tcPr>
          <w:p w:rsidR="00E45D9C" w:rsidRPr="005361C0" w:rsidRDefault="00917B17">
            <w:pPr>
              <w:jc w:val="center"/>
              <w:rPr>
                <w:szCs w:val="21"/>
              </w:rPr>
            </w:pPr>
            <w:r w:rsidRPr="005361C0">
              <w:rPr>
                <w:rFonts w:hint="eastAsia"/>
                <w:szCs w:val="21"/>
              </w:rPr>
              <w:t>1</w:t>
            </w:r>
          </w:p>
        </w:tc>
        <w:tc>
          <w:tcPr>
            <w:tcW w:w="2500" w:type="dxa"/>
            <w:shd w:val="clear" w:color="auto" w:fill="auto"/>
            <w:vAlign w:val="center"/>
          </w:tcPr>
          <w:p w:rsidR="00E45D9C" w:rsidRPr="005361C0" w:rsidRDefault="00917B17">
            <w:pPr>
              <w:jc w:val="center"/>
              <w:rPr>
                <w:szCs w:val="21"/>
              </w:rPr>
            </w:pPr>
            <w:r w:rsidRPr="005361C0">
              <w:rPr>
                <w:rFonts w:hint="eastAsia"/>
                <w:szCs w:val="21"/>
              </w:rPr>
              <w:t>正压式空气呼吸器</w:t>
            </w:r>
          </w:p>
        </w:tc>
        <w:tc>
          <w:tcPr>
            <w:tcW w:w="2400" w:type="dxa"/>
            <w:shd w:val="clear" w:color="auto" w:fill="auto"/>
            <w:vAlign w:val="center"/>
          </w:tcPr>
          <w:p w:rsidR="00E45D9C" w:rsidRPr="005361C0" w:rsidRDefault="00917B17">
            <w:pPr>
              <w:jc w:val="center"/>
              <w:rPr>
                <w:szCs w:val="21"/>
              </w:rPr>
            </w:pPr>
            <w:r w:rsidRPr="005361C0">
              <w:rPr>
                <w:rFonts w:hint="eastAsia"/>
                <w:szCs w:val="21"/>
              </w:rPr>
              <w:t>RHZKF6.8/30</w:t>
            </w:r>
          </w:p>
        </w:tc>
        <w:tc>
          <w:tcPr>
            <w:tcW w:w="1383" w:type="dxa"/>
            <w:shd w:val="clear" w:color="auto" w:fill="auto"/>
            <w:vAlign w:val="center"/>
          </w:tcPr>
          <w:p w:rsidR="00E45D9C" w:rsidRPr="005361C0" w:rsidRDefault="00917B17">
            <w:pPr>
              <w:jc w:val="center"/>
              <w:rPr>
                <w:szCs w:val="21"/>
              </w:rPr>
            </w:pPr>
            <w:r w:rsidRPr="005361C0">
              <w:rPr>
                <w:rFonts w:hint="eastAsia"/>
                <w:szCs w:val="21"/>
              </w:rPr>
              <w:t>1</w:t>
            </w:r>
            <w:r w:rsidRPr="005361C0">
              <w:rPr>
                <w:rFonts w:hint="eastAsia"/>
                <w:szCs w:val="21"/>
              </w:rPr>
              <w:t>台</w:t>
            </w:r>
          </w:p>
        </w:tc>
        <w:tc>
          <w:tcPr>
            <w:tcW w:w="1361" w:type="dxa"/>
            <w:shd w:val="clear" w:color="auto" w:fill="auto"/>
            <w:vAlign w:val="center"/>
          </w:tcPr>
          <w:p w:rsidR="00E45D9C" w:rsidRPr="005361C0" w:rsidRDefault="00917B17">
            <w:pPr>
              <w:jc w:val="center"/>
              <w:rPr>
                <w:szCs w:val="21"/>
              </w:rPr>
            </w:pPr>
            <w:r w:rsidRPr="005361C0">
              <w:rPr>
                <w:rFonts w:hint="eastAsia"/>
                <w:szCs w:val="21"/>
              </w:rPr>
              <w:t>/</w:t>
            </w:r>
          </w:p>
        </w:tc>
      </w:tr>
      <w:tr w:rsidR="005361C0" w:rsidRPr="005361C0">
        <w:trPr>
          <w:jc w:val="center"/>
        </w:trPr>
        <w:tc>
          <w:tcPr>
            <w:tcW w:w="878" w:type="dxa"/>
            <w:shd w:val="clear" w:color="auto" w:fill="auto"/>
            <w:vAlign w:val="center"/>
          </w:tcPr>
          <w:p w:rsidR="00E45D9C" w:rsidRPr="005361C0" w:rsidRDefault="00917B17">
            <w:pPr>
              <w:jc w:val="center"/>
              <w:rPr>
                <w:szCs w:val="21"/>
              </w:rPr>
            </w:pPr>
            <w:r w:rsidRPr="005361C0">
              <w:rPr>
                <w:rFonts w:hint="eastAsia"/>
                <w:szCs w:val="21"/>
              </w:rPr>
              <w:t>2</w:t>
            </w:r>
          </w:p>
        </w:tc>
        <w:tc>
          <w:tcPr>
            <w:tcW w:w="2500" w:type="dxa"/>
            <w:shd w:val="clear" w:color="auto" w:fill="auto"/>
            <w:vAlign w:val="center"/>
          </w:tcPr>
          <w:p w:rsidR="00E45D9C" w:rsidRPr="005361C0" w:rsidRDefault="00917B17">
            <w:pPr>
              <w:jc w:val="center"/>
              <w:rPr>
                <w:szCs w:val="21"/>
              </w:rPr>
            </w:pPr>
            <w:r w:rsidRPr="005361C0">
              <w:rPr>
                <w:rFonts w:hint="eastAsia"/>
                <w:szCs w:val="21"/>
              </w:rPr>
              <w:t>隔热服</w:t>
            </w:r>
          </w:p>
        </w:tc>
        <w:tc>
          <w:tcPr>
            <w:tcW w:w="2400" w:type="dxa"/>
            <w:shd w:val="clear" w:color="auto" w:fill="auto"/>
            <w:vAlign w:val="center"/>
          </w:tcPr>
          <w:p w:rsidR="00E45D9C" w:rsidRPr="005361C0" w:rsidRDefault="00E45D9C">
            <w:pPr>
              <w:jc w:val="center"/>
              <w:rPr>
                <w:szCs w:val="21"/>
              </w:rPr>
            </w:pPr>
          </w:p>
        </w:tc>
        <w:tc>
          <w:tcPr>
            <w:tcW w:w="1383" w:type="dxa"/>
            <w:shd w:val="clear" w:color="auto" w:fill="auto"/>
            <w:vAlign w:val="center"/>
          </w:tcPr>
          <w:p w:rsidR="00E45D9C" w:rsidRPr="005361C0" w:rsidRDefault="00917B17">
            <w:pPr>
              <w:jc w:val="center"/>
              <w:rPr>
                <w:szCs w:val="21"/>
              </w:rPr>
            </w:pPr>
            <w:r w:rsidRPr="005361C0">
              <w:rPr>
                <w:rFonts w:hint="eastAsia"/>
                <w:szCs w:val="21"/>
              </w:rPr>
              <w:t>4</w:t>
            </w:r>
            <w:r w:rsidRPr="005361C0">
              <w:rPr>
                <w:rFonts w:hint="eastAsia"/>
                <w:szCs w:val="21"/>
              </w:rPr>
              <w:t>套</w:t>
            </w:r>
          </w:p>
        </w:tc>
        <w:tc>
          <w:tcPr>
            <w:tcW w:w="1361" w:type="dxa"/>
            <w:shd w:val="clear" w:color="auto" w:fill="auto"/>
            <w:vAlign w:val="center"/>
          </w:tcPr>
          <w:p w:rsidR="00E45D9C" w:rsidRPr="005361C0" w:rsidRDefault="00917B17">
            <w:pPr>
              <w:jc w:val="center"/>
              <w:rPr>
                <w:szCs w:val="21"/>
              </w:rPr>
            </w:pPr>
            <w:r w:rsidRPr="005361C0">
              <w:rPr>
                <w:rFonts w:hint="eastAsia"/>
                <w:szCs w:val="21"/>
              </w:rPr>
              <w:t>/</w:t>
            </w:r>
          </w:p>
        </w:tc>
      </w:tr>
      <w:tr w:rsidR="005361C0" w:rsidRPr="005361C0">
        <w:trPr>
          <w:jc w:val="center"/>
        </w:trPr>
        <w:tc>
          <w:tcPr>
            <w:tcW w:w="878" w:type="dxa"/>
            <w:shd w:val="clear" w:color="auto" w:fill="auto"/>
            <w:vAlign w:val="center"/>
          </w:tcPr>
          <w:p w:rsidR="00E45D9C" w:rsidRPr="005361C0" w:rsidRDefault="00917B17">
            <w:pPr>
              <w:jc w:val="center"/>
              <w:rPr>
                <w:szCs w:val="21"/>
              </w:rPr>
            </w:pPr>
            <w:r w:rsidRPr="005361C0">
              <w:rPr>
                <w:rFonts w:hint="eastAsia"/>
                <w:szCs w:val="21"/>
              </w:rPr>
              <w:t>3</w:t>
            </w:r>
          </w:p>
        </w:tc>
        <w:tc>
          <w:tcPr>
            <w:tcW w:w="2500" w:type="dxa"/>
            <w:shd w:val="clear" w:color="auto" w:fill="auto"/>
            <w:vAlign w:val="center"/>
          </w:tcPr>
          <w:p w:rsidR="00E45D9C" w:rsidRPr="005361C0" w:rsidRDefault="00917B17">
            <w:pPr>
              <w:jc w:val="center"/>
              <w:rPr>
                <w:szCs w:val="21"/>
              </w:rPr>
            </w:pPr>
            <w:r w:rsidRPr="005361C0">
              <w:rPr>
                <w:rFonts w:hint="eastAsia"/>
                <w:szCs w:val="21"/>
              </w:rPr>
              <w:t>自吸式防毒口罩</w:t>
            </w:r>
          </w:p>
        </w:tc>
        <w:tc>
          <w:tcPr>
            <w:tcW w:w="2400" w:type="dxa"/>
            <w:shd w:val="clear" w:color="auto" w:fill="auto"/>
            <w:vAlign w:val="center"/>
          </w:tcPr>
          <w:p w:rsidR="00E45D9C" w:rsidRPr="005361C0" w:rsidRDefault="00917B17">
            <w:pPr>
              <w:jc w:val="center"/>
              <w:rPr>
                <w:szCs w:val="21"/>
              </w:rPr>
            </w:pPr>
            <w:r w:rsidRPr="005361C0">
              <w:rPr>
                <w:rFonts w:hint="eastAsia"/>
                <w:szCs w:val="21"/>
              </w:rPr>
              <w:t>2008</w:t>
            </w:r>
          </w:p>
        </w:tc>
        <w:tc>
          <w:tcPr>
            <w:tcW w:w="1383" w:type="dxa"/>
            <w:shd w:val="clear" w:color="auto" w:fill="auto"/>
            <w:vAlign w:val="center"/>
          </w:tcPr>
          <w:p w:rsidR="00E45D9C" w:rsidRPr="005361C0" w:rsidRDefault="00917B17">
            <w:pPr>
              <w:jc w:val="center"/>
              <w:rPr>
                <w:szCs w:val="21"/>
              </w:rPr>
            </w:pPr>
            <w:r w:rsidRPr="005361C0">
              <w:rPr>
                <w:rFonts w:hint="eastAsia"/>
                <w:szCs w:val="21"/>
              </w:rPr>
              <w:t>3</w:t>
            </w:r>
            <w:r w:rsidRPr="005361C0">
              <w:rPr>
                <w:rFonts w:hint="eastAsia"/>
                <w:szCs w:val="21"/>
              </w:rPr>
              <w:t>个</w:t>
            </w:r>
          </w:p>
        </w:tc>
        <w:tc>
          <w:tcPr>
            <w:tcW w:w="1361" w:type="dxa"/>
            <w:shd w:val="clear" w:color="auto" w:fill="auto"/>
            <w:vAlign w:val="center"/>
          </w:tcPr>
          <w:p w:rsidR="00E45D9C" w:rsidRPr="005361C0" w:rsidRDefault="00917B17">
            <w:pPr>
              <w:jc w:val="center"/>
              <w:rPr>
                <w:szCs w:val="21"/>
              </w:rPr>
            </w:pPr>
            <w:r w:rsidRPr="005361C0">
              <w:rPr>
                <w:rFonts w:hint="eastAsia"/>
                <w:szCs w:val="21"/>
              </w:rPr>
              <w:t>/</w:t>
            </w:r>
          </w:p>
        </w:tc>
      </w:tr>
      <w:tr w:rsidR="005361C0" w:rsidRPr="005361C0">
        <w:trPr>
          <w:trHeight w:val="378"/>
          <w:jc w:val="center"/>
        </w:trPr>
        <w:tc>
          <w:tcPr>
            <w:tcW w:w="878" w:type="dxa"/>
            <w:shd w:val="clear" w:color="auto" w:fill="auto"/>
            <w:vAlign w:val="center"/>
          </w:tcPr>
          <w:p w:rsidR="00E45D9C" w:rsidRPr="005361C0" w:rsidRDefault="00917B17">
            <w:pPr>
              <w:jc w:val="center"/>
              <w:rPr>
                <w:szCs w:val="21"/>
              </w:rPr>
            </w:pPr>
            <w:r w:rsidRPr="005361C0">
              <w:rPr>
                <w:rFonts w:hint="eastAsia"/>
                <w:szCs w:val="21"/>
              </w:rPr>
              <w:t>4</w:t>
            </w:r>
          </w:p>
        </w:tc>
        <w:tc>
          <w:tcPr>
            <w:tcW w:w="2500" w:type="dxa"/>
            <w:shd w:val="clear" w:color="auto" w:fill="auto"/>
            <w:vAlign w:val="center"/>
          </w:tcPr>
          <w:p w:rsidR="00E45D9C" w:rsidRPr="005361C0" w:rsidRDefault="00917B17">
            <w:pPr>
              <w:jc w:val="center"/>
              <w:rPr>
                <w:szCs w:val="21"/>
              </w:rPr>
            </w:pPr>
            <w:r w:rsidRPr="005361C0">
              <w:rPr>
                <w:rFonts w:hint="eastAsia"/>
                <w:szCs w:val="21"/>
              </w:rPr>
              <w:t>医药箱</w:t>
            </w:r>
          </w:p>
        </w:tc>
        <w:tc>
          <w:tcPr>
            <w:tcW w:w="2400" w:type="dxa"/>
            <w:shd w:val="clear" w:color="auto" w:fill="auto"/>
            <w:vAlign w:val="center"/>
          </w:tcPr>
          <w:p w:rsidR="00E45D9C" w:rsidRPr="005361C0" w:rsidRDefault="00917B17">
            <w:pPr>
              <w:jc w:val="center"/>
              <w:rPr>
                <w:szCs w:val="21"/>
              </w:rPr>
            </w:pPr>
            <w:r w:rsidRPr="005361C0">
              <w:rPr>
                <w:rFonts w:hint="eastAsia"/>
                <w:szCs w:val="21"/>
              </w:rPr>
              <w:t>应急</w:t>
            </w:r>
            <w:r w:rsidRPr="005361C0">
              <w:rPr>
                <w:szCs w:val="21"/>
              </w:rPr>
              <w:t>药品</w:t>
            </w:r>
          </w:p>
        </w:tc>
        <w:tc>
          <w:tcPr>
            <w:tcW w:w="1383" w:type="dxa"/>
            <w:shd w:val="clear" w:color="auto" w:fill="auto"/>
            <w:vAlign w:val="center"/>
          </w:tcPr>
          <w:p w:rsidR="00E45D9C" w:rsidRPr="005361C0" w:rsidRDefault="00917B17">
            <w:pPr>
              <w:jc w:val="center"/>
              <w:rPr>
                <w:szCs w:val="21"/>
              </w:rPr>
            </w:pPr>
            <w:r w:rsidRPr="005361C0">
              <w:rPr>
                <w:rFonts w:hint="eastAsia"/>
                <w:szCs w:val="21"/>
              </w:rPr>
              <w:t>1</w:t>
            </w:r>
            <w:r w:rsidRPr="005361C0">
              <w:rPr>
                <w:rFonts w:hint="eastAsia"/>
                <w:szCs w:val="21"/>
              </w:rPr>
              <w:t>个</w:t>
            </w:r>
          </w:p>
        </w:tc>
        <w:tc>
          <w:tcPr>
            <w:tcW w:w="1361" w:type="dxa"/>
            <w:shd w:val="clear" w:color="auto" w:fill="auto"/>
            <w:vAlign w:val="center"/>
          </w:tcPr>
          <w:p w:rsidR="00E45D9C" w:rsidRPr="005361C0" w:rsidRDefault="00917B17">
            <w:pPr>
              <w:jc w:val="center"/>
              <w:rPr>
                <w:szCs w:val="21"/>
              </w:rPr>
            </w:pPr>
            <w:r w:rsidRPr="005361C0">
              <w:rPr>
                <w:rFonts w:hint="eastAsia"/>
                <w:szCs w:val="21"/>
              </w:rPr>
              <w:t>/</w:t>
            </w:r>
          </w:p>
        </w:tc>
      </w:tr>
    </w:tbl>
    <w:p w:rsidR="00E45D9C" w:rsidRPr="005361C0" w:rsidRDefault="00917B17">
      <w:pPr>
        <w:spacing w:line="360" w:lineRule="auto"/>
        <w:ind w:firstLineChars="100" w:firstLine="280"/>
        <w:rPr>
          <w:sz w:val="28"/>
          <w:szCs w:val="28"/>
        </w:rPr>
      </w:pPr>
      <w:r w:rsidRPr="005361C0">
        <w:rPr>
          <w:noProof/>
          <w:sz w:val="28"/>
          <w:szCs w:val="28"/>
        </w:rPr>
        <w:lastRenderedPageBreak/>
        <w:drawing>
          <wp:inline distT="0" distB="0" distL="0" distR="0" wp14:anchorId="3FED1EED" wp14:editId="06C84BE2">
            <wp:extent cx="1552575" cy="2047875"/>
            <wp:effectExtent l="19050" t="0" r="9525" b="0"/>
            <wp:docPr id="220" name="图片 220" descr="防毒口罩和防尘口罩"/>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0" name="图片 220" descr="防毒口罩和防尘口罩"/>
                    <pic:cNvPicPr>
                      <a:picLocks noChangeAspect="1" noChangeArrowheads="1"/>
                    </pic:cNvPicPr>
                  </pic:nvPicPr>
                  <pic:blipFill>
                    <a:blip r:embed="rId40" cstate="print"/>
                    <a:srcRect/>
                    <a:stretch>
                      <a:fillRect/>
                    </a:stretch>
                  </pic:blipFill>
                  <pic:spPr>
                    <a:xfrm>
                      <a:off x="0" y="0"/>
                      <a:ext cx="1552575" cy="2047875"/>
                    </a:xfrm>
                    <a:prstGeom prst="rect">
                      <a:avLst/>
                    </a:prstGeom>
                    <a:noFill/>
                    <a:ln w="9525">
                      <a:noFill/>
                      <a:miter lim="800000"/>
                      <a:headEnd/>
                      <a:tailEnd/>
                    </a:ln>
                  </pic:spPr>
                </pic:pic>
              </a:graphicData>
            </a:graphic>
          </wp:inline>
        </w:drawing>
      </w:r>
      <w:r w:rsidRPr="005361C0">
        <w:rPr>
          <w:noProof/>
          <w:sz w:val="28"/>
          <w:szCs w:val="28"/>
        </w:rPr>
        <w:drawing>
          <wp:inline distT="0" distB="0" distL="0" distR="0" wp14:anchorId="4D13D226" wp14:editId="0C71ECBA">
            <wp:extent cx="1524000" cy="2047875"/>
            <wp:effectExtent l="19050" t="0" r="0" b="0"/>
            <wp:docPr id="221" name="图片 221" descr="空气呼吸器"/>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1" name="图片 221" descr="空气呼吸器"/>
                    <pic:cNvPicPr>
                      <a:picLocks noChangeAspect="1" noChangeArrowheads="1"/>
                    </pic:cNvPicPr>
                  </pic:nvPicPr>
                  <pic:blipFill>
                    <a:blip r:embed="rId41" cstate="print"/>
                    <a:srcRect/>
                    <a:stretch>
                      <a:fillRect/>
                    </a:stretch>
                  </pic:blipFill>
                  <pic:spPr>
                    <a:xfrm>
                      <a:off x="0" y="0"/>
                      <a:ext cx="1524000" cy="2047875"/>
                    </a:xfrm>
                    <a:prstGeom prst="rect">
                      <a:avLst/>
                    </a:prstGeom>
                    <a:noFill/>
                    <a:ln w="9525">
                      <a:noFill/>
                      <a:miter lim="800000"/>
                      <a:headEnd/>
                      <a:tailEnd/>
                    </a:ln>
                  </pic:spPr>
                </pic:pic>
              </a:graphicData>
            </a:graphic>
          </wp:inline>
        </w:drawing>
      </w:r>
      <w:r w:rsidRPr="005361C0">
        <w:rPr>
          <w:b/>
          <w:noProof/>
          <w:szCs w:val="24"/>
        </w:rPr>
        <w:drawing>
          <wp:inline distT="0" distB="0" distL="0" distR="0" wp14:anchorId="099344C9" wp14:editId="71C282BF">
            <wp:extent cx="1533525" cy="2047875"/>
            <wp:effectExtent l="19050" t="0" r="9525" b="0"/>
            <wp:docPr id="222" name="图片 222" descr="应急药箱及药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 name="图片 222" descr="应急药箱及药品"/>
                    <pic:cNvPicPr>
                      <a:picLocks noChangeAspect="1" noChangeArrowheads="1"/>
                    </pic:cNvPicPr>
                  </pic:nvPicPr>
                  <pic:blipFill>
                    <a:blip r:embed="rId42" cstate="print"/>
                    <a:srcRect/>
                    <a:stretch>
                      <a:fillRect/>
                    </a:stretch>
                  </pic:blipFill>
                  <pic:spPr>
                    <a:xfrm>
                      <a:off x="0" y="0"/>
                      <a:ext cx="1533525" cy="2047875"/>
                    </a:xfrm>
                    <a:prstGeom prst="rect">
                      <a:avLst/>
                    </a:prstGeom>
                    <a:noFill/>
                    <a:ln w="9525">
                      <a:noFill/>
                      <a:miter lim="800000"/>
                      <a:headEnd/>
                      <a:tailEnd/>
                    </a:ln>
                  </pic:spPr>
                </pic:pic>
              </a:graphicData>
            </a:graphic>
          </wp:inline>
        </w:drawing>
      </w:r>
    </w:p>
    <w:p w:rsidR="00E45D9C" w:rsidRPr="005361C0" w:rsidRDefault="00917B17">
      <w:pPr>
        <w:widowControl/>
        <w:ind w:firstLineChars="150" w:firstLine="316"/>
        <w:rPr>
          <w:b/>
          <w:sz w:val="28"/>
          <w:szCs w:val="28"/>
        </w:rPr>
      </w:pPr>
      <w:r w:rsidRPr="005361C0">
        <w:rPr>
          <w:rFonts w:hint="eastAsia"/>
          <w:b/>
          <w:szCs w:val="24"/>
        </w:rPr>
        <w:t>图</w:t>
      </w:r>
      <w:r w:rsidRPr="005361C0">
        <w:rPr>
          <w:rFonts w:hint="eastAsia"/>
          <w:b/>
          <w:szCs w:val="24"/>
        </w:rPr>
        <w:t>4-7a</w:t>
      </w:r>
      <w:r w:rsidRPr="005361C0">
        <w:rPr>
          <w:rFonts w:hint="eastAsia"/>
          <w:b/>
          <w:szCs w:val="24"/>
        </w:rPr>
        <w:t>防毒口罩和防尘口罩图</w:t>
      </w:r>
      <w:r w:rsidRPr="005361C0">
        <w:rPr>
          <w:rFonts w:hint="eastAsia"/>
          <w:b/>
          <w:szCs w:val="24"/>
        </w:rPr>
        <w:t>4-7</w:t>
      </w:r>
      <w:r w:rsidRPr="005361C0">
        <w:rPr>
          <w:b/>
          <w:szCs w:val="24"/>
        </w:rPr>
        <w:t>b</w:t>
      </w:r>
      <w:r w:rsidRPr="005361C0">
        <w:rPr>
          <w:rFonts w:hint="eastAsia"/>
          <w:b/>
          <w:szCs w:val="24"/>
        </w:rPr>
        <w:t>空气呼吸器图</w:t>
      </w:r>
      <w:r w:rsidRPr="005361C0">
        <w:rPr>
          <w:rFonts w:hint="eastAsia"/>
          <w:b/>
          <w:szCs w:val="24"/>
        </w:rPr>
        <w:t>4-7c</w:t>
      </w:r>
      <w:r w:rsidRPr="005361C0">
        <w:rPr>
          <w:rFonts w:hint="eastAsia"/>
          <w:b/>
          <w:szCs w:val="24"/>
        </w:rPr>
        <w:t>应急</w:t>
      </w:r>
      <w:r w:rsidRPr="005361C0">
        <w:rPr>
          <w:b/>
          <w:szCs w:val="24"/>
        </w:rPr>
        <w:t>药箱</w:t>
      </w:r>
    </w:p>
    <w:p w:rsidR="00E45D9C" w:rsidRPr="005361C0" w:rsidRDefault="00917B17">
      <w:pPr>
        <w:spacing w:line="360" w:lineRule="auto"/>
        <w:ind w:leftChars="-405" w:rightChars="-500" w:right="-1050" w:hangingChars="405" w:hanging="850"/>
        <w:rPr>
          <w:b/>
          <w:szCs w:val="24"/>
        </w:rPr>
      </w:pPr>
      <w:r w:rsidRPr="005361C0">
        <w:rPr>
          <w:rFonts w:ascii="黑体" w:eastAsia="黑体" w:hAnsi="宋体"/>
          <w:noProof/>
        </w:rPr>
        <w:drawing>
          <wp:inline distT="0" distB="0" distL="0" distR="0" wp14:anchorId="4E1ECE46" wp14:editId="0EDC3B0F">
            <wp:extent cx="3310890" cy="1835150"/>
            <wp:effectExtent l="19050" t="0" r="3810" b="0"/>
            <wp:docPr id="108" name="图片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图片 108"/>
                    <pic:cNvPicPr>
                      <a:picLocks noChangeAspect="1" noChangeArrowheads="1"/>
                    </pic:cNvPicPr>
                  </pic:nvPicPr>
                  <pic:blipFill>
                    <a:blip r:embed="rId43" cstate="print"/>
                    <a:srcRect/>
                    <a:stretch>
                      <a:fillRect/>
                    </a:stretch>
                  </pic:blipFill>
                  <pic:spPr>
                    <a:xfrm>
                      <a:off x="0" y="0"/>
                      <a:ext cx="3310890" cy="1835150"/>
                    </a:xfrm>
                    <a:prstGeom prst="rect">
                      <a:avLst/>
                    </a:prstGeom>
                    <a:noFill/>
                  </pic:spPr>
                </pic:pic>
              </a:graphicData>
            </a:graphic>
          </wp:inline>
        </w:drawing>
      </w:r>
      <w:r w:rsidRPr="005361C0">
        <w:rPr>
          <w:rFonts w:ascii="黑体" w:eastAsia="黑体" w:hAnsi="宋体"/>
          <w:noProof/>
        </w:rPr>
        <w:drawing>
          <wp:inline distT="0" distB="0" distL="0" distR="0" wp14:anchorId="31D269F2" wp14:editId="703724EE">
            <wp:extent cx="3085465" cy="1800225"/>
            <wp:effectExtent l="19050" t="0" r="635" b="0"/>
            <wp:docPr id="107" name="图片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图片 107"/>
                    <pic:cNvPicPr>
                      <a:picLocks noChangeAspect="1" noChangeArrowheads="1"/>
                    </pic:cNvPicPr>
                  </pic:nvPicPr>
                  <pic:blipFill>
                    <a:blip r:embed="rId44" cstate="print"/>
                    <a:srcRect/>
                    <a:stretch>
                      <a:fillRect/>
                    </a:stretch>
                  </pic:blipFill>
                  <pic:spPr>
                    <a:xfrm>
                      <a:off x="0" y="0"/>
                      <a:ext cx="3085465" cy="1800225"/>
                    </a:xfrm>
                    <a:prstGeom prst="rect">
                      <a:avLst/>
                    </a:prstGeom>
                    <a:noFill/>
                  </pic:spPr>
                </pic:pic>
              </a:graphicData>
            </a:graphic>
          </wp:inline>
        </w:drawing>
      </w:r>
    </w:p>
    <w:p w:rsidR="00E45D9C" w:rsidRPr="005361C0" w:rsidRDefault="00917B17">
      <w:pPr>
        <w:widowControl/>
        <w:jc w:val="center"/>
        <w:rPr>
          <w:b/>
          <w:sz w:val="28"/>
          <w:szCs w:val="28"/>
        </w:rPr>
      </w:pPr>
      <w:r w:rsidRPr="005361C0">
        <w:rPr>
          <w:rFonts w:hint="eastAsia"/>
          <w:b/>
          <w:szCs w:val="24"/>
        </w:rPr>
        <w:t>图</w:t>
      </w:r>
      <w:r w:rsidRPr="005361C0">
        <w:rPr>
          <w:rFonts w:hint="eastAsia"/>
          <w:b/>
          <w:szCs w:val="24"/>
        </w:rPr>
        <w:t>4-7</w:t>
      </w:r>
      <w:r w:rsidRPr="005361C0">
        <w:rPr>
          <w:b/>
          <w:szCs w:val="24"/>
        </w:rPr>
        <w:t>d</w:t>
      </w:r>
      <w:r w:rsidRPr="005361C0">
        <w:rPr>
          <w:rFonts w:hint="eastAsia"/>
          <w:b/>
          <w:szCs w:val="24"/>
        </w:rPr>
        <w:t>应急演练</w:t>
      </w:r>
    </w:p>
    <w:p w:rsidR="00E45D9C" w:rsidRPr="005361C0" w:rsidRDefault="00944771">
      <w:pPr>
        <w:snapToGrid w:val="0"/>
        <w:spacing w:line="360" w:lineRule="auto"/>
        <w:rPr>
          <w:b/>
          <w:sz w:val="28"/>
          <w:szCs w:val="28"/>
        </w:rPr>
      </w:pPr>
      <w:hyperlink w:anchor="_Toc390071184" w:history="1">
        <w:bookmarkStart w:id="69" w:name="_Toc430609137"/>
        <w:bookmarkStart w:id="70" w:name="_Toc414454252"/>
        <w:bookmarkStart w:id="71" w:name="_Toc430635873"/>
        <w:bookmarkStart w:id="72" w:name="_Toc430636022"/>
        <w:bookmarkStart w:id="73" w:name="_Toc460353960"/>
        <w:r w:rsidR="00917B17" w:rsidRPr="005361C0">
          <w:rPr>
            <w:b/>
            <w:sz w:val="28"/>
            <w:szCs w:val="28"/>
          </w:rPr>
          <w:t>4.2.2</w:t>
        </w:r>
        <w:r w:rsidR="00917B17" w:rsidRPr="005361C0">
          <w:rPr>
            <w:b/>
            <w:sz w:val="28"/>
            <w:szCs w:val="28"/>
          </w:rPr>
          <w:t>环保机构设置和环保管理制度检查</w:t>
        </w:r>
        <w:bookmarkEnd w:id="69"/>
        <w:bookmarkEnd w:id="70"/>
        <w:bookmarkEnd w:id="71"/>
        <w:bookmarkEnd w:id="72"/>
        <w:bookmarkEnd w:id="73"/>
      </w:hyperlink>
    </w:p>
    <w:p w:rsidR="00E45D9C" w:rsidRPr="005361C0" w:rsidRDefault="00917B17">
      <w:pPr>
        <w:snapToGrid w:val="0"/>
        <w:spacing w:line="360" w:lineRule="auto"/>
        <w:ind w:firstLineChars="200" w:firstLine="560"/>
        <w:jc w:val="left"/>
        <w:rPr>
          <w:sz w:val="28"/>
          <w:szCs w:val="28"/>
        </w:rPr>
      </w:pPr>
      <w:r w:rsidRPr="005361C0">
        <w:rPr>
          <w:rFonts w:hint="eastAsia"/>
          <w:sz w:val="28"/>
          <w:szCs w:val="28"/>
        </w:rPr>
        <w:t>为加强环境保护工作，公司设置安全环保处，设处长</w:t>
      </w:r>
      <w:r w:rsidRPr="005361C0">
        <w:rPr>
          <w:rFonts w:hint="eastAsia"/>
          <w:sz w:val="28"/>
          <w:szCs w:val="28"/>
        </w:rPr>
        <w:t>1</w:t>
      </w:r>
      <w:r w:rsidRPr="005361C0">
        <w:rPr>
          <w:rFonts w:hint="eastAsia"/>
          <w:sz w:val="28"/>
          <w:szCs w:val="28"/>
        </w:rPr>
        <w:t>名，科员</w:t>
      </w:r>
      <w:r w:rsidRPr="005361C0">
        <w:rPr>
          <w:rFonts w:hint="eastAsia"/>
          <w:sz w:val="28"/>
          <w:szCs w:val="28"/>
        </w:rPr>
        <w:t>3</w:t>
      </w:r>
      <w:r w:rsidRPr="005361C0">
        <w:rPr>
          <w:rFonts w:hint="eastAsia"/>
          <w:sz w:val="28"/>
          <w:szCs w:val="28"/>
        </w:rPr>
        <w:t>名，科长负责管理公司的环保、建设项目“三同时”实施的监督检查、与环保部门的协调等工作。</w:t>
      </w:r>
    </w:p>
    <w:p w:rsidR="00E45D9C" w:rsidRPr="005361C0" w:rsidRDefault="00917B17">
      <w:pPr>
        <w:spacing w:line="360" w:lineRule="auto"/>
        <w:ind w:firstLineChars="200" w:firstLine="560"/>
        <w:jc w:val="left"/>
        <w:rPr>
          <w:sz w:val="28"/>
        </w:rPr>
      </w:pPr>
      <w:r w:rsidRPr="005361C0">
        <w:rPr>
          <w:rFonts w:hint="eastAsia"/>
          <w:sz w:val="28"/>
          <w:szCs w:val="28"/>
        </w:rPr>
        <w:t>公司制定了环境保护管理制度，对</w:t>
      </w:r>
      <w:r w:rsidRPr="005361C0">
        <w:rPr>
          <w:sz w:val="28"/>
          <w:szCs w:val="28"/>
        </w:rPr>
        <w:t>全厂的各项环保工作做出了详细、具体的规定。主要包括环境保护机构与管理职责、防治污染的管理规定、建设项目管理规定、环境检测管理规定、环保设施管理规定、污染事故管理规定等方面的内容。</w:t>
      </w:r>
    </w:p>
    <w:p w:rsidR="00E45D9C" w:rsidRPr="005361C0" w:rsidRDefault="00917B17">
      <w:pPr>
        <w:jc w:val="center"/>
        <w:rPr>
          <w:szCs w:val="24"/>
        </w:rPr>
      </w:pPr>
      <w:r w:rsidRPr="005361C0">
        <w:rPr>
          <w:rFonts w:hint="eastAsia"/>
          <w:noProof/>
          <w:szCs w:val="24"/>
        </w:rPr>
        <w:lastRenderedPageBreak/>
        <w:drawing>
          <wp:inline distT="0" distB="0" distL="0" distR="0" wp14:anchorId="0E90AB43" wp14:editId="5F06D2EC">
            <wp:extent cx="2423795" cy="2587625"/>
            <wp:effectExtent l="19050" t="0" r="0" b="0"/>
            <wp:docPr id="255" name="Picture 43" descr="20141211_165512"/>
            <wp:cNvGraphicFramePr/>
            <a:graphic xmlns:a="http://schemas.openxmlformats.org/drawingml/2006/main">
              <a:graphicData uri="http://schemas.openxmlformats.org/drawingml/2006/picture">
                <pic:pic xmlns:pic="http://schemas.openxmlformats.org/drawingml/2006/picture">
                  <pic:nvPicPr>
                    <pic:cNvPr id="255" name="Picture 43" descr="20141211_165512"/>
                    <pic:cNvPicPr preferRelativeResize="0">
                      <a:picLocks noChangeArrowheads="1"/>
                    </pic:cNvPicPr>
                  </pic:nvPicPr>
                  <pic:blipFill>
                    <a:blip r:embed="rId45" cstate="print"/>
                    <a:srcRect/>
                    <a:stretch>
                      <a:fillRect/>
                    </a:stretch>
                  </pic:blipFill>
                  <pic:spPr>
                    <a:xfrm>
                      <a:off x="0" y="0"/>
                      <a:ext cx="2423795" cy="2587625"/>
                    </a:xfrm>
                    <a:prstGeom prst="rect">
                      <a:avLst/>
                    </a:prstGeom>
                    <a:noFill/>
                    <a:ln w="9525">
                      <a:noFill/>
                      <a:miter lim="800000"/>
                      <a:headEnd/>
                      <a:tailEnd/>
                    </a:ln>
                  </pic:spPr>
                </pic:pic>
              </a:graphicData>
            </a:graphic>
          </wp:inline>
        </w:drawing>
      </w:r>
      <w:r w:rsidRPr="005361C0">
        <w:rPr>
          <w:rFonts w:hint="eastAsia"/>
          <w:noProof/>
          <w:szCs w:val="24"/>
        </w:rPr>
        <w:drawing>
          <wp:inline distT="0" distB="0" distL="0" distR="0" wp14:anchorId="23D6A0AC" wp14:editId="7BDEA067">
            <wp:extent cx="2406650" cy="2587625"/>
            <wp:effectExtent l="19050" t="0" r="0" b="0"/>
            <wp:docPr id="256" name="Picture 44" descr="7B83E8AB285EA5C8953A9E1BD01EE88C"/>
            <wp:cNvGraphicFramePr/>
            <a:graphic xmlns:a="http://schemas.openxmlformats.org/drawingml/2006/main">
              <a:graphicData uri="http://schemas.openxmlformats.org/drawingml/2006/picture">
                <pic:pic xmlns:pic="http://schemas.openxmlformats.org/drawingml/2006/picture">
                  <pic:nvPicPr>
                    <pic:cNvPr id="256" name="Picture 44" descr="7B83E8AB285EA5C8953A9E1BD01EE88C"/>
                    <pic:cNvPicPr preferRelativeResize="0">
                      <a:picLocks noChangeArrowheads="1"/>
                    </pic:cNvPicPr>
                  </pic:nvPicPr>
                  <pic:blipFill>
                    <a:blip r:embed="rId46" cstate="print"/>
                    <a:srcRect/>
                    <a:stretch>
                      <a:fillRect/>
                    </a:stretch>
                  </pic:blipFill>
                  <pic:spPr>
                    <a:xfrm>
                      <a:off x="0" y="0"/>
                      <a:ext cx="2406650" cy="2587625"/>
                    </a:xfrm>
                    <a:prstGeom prst="rect">
                      <a:avLst/>
                    </a:prstGeom>
                    <a:noFill/>
                    <a:ln w="9525">
                      <a:noFill/>
                      <a:miter lim="800000"/>
                      <a:headEnd/>
                      <a:tailEnd/>
                    </a:ln>
                  </pic:spPr>
                </pic:pic>
              </a:graphicData>
            </a:graphic>
          </wp:inline>
        </w:drawing>
      </w:r>
    </w:p>
    <w:p w:rsidR="00E45D9C" w:rsidRPr="005361C0" w:rsidRDefault="00917B17">
      <w:pPr>
        <w:ind w:firstLineChars="539" w:firstLine="1136"/>
        <w:rPr>
          <w:b/>
          <w:szCs w:val="24"/>
        </w:rPr>
      </w:pPr>
      <w:r w:rsidRPr="005361C0">
        <w:rPr>
          <w:rFonts w:hint="eastAsia"/>
          <w:b/>
          <w:szCs w:val="24"/>
        </w:rPr>
        <w:t>图</w:t>
      </w:r>
      <w:r w:rsidRPr="005361C0">
        <w:rPr>
          <w:rFonts w:hint="eastAsia"/>
          <w:b/>
          <w:szCs w:val="24"/>
        </w:rPr>
        <w:t>4-8</w:t>
      </w:r>
      <w:r w:rsidRPr="005361C0">
        <w:rPr>
          <w:b/>
          <w:szCs w:val="24"/>
        </w:rPr>
        <w:t>a</w:t>
      </w:r>
      <w:r w:rsidRPr="005361C0">
        <w:rPr>
          <w:rFonts w:hint="eastAsia"/>
          <w:b/>
          <w:szCs w:val="24"/>
        </w:rPr>
        <w:t>安环处组织结构图图</w:t>
      </w:r>
      <w:r w:rsidRPr="005361C0">
        <w:rPr>
          <w:rFonts w:hint="eastAsia"/>
          <w:b/>
          <w:szCs w:val="24"/>
        </w:rPr>
        <w:t>4-8</w:t>
      </w:r>
      <w:r w:rsidRPr="005361C0">
        <w:rPr>
          <w:b/>
          <w:szCs w:val="24"/>
        </w:rPr>
        <w:t>b</w:t>
      </w:r>
      <w:r w:rsidRPr="005361C0">
        <w:rPr>
          <w:rFonts w:hint="eastAsia"/>
          <w:b/>
          <w:szCs w:val="24"/>
        </w:rPr>
        <w:t>环保管理制度</w:t>
      </w:r>
    </w:p>
    <w:p w:rsidR="00E45D9C" w:rsidRPr="005361C0" w:rsidRDefault="00917B17">
      <w:pPr>
        <w:snapToGrid w:val="0"/>
        <w:spacing w:line="360" w:lineRule="auto"/>
        <w:rPr>
          <w:b/>
          <w:sz w:val="28"/>
          <w:szCs w:val="28"/>
        </w:rPr>
      </w:pPr>
      <w:r w:rsidRPr="005361C0">
        <w:rPr>
          <w:b/>
          <w:sz w:val="28"/>
          <w:szCs w:val="28"/>
        </w:rPr>
        <w:t>4.2.2</w:t>
      </w:r>
      <w:r w:rsidRPr="005361C0">
        <w:rPr>
          <w:b/>
          <w:sz w:val="28"/>
          <w:szCs w:val="28"/>
        </w:rPr>
        <w:t>在线监测装置</w:t>
      </w:r>
    </w:p>
    <w:p w:rsidR="00E45D9C" w:rsidRPr="005361C0" w:rsidRDefault="00917B17">
      <w:pPr>
        <w:spacing w:line="360" w:lineRule="auto"/>
        <w:ind w:firstLineChars="200" w:firstLine="560"/>
        <w:jc w:val="left"/>
        <w:rPr>
          <w:sz w:val="28"/>
          <w:szCs w:val="28"/>
        </w:rPr>
      </w:pPr>
      <w:r w:rsidRPr="005361C0">
        <w:rPr>
          <w:rFonts w:hint="eastAsia"/>
          <w:sz w:val="28"/>
          <w:szCs w:val="28"/>
        </w:rPr>
        <w:t>山东清沂山石化科技有限公司设有污水处理站，全厂的生产废水和生活污水全部排入厂区污水处理站处理，处理后的废水排临沂润达水务有限公司进行深度处理。</w:t>
      </w:r>
    </w:p>
    <w:p w:rsidR="00E45D9C" w:rsidRPr="005361C0" w:rsidRDefault="00917B17">
      <w:pPr>
        <w:spacing w:line="360" w:lineRule="auto"/>
        <w:ind w:firstLine="200"/>
        <w:jc w:val="left"/>
      </w:pPr>
      <w:r w:rsidRPr="005361C0">
        <w:rPr>
          <w:rFonts w:hint="eastAsia"/>
          <w:sz w:val="28"/>
          <w:szCs w:val="28"/>
        </w:rPr>
        <w:t>厂区污水总排口外建设了巴氏计量槽，安装有超声波流速仪，并安装了在线监测仪，监测对象为</w:t>
      </w:r>
      <w:r w:rsidRPr="005361C0">
        <w:rPr>
          <w:rFonts w:hint="eastAsia"/>
          <w:sz w:val="28"/>
          <w:szCs w:val="28"/>
        </w:rPr>
        <w:t>COD</w:t>
      </w:r>
      <w:r w:rsidRPr="005361C0">
        <w:rPr>
          <w:rFonts w:hint="eastAsia"/>
          <w:sz w:val="28"/>
          <w:szCs w:val="28"/>
        </w:rPr>
        <w:t>、氨氮、流量</w:t>
      </w:r>
      <w:r w:rsidRPr="005361C0">
        <w:rPr>
          <w:rFonts w:hint="eastAsia"/>
        </w:rPr>
        <w:t>。</w:t>
      </w:r>
    </w:p>
    <w:p w:rsidR="00E45D9C" w:rsidRPr="005361C0" w:rsidRDefault="00917B17">
      <w:pPr>
        <w:spacing w:line="360" w:lineRule="auto"/>
        <w:ind w:firstLineChars="200" w:firstLine="560"/>
        <w:jc w:val="center"/>
        <w:rPr>
          <w:sz w:val="28"/>
          <w:szCs w:val="28"/>
        </w:rPr>
      </w:pPr>
      <w:r w:rsidRPr="005361C0">
        <w:rPr>
          <w:rFonts w:hint="eastAsia"/>
          <w:noProof/>
          <w:sz w:val="28"/>
          <w:szCs w:val="28"/>
        </w:rPr>
        <w:drawing>
          <wp:inline distT="0" distB="0" distL="0" distR="0" wp14:anchorId="26BC78EB" wp14:editId="27779F9F">
            <wp:extent cx="1362710" cy="1682115"/>
            <wp:effectExtent l="19050" t="0" r="8627" b="0"/>
            <wp:docPr id="265" name="Picture 48" descr="SAM_3846"/>
            <wp:cNvGraphicFramePr/>
            <a:graphic xmlns:a="http://schemas.openxmlformats.org/drawingml/2006/main">
              <a:graphicData uri="http://schemas.openxmlformats.org/drawingml/2006/picture">
                <pic:pic xmlns:pic="http://schemas.openxmlformats.org/drawingml/2006/picture">
                  <pic:nvPicPr>
                    <pic:cNvPr id="265" name="Picture 48" descr="SAM_3846"/>
                    <pic:cNvPicPr preferRelativeResize="0">
                      <a:picLocks noChangeArrowheads="1"/>
                    </pic:cNvPicPr>
                  </pic:nvPicPr>
                  <pic:blipFill>
                    <a:blip r:embed="rId47" cstate="print"/>
                    <a:srcRect/>
                    <a:stretch>
                      <a:fillRect/>
                    </a:stretch>
                  </pic:blipFill>
                  <pic:spPr>
                    <a:xfrm>
                      <a:off x="0" y="0"/>
                      <a:ext cx="1363678" cy="1683021"/>
                    </a:xfrm>
                    <a:prstGeom prst="rect">
                      <a:avLst/>
                    </a:prstGeom>
                    <a:noFill/>
                    <a:ln w="9525">
                      <a:noFill/>
                      <a:miter lim="800000"/>
                      <a:headEnd/>
                      <a:tailEnd/>
                    </a:ln>
                  </pic:spPr>
                </pic:pic>
              </a:graphicData>
            </a:graphic>
          </wp:inline>
        </w:drawing>
      </w:r>
      <w:r w:rsidRPr="005361C0">
        <w:rPr>
          <w:rFonts w:hint="eastAsia"/>
          <w:noProof/>
          <w:sz w:val="28"/>
          <w:szCs w:val="28"/>
        </w:rPr>
        <w:drawing>
          <wp:inline distT="0" distB="0" distL="0" distR="0" wp14:anchorId="33335ED8" wp14:editId="54CA5444">
            <wp:extent cx="1257300" cy="1673225"/>
            <wp:effectExtent l="19050" t="0" r="0" b="0"/>
            <wp:docPr id="266" name="Picture 49" descr="SAM_3847"/>
            <wp:cNvGraphicFramePr/>
            <a:graphic xmlns:a="http://schemas.openxmlformats.org/drawingml/2006/main">
              <a:graphicData uri="http://schemas.openxmlformats.org/drawingml/2006/picture">
                <pic:pic xmlns:pic="http://schemas.openxmlformats.org/drawingml/2006/picture">
                  <pic:nvPicPr>
                    <pic:cNvPr id="266" name="Picture 49" descr="SAM_3847"/>
                    <pic:cNvPicPr preferRelativeResize="0">
                      <a:picLocks noChangeArrowheads="1"/>
                    </pic:cNvPicPr>
                  </pic:nvPicPr>
                  <pic:blipFill>
                    <a:blip r:embed="rId48" cstate="print"/>
                    <a:srcRect/>
                    <a:stretch>
                      <a:fillRect/>
                    </a:stretch>
                  </pic:blipFill>
                  <pic:spPr>
                    <a:xfrm>
                      <a:off x="0" y="0"/>
                      <a:ext cx="1261017" cy="1677993"/>
                    </a:xfrm>
                    <a:prstGeom prst="rect">
                      <a:avLst/>
                    </a:prstGeom>
                    <a:noFill/>
                    <a:ln w="9525">
                      <a:noFill/>
                      <a:miter lim="800000"/>
                      <a:headEnd/>
                      <a:tailEnd/>
                    </a:ln>
                  </pic:spPr>
                </pic:pic>
              </a:graphicData>
            </a:graphic>
          </wp:inline>
        </w:drawing>
      </w:r>
    </w:p>
    <w:p w:rsidR="00E45D9C" w:rsidRPr="005361C0" w:rsidRDefault="00917B17">
      <w:pPr>
        <w:spacing w:line="360" w:lineRule="auto"/>
        <w:ind w:firstLineChars="1519" w:firstLine="3202"/>
        <w:rPr>
          <w:b/>
          <w:szCs w:val="24"/>
        </w:rPr>
      </w:pPr>
      <w:r w:rsidRPr="005361C0">
        <w:rPr>
          <w:rFonts w:hint="eastAsia"/>
          <w:b/>
          <w:szCs w:val="24"/>
        </w:rPr>
        <w:t>图</w:t>
      </w:r>
      <w:r w:rsidRPr="005361C0">
        <w:rPr>
          <w:rFonts w:hint="eastAsia"/>
          <w:b/>
          <w:szCs w:val="24"/>
        </w:rPr>
        <w:t>4-9</w:t>
      </w:r>
      <w:r w:rsidRPr="005361C0">
        <w:rPr>
          <w:b/>
          <w:szCs w:val="24"/>
        </w:rPr>
        <w:t>a</w:t>
      </w:r>
      <w:r w:rsidRPr="005361C0">
        <w:rPr>
          <w:rFonts w:hint="eastAsia"/>
          <w:b/>
          <w:szCs w:val="24"/>
        </w:rPr>
        <w:t>污水排放口标识</w:t>
      </w:r>
    </w:p>
    <w:p w:rsidR="00E45D9C" w:rsidRPr="005361C0" w:rsidRDefault="00917B17">
      <w:pPr>
        <w:jc w:val="center"/>
        <w:rPr>
          <w:szCs w:val="24"/>
        </w:rPr>
      </w:pPr>
      <w:r w:rsidRPr="005361C0">
        <w:rPr>
          <w:rFonts w:ascii="宋体" w:hAnsi="宋体"/>
          <w:noProof/>
        </w:rPr>
        <w:drawing>
          <wp:inline distT="0" distB="0" distL="0" distR="0" wp14:anchorId="710F9FB3" wp14:editId="7F6E7E8C">
            <wp:extent cx="2430780" cy="1448435"/>
            <wp:effectExtent l="19050" t="0" r="7549" b="0"/>
            <wp:docPr id="267" name="图片 267" descr="IMG_20131219_1047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7" name="图片 267" descr="IMG_20131219_104741"/>
                    <pic:cNvPicPr>
                      <a:picLocks noChangeAspect="1" noChangeArrowheads="1"/>
                    </pic:cNvPicPr>
                  </pic:nvPicPr>
                  <pic:blipFill>
                    <a:blip r:embed="rId49" cstate="print"/>
                    <a:srcRect/>
                    <a:stretch>
                      <a:fillRect/>
                    </a:stretch>
                  </pic:blipFill>
                  <pic:spPr>
                    <a:xfrm>
                      <a:off x="0" y="0"/>
                      <a:ext cx="2433718" cy="1450653"/>
                    </a:xfrm>
                    <a:prstGeom prst="rect">
                      <a:avLst/>
                    </a:prstGeom>
                    <a:noFill/>
                    <a:ln w="9525">
                      <a:noFill/>
                      <a:miter lim="800000"/>
                      <a:headEnd/>
                      <a:tailEnd/>
                    </a:ln>
                  </pic:spPr>
                </pic:pic>
              </a:graphicData>
            </a:graphic>
          </wp:inline>
        </w:drawing>
      </w:r>
    </w:p>
    <w:p w:rsidR="00E45D9C" w:rsidRPr="005361C0" w:rsidRDefault="00917B17">
      <w:pPr>
        <w:jc w:val="center"/>
        <w:rPr>
          <w:b/>
        </w:rPr>
      </w:pPr>
      <w:bookmarkStart w:id="74" w:name="_Toc407258996"/>
      <w:r w:rsidRPr="005361C0">
        <w:rPr>
          <w:rFonts w:hint="eastAsia"/>
          <w:b/>
          <w:szCs w:val="24"/>
        </w:rPr>
        <w:t>图</w:t>
      </w:r>
      <w:r w:rsidRPr="005361C0">
        <w:rPr>
          <w:rFonts w:hint="eastAsia"/>
          <w:b/>
          <w:szCs w:val="24"/>
        </w:rPr>
        <w:t>4-9b</w:t>
      </w:r>
      <w:r w:rsidRPr="005361C0">
        <w:rPr>
          <w:rFonts w:hint="eastAsia"/>
          <w:b/>
          <w:szCs w:val="24"/>
        </w:rPr>
        <w:t>污水在线</w:t>
      </w:r>
      <w:bookmarkEnd w:id="74"/>
      <w:r w:rsidRPr="005361C0">
        <w:rPr>
          <w:rFonts w:hint="eastAsia"/>
          <w:b/>
          <w:szCs w:val="24"/>
        </w:rPr>
        <w:t>监测</w:t>
      </w:r>
      <w:r w:rsidRPr="005361C0">
        <w:rPr>
          <w:b/>
          <w:szCs w:val="24"/>
        </w:rPr>
        <w:t>（</w:t>
      </w:r>
      <w:r w:rsidRPr="005361C0">
        <w:rPr>
          <w:rFonts w:hint="eastAsia"/>
          <w:b/>
        </w:rPr>
        <w:t>COD</w:t>
      </w:r>
      <w:r w:rsidRPr="005361C0">
        <w:rPr>
          <w:rFonts w:hint="eastAsia"/>
          <w:b/>
        </w:rPr>
        <w:t>、氨氮在线自动监测仪）</w:t>
      </w:r>
    </w:p>
    <w:p w:rsidR="00E45D9C" w:rsidRPr="005361C0" w:rsidRDefault="00917B17">
      <w:pPr>
        <w:jc w:val="center"/>
        <w:rPr>
          <w:b/>
          <w:szCs w:val="24"/>
        </w:rPr>
      </w:pPr>
      <w:r w:rsidRPr="005361C0">
        <w:rPr>
          <w:b/>
          <w:noProof/>
          <w:szCs w:val="24"/>
        </w:rPr>
        <w:lastRenderedPageBreak/>
        <w:drawing>
          <wp:inline distT="0" distB="0" distL="0" distR="0" wp14:anchorId="4CF9D00C" wp14:editId="26AF3AB2">
            <wp:extent cx="2301240" cy="1736090"/>
            <wp:effectExtent l="19050" t="0" r="3594" b="0"/>
            <wp:docPr id="268" name="图片 268" descr="IMG_20160715_1649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8" name="图片 268" descr="IMG_20160715_164957"/>
                    <pic:cNvPicPr>
                      <a:picLocks noChangeAspect="1" noChangeArrowheads="1"/>
                    </pic:cNvPicPr>
                  </pic:nvPicPr>
                  <pic:blipFill>
                    <a:blip r:embed="rId50" cstate="print"/>
                    <a:srcRect/>
                    <a:stretch>
                      <a:fillRect/>
                    </a:stretch>
                  </pic:blipFill>
                  <pic:spPr>
                    <a:xfrm>
                      <a:off x="0" y="0"/>
                      <a:ext cx="2303767" cy="1738341"/>
                    </a:xfrm>
                    <a:prstGeom prst="rect">
                      <a:avLst/>
                    </a:prstGeom>
                    <a:noFill/>
                    <a:ln w="9525">
                      <a:noFill/>
                      <a:miter lim="800000"/>
                      <a:headEnd/>
                      <a:tailEnd/>
                    </a:ln>
                  </pic:spPr>
                </pic:pic>
              </a:graphicData>
            </a:graphic>
          </wp:inline>
        </w:drawing>
      </w:r>
    </w:p>
    <w:p w:rsidR="00E45D9C" w:rsidRPr="005361C0" w:rsidRDefault="00917B17">
      <w:pPr>
        <w:jc w:val="center"/>
        <w:rPr>
          <w:b/>
          <w:szCs w:val="24"/>
        </w:rPr>
      </w:pPr>
      <w:r w:rsidRPr="005361C0">
        <w:rPr>
          <w:rFonts w:hint="eastAsia"/>
          <w:b/>
          <w:szCs w:val="24"/>
        </w:rPr>
        <w:t>图</w:t>
      </w:r>
      <w:r w:rsidRPr="005361C0">
        <w:rPr>
          <w:rFonts w:hint="eastAsia"/>
          <w:b/>
          <w:szCs w:val="24"/>
        </w:rPr>
        <w:t>4-9</w:t>
      </w:r>
      <w:r w:rsidRPr="005361C0">
        <w:rPr>
          <w:b/>
          <w:szCs w:val="24"/>
        </w:rPr>
        <w:t>c</w:t>
      </w:r>
      <w:r w:rsidRPr="005361C0">
        <w:rPr>
          <w:rFonts w:hint="eastAsia"/>
          <w:b/>
          <w:szCs w:val="24"/>
        </w:rPr>
        <w:t>污水在线公布</w:t>
      </w:r>
      <w:r w:rsidRPr="005361C0">
        <w:rPr>
          <w:b/>
          <w:szCs w:val="24"/>
        </w:rPr>
        <w:t>数据</w:t>
      </w:r>
    </w:p>
    <w:p w:rsidR="00E45D9C" w:rsidRPr="005361C0" w:rsidRDefault="00917B17">
      <w:pPr>
        <w:snapToGrid w:val="0"/>
        <w:spacing w:line="360" w:lineRule="auto"/>
        <w:rPr>
          <w:b/>
          <w:sz w:val="28"/>
          <w:szCs w:val="28"/>
        </w:rPr>
      </w:pPr>
      <w:r w:rsidRPr="005361C0">
        <w:rPr>
          <w:b/>
          <w:sz w:val="28"/>
          <w:szCs w:val="28"/>
        </w:rPr>
        <w:t>4.2.3</w:t>
      </w:r>
      <w:r w:rsidRPr="005361C0">
        <w:rPr>
          <w:b/>
          <w:sz w:val="28"/>
          <w:szCs w:val="28"/>
        </w:rPr>
        <w:t>其他设施</w:t>
      </w:r>
    </w:p>
    <w:p w:rsidR="00E45D9C" w:rsidRPr="005361C0" w:rsidRDefault="00917B17">
      <w:pPr>
        <w:spacing w:line="360" w:lineRule="auto"/>
        <w:ind w:firstLineChars="200" w:firstLine="560"/>
        <w:jc w:val="left"/>
        <w:rPr>
          <w:sz w:val="28"/>
          <w:szCs w:val="28"/>
        </w:rPr>
      </w:pPr>
      <w:r w:rsidRPr="005361C0">
        <w:rPr>
          <w:rFonts w:hint="eastAsia"/>
          <w:sz w:val="28"/>
          <w:szCs w:val="28"/>
        </w:rPr>
        <w:t>企业对生产区和生活办公区两个部分进行</w:t>
      </w:r>
      <w:r w:rsidRPr="005361C0">
        <w:rPr>
          <w:sz w:val="28"/>
          <w:szCs w:val="28"/>
        </w:rPr>
        <w:t>绿化</w:t>
      </w:r>
      <w:r w:rsidRPr="005361C0">
        <w:rPr>
          <w:rFonts w:hint="eastAsia"/>
          <w:sz w:val="28"/>
          <w:szCs w:val="28"/>
        </w:rPr>
        <w:t>，绿化地带主要种植小龙柏、小叶女贞、冬青等低矮植物。因项目分期建设</w:t>
      </w:r>
      <w:r w:rsidRPr="005361C0">
        <w:rPr>
          <w:sz w:val="28"/>
          <w:szCs w:val="28"/>
        </w:rPr>
        <w:t>，</w:t>
      </w:r>
      <w:r w:rsidRPr="005361C0">
        <w:rPr>
          <w:rFonts w:hint="eastAsia"/>
          <w:sz w:val="28"/>
          <w:szCs w:val="28"/>
        </w:rPr>
        <w:t>绿化工程未全部完成，需陆续完善。</w:t>
      </w:r>
    </w:p>
    <w:p w:rsidR="00E45D9C" w:rsidRPr="005361C0" w:rsidRDefault="00917B17">
      <w:pPr>
        <w:widowControl/>
        <w:jc w:val="left"/>
        <w:rPr>
          <w:sz w:val="28"/>
          <w:szCs w:val="28"/>
        </w:rPr>
      </w:pPr>
      <w:r w:rsidRPr="005361C0">
        <w:rPr>
          <w:noProof/>
          <w:sz w:val="28"/>
          <w:szCs w:val="28"/>
        </w:rPr>
        <w:drawing>
          <wp:inline distT="0" distB="0" distL="0" distR="0" wp14:anchorId="2B6B8C71" wp14:editId="57F7935B">
            <wp:extent cx="2473960" cy="1855470"/>
            <wp:effectExtent l="19050" t="0" r="2516" b="0"/>
            <wp:docPr id="301" name="图片 301" descr="Cache_4aa41c1d136b4d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1" name="图片 301" descr="Cache_4aa41c1d136b4ddf"/>
                    <pic:cNvPicPr>
                      <a:picLocks noChangeAspect="1" noChangeArrowheads="1"/>
                    </pic:cNvPicPr>
                  </pic:nvPicPr>
                  <pic:blipFill>
                    <a:blip r:embed="rId51" cstate="print"/>
                    <a:srcRect/>
                    <a:stretch>
                      <a:fillRect/>
                    </a:stretch>
                  </pic:blipFill>
                  <pic:spPr>
                    <a:xfrm>
                      <a:off x="0" y="0"/>
                      <a:ext cx="2474305" cy="1856184"/>
                    </a:xfrm>
                    <a:prstGeom prst="rect">
                      <a:avLst/>
                    </a:prstGeom>
                    <a:noFill/>
                    <a:ln w="9525">
                      <a:noFill/>
                      <a:miter lim="800000"/>
                      <a:headEnd/>
                      <a:tailEnd/>
                    </a:ln>
                  </pic:spPr>
                </pic:pic>
              </a:graphicData>
            </a:graphic>
          </wp:inline>
        </w:drawing>
      </w:r>
      <w:r w:rsidRPr="005361C0">
        <w:rPr>
          <w:noProof/>
          <w:sz w:val="28"/>
          <w:szCs w:val="28"/>
        </w:rPr>
        <w:drawing>
          <wp:inline distT="0" distB="0" distL="0" distR="0" wp14:anchorId="4FDCEEC3" wp14:editId="69C08D79">
            <wp:extent cx="2495550" cy="1871345"/>
            <wp:effectExtent l="19050" t="0" r="0" b="0"/>
            <wp:docPr id="302" name="图片 302" descr="IMG_20160817_161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2" name="图片 302" descr="IMG_20160817_161152"/>
                    <pic:cNvPicPr>
                      <a:picLocks noChangeAspect="1" noChangeArrowheads="1"/>
                    </pic:cNvPicPr>
                  </pic:nvPicPr>
                  <pic:blipFill>
                    <a:blip r:embed="rId52" cstate="print"/>
                    <a:srcRect/>
                    <a:stretch>
                      <a:fillRect/>
                    </a:stretch>
                  </pic:blipFill>
                  <pic:spPr>
                    <a:xfrm>
                      <a:off x="0" y="0"/>
                      <a:ext cx="2497378" cy="1873189"/>
                    </a:xfrm>
                    <a:prstGeom prst="rect">
                      <a:avLst/>
                    </a:prstGeom>
                    <a:noFill/>
                    <a:ln w="9525">
                      <a:noFill/>
                      <a:miter lim="800000"/>
                      <a:headEnd/>
                      <a:tailEnd/>
                    </a:ln>
                  </pic:spPr>
                </pic:pic>
              </a:graphicData>
            </a:graphic>
          </wp:inline>
        </w:drawing>
      </w:r>
    </w:p>
    <w:p w:rsidR="00E45D9C" w:rsidRPr="005361C0" w:rsidRDefault="00917B17">
      <w:pPr>
        <w:ind w:firstLineChars="450" w:firstLine="949"/>
        <w:rPr>
          <w:b/>
          <w:szCs w:val="24"/>
        </w:rPr>
      </w:pPr>
      <w:r w:rsidRPr="005361C0">
        <w:rPr>
          <w:rFonts w:hint="eastAsia"/>
          <w:b/>
          <w:szCs w:val="24"/>
        </w:rPr>
        <w:t>图</w:t>
      </w:r>
      <w:r w:rsidRPr="005361C0">
        <w:rPr>
          <w:rFonts w:hint="eastAsia"/>
          <w:b/>
          <w:szCs w:val="24"/>
        </w:rPr>
        <w:t>4-10</w:t>
      </w:r>
      <w:r w:rsidRPr="005361C0">
        <w:rPr>
          <w:b/>
          <w:szCs w:val="24"/>
        </w:rPr>
        <w:t>a</w:t>
      </w:r>
      <w:r w:rsidRPr="005361C0">
        <w:rPr>
          <w:rFonts w:hint="eastAsia"/>
          <w:b/>
          <w:bCs/>
          <w:szCs w:val="24"/>
        </w:rPr>
        <w:t>生产装置区绿化</w:t>
      </w:r>
      <w:r w:rsidRPr="005361C0">
        <w:rPr>
          <w:rFonts w:hint="eastAsia"/>
          <w:b/>
          <w:szCs w:val="24"/>
        </w:rPr>
        <w:t>图</w:t>
      </w:r>
      <w:r w:rsidRPr="005361C0">
        <w:rPr>
          <w:rFonts w:hint="eastAsia"/>
          <w:b/>
          <w:szCs w:val="24"/>
        </w:rPr>
        <w:t>4-11</w:t>
      </w:r>
      <w:r w:rsidRPr="005361C0">
        <w:rPr>
          <w:b/>
          <w:szCs w:val="24"/>
        </w:rPr>
        <w:t>b</w:t>
      </w:r>
      <w:r w:rsidRPr="005361C0">
        <w:rPr>
          <w:rFonts w:hint="eastAsia"/>
          <w:b/>
          <w:bCs/>
          <w:szCs w:val="24"/>
        </w:rPr>
        <w:t>生活区绿化</w:t>
      </w:r>
    </w:p>
    <w:p w:rsidR="00E45D9C" w:rsidRPr="005361C0" w:rsidRDefault="00944771">
      <w:pPr>
        <w:snapToGrid w:val="0"/>
        <w:spacing w:line="360" w:lineRule="auto"/>
        <w:rPr>
          <w:b/>
          <w:sz w:val="28"/>
          <w:szCs w:val="28"/>
        </w:rPr>
      </w:pPr>
      <w:hyperlink w:anchor="_Toc390071190" w:history="1">
        <w:bookmarkStart w:id="75" w:name="_Toc470251656"/>
        <w:bookmarkStart w:id="76" w:name="_Toc509319059"/>
        <w:bookmarkStart w:id="77" w:name="_Toc414454256"/>
        <w:r w:rsidR="00917B17" w:rsidRPr="005361C0">
          <w:rPr>
            <w:b/>
            <w:sz w:val="28"/>
            <w:szCs w:val="28"/>
          </w:rPr>
          <w:t>4.2.4</w:t>
        </w:r>
        <w:r w:rsidR="00917B17" w:rsidRPr="005361C0">
          <w:rPr>
            <w:b/>
            <w:sz w:val="28"/>
            <w:szCs w:val="28"/>
          </w:rPr>
          <w:t>环境监测计划落实情况</w:t>
        </w:r>
        <w:bookmarkEnd w:id="75"/>
        <w:bookmarkEnd w:id="76"/>
        <w:bookmarkEnd w:id="77"/>
      </w:hyperlink>
    </w:p>
    <w:p w:rsidR="00E45D9C" w:rsidRPr="005361C0" w:rsidRDefault="00917B17">
      <w:pPr>
        <w:spacing w:line="360" w:lineRule="auto"/>
        <w:ind w:firstLineChars="200" w:firstLine="560"/>
        <w:jc w:val="left"/>
        <w:rPr>
          <w:sz w:val="28"/>
          <w:szCs w:val="28"/>
        </w:rPr>
      </w:pPr>
      <w:r w:rsidRPr="005361C0">
        <w:rPr>
          <w:rFonts w:hint="eastAsia"/>
          <w:sz w:val="28"/>
          <w:szCs w:val="28"/>
        </w:rPr>
        <w:t>企业</w:t>
      </w:r>
      <w:r w:rsidRPr="005361C0">
        <w:rPr>
          <w:sz w:val="28"/>
          <w:szCs w:val="28"/>
        </w:rPr>
        <w:t>根据项目环评要求，制定了环境监测计划，委托</w:t>
      </w:r>
      <w:r w:rsidRPr="005361C0">
        <w:rPr>
          <w:rFonts w:hint="eastAsia"/>
          <w:sz w:val="28"/>
          <w:szCs w:val="28"/>
        </w:rPr>
        <w:t>山东</w:t>
      </w:r>
      <w:r w:rsidRPr="005361C0">
        <w:rPr>
          <w:sz w:val="28"/>
          <w:szCs w:val="28"/>
        </w:rPr>
        <w:t>元</w:t>
      </w:r>
      <w:r w:rsidRPr="005361C0">
        <w:rPr>
          <w:rFonts w:hint="eastAsia"/>
          <w:sz w:val="28"/>
          <w:szCs w:val="28"/>
        </w:rPr>
        <w:t>通监测有限</w:t>
      </w:r>
      <w:r w:rsidRPr="005361C0">
        <w:rPr>
          <w:sz w:val="28"/>
          <w:szCs w:val="28"/>
        </w:rPr>
        <w:t>公司进行监测。</w:t>
      </w:r>
      <w:r w:rsidRPr="005361C0">
        <w:rPr>
          <w:rFonts w:hint="eastAsia"/>
          <w:sz w:val="28"/>
          <w:szCs w:val="28"/>
        </w:rPr>
        <w:t>监测协议</w:t>
      </w:r>
      <w:r w:rsidRPr="005361C0">
        <w:rPr>
          <w:sz w:val="28"/>
          <w:szCs w:val="28"/>
        </w:rPr>
        <w:t>详见附件</w:t>
      </w:r>
      <w:r w:rsidRPr="005361C0">
        <w:rPr>
          <w:sz w:val="28"/>
          <w:szCs w:val="28"/>
        </w:rPr>
        <w:t>1</w:t>
      </w:r>
      <w:r w:rsidRPr="005361C0">
        <w:rPr>
          <w:rFonts w:hint="eastAsia"/>
          <w:sz w:val="28"/>
          <w:szCs w:val="28"/>
        </w:rPr>
        <w:t>3</w:t>
      </w:r>
      <w:r w:rsidRPr="005361C0">
        <w:rPr>
          <w:rFonts w:hint="eastAsia"/>
          <w:sz w:val="28"/>
          <w:szCs w:val="28"/>
        </w:rPr>
        <w:t>。</w:t>
      </w:r>
    </w:p>
    <w:p w:rsidR="00E45D9C" w:rsidRPr="005361C0" w:rsidRDefault="00917B17">
      <w:pPr>
        <w:pStyle w:val="affa"/>
        <w:rPr>
          <w:rFonts w:eastAsia="宋体"/>
        </w:rPr>
      </w:pPr>
      <w:bookmarkStart w:id="78" w:name="_Toc531605498"/>
      <w:r w:rsidRPr="005361C0">
        <w:rPr>
          <w:rFonts w:eastAsia="宋体"/>
        </w:rPr>
        <w:t>4.3</w:t>
      </w:r>
      <w:r w:rsidRPr="005361C0">
        <w:rPr>
          <w:rFonts w:eastAsia="宋体"/>
        </w:rPr>
        <w:t>环保设施投资及</w:t>
      </w:r>
      <w:r w:rsidRPr="005361C0">
        <w:rPr>
          <w:rFonts w:eastAsia="宋体"/>
        </w:rPr>
        <w:t>“</w:t>
      </w:r>
      <w:r w:rsidRPr="005361C0">
        <w:rPr>
          <w:rFonts w:eastAsia="宋体"/>
        </w:rPr>
        <w:t>三同时</w:t>
      </w:r>
      <w:r w:rsidRPr="005361C0">
        <w:rPr>
          <w:rFonts w:eastAsia="宋体"/>
        </w:rPr>
        <w:t>”</w:t>
      </w:r>
      <w:r w:rsidRPr="005361C0">
        <w:rPr>
          <w:rFonts w:eastAsia="宋体"/>
        </w:rPr>
        <w:t>落实情况</w:t>
      </w:r>
      <w:bookmarkEnd w:id="78"/>
    </w:p>
    <w:p w:rsidR="00E45D9C" w:rsidRPr="005361C0" w:rsidRDefault="00917B17">
      <w:pPr>
        <w:spacing w:line="360" w:lineRule="auto"/>
        <w:ind w:firstLineChars="200" w:firstLine="560"/>
        <w:jc w:val="left"/>
        <w:rPr>
          <w:sz w:val="28"/>
          <w:szCs w:val="28"/>
        </w:rPr>
      </w:pPr>
      <w:r w:rsidRPr="005361C0">
        <w:rPr>
          <w:rFonts w:hint="eastAsia"/>
          <w:sz w:val="28"/>
          <w:szCs w:val="28"/>
        </w:rPr>
        <w:t>该项目总投资</w:t>
      </w:r>
      <w:r w:rsidRPr="005361C0">
        <w:rPr>
          <w:rFonts w:hint="eastAsia"/>
          <w:sz w:val="28"/>
          <w:szCs w:val="28"/>
        </w:rPr>
        <w:t>12500</w:t>
      </w:r>
      <w:r w:rsidRPr="005361C0">
        <w:rPr>
          <w:rFonts w:hint="eastAsia"/>
          <w:sz w:val="28"/>
          <w:szCs w:val="28"/>
        </w:rPr>
        <w:t>万元，其中环保投资</w:t>
      </w:r>
      <w:r w:rsidRPr="005361C0">
        <w:rPr>
          <w:rFonts w:hint="eastAsia"/>
          <w:sz w:val="28"/>
          <w:szCs w:val="28"/>
        </w:rPr>
        <w:t>975</w:t>
      </w:r>
      <w:r w:rsidRPr="005361C0">
        <w:rPr>
          <w:rFonts w:hint="eastAsia"/>
          <w:sz w:val="28"/>
          <w:szCs w:val="28"/>
        </w:rPr>
        <w:t>万元，占总投资的</w:t>
      </w:r>
      <w:r w:rsidRPr="005361C0">
        <w:rPr>
          <w:sz w:val="28"/>
          <w:szCs w:val="28"/>
        </w:rPr>
        <w:t>6.25%</w:t>
      </w:r>
      <w:r w:rsidRPr="005361C0">
        <w:rPr>
          <w:rFonts w:hint="eastAsia"/>
          <w:sz w:val="28"/>
          <w:szCs w:val="28"/>
        </w:rPr>
        <w:t>，环保投资情况见表</w:t>
      </w:r>
      <w:r w:rsidRPr="005361C0">
        <w:rPr>
          <w:rFonts w:hint="eastAsia"/>
          <w:sz w:val="28"/>
          <w:szCs w:val="28"/>
        </w:rPr>
        <w:t>4-3</w:t>
      </w:r>
      <w:r w:rsidRPr="005361C0">
        <w:rPr>
          <w:rFonts w:hint="eastAsia"/>
          <w:sz w:val="28"/>
          <w:szCs w:val="28"/>
        </w:rPr>
        <w:t>。</w:t>
      </w:r>
    </w:p>
    <w:p w:rsidR="00E45D9C" w:rsidRPr="005361C0" w:rsidRDefault="00917B17">
      <w:pPr>
        <w:autoSpaceDE w:val="0"/>
        <w:autoSpaceDN w:val="0"/>
        <w:ind w:firstLine="480"/>
        <w:jc w:val="center"/>
        <w:rPr>
          <w:rFonts w:ascii="宋体" w:hAnsi="宋体" w:cs="宋体"/>
          <w:b/>
          <w:szCs w:val="21"/>
        </w:rPr>
      </w:pPr>
      <w:r w:rsidRPr="005361C0">
        <w:rPr>
          <w:rFonts w:ascii="宋体" w:hAnsi="宋体" w:cs="宋体" w:hint="eastAsia"/>
          <w:b/>
          <w:szCs w:val="21"/>
        </w:rPr>
        <w:t>表</w:t>
      </w:r>
      <w:r w:rsidRPr="005361C0">
        <w:rPr>
          <w:rFonts w:hint="eastAsia"/>
          <w:b/>
          <w:szCs w:val="21"/>
        </w:rPr>
        <w:t>4</w:t>
      </w:r>
      <w:r w:rsidRPr="005361C0">
        <w:rPr>
          <w:b/>
          <w:szCs w:val="21"/>
        </w:rPr>
        <w:t>-</w:t>
      </w:r>
      <w:r w:rsidRPr="005361C0">
        <w:rPr>
          <w:rFonts w:hint="eastAsia"/>
          <w:b/>
          <w:szCs w:val="21"/>
        </w:rPr>
        <w:t>3</w:t>
      </w:r>
      <w:r w:rsidRPr="005361C0">
        <w:rPr>
          <w:rFonts w:ascii="宋体" w:hAnsi="宋体" w:cs="宋体" w:hint="eastAsia"/>
          <w:b/>
          <w:szCs w:val="21"/>
        </w:rPr>
        <w:t xml:space="preserve"> 工程投资一览表</w:t>
      </w:r>
    </w:p>
    <w:tbl>
      <w:tblPr>
        <w:tblW w:w="8306" w:type="dxa"/>
        <w:jc w:val="center"/>
        <w:tblBorders>
          <w:top w:val="thinThickSmallGap" w:sz="12" w:space="0" w:color="auto"/>
          <w:bottom w:val="thickThinSmallGap" w:sz="12" w:space="0" w:color="auto"/>
          <w:insideH w:val="single" w:sz="4" w:space="0" w:color="auto"/>
          <w:insideV w:val="single" w:sz="4" w:space="0" w:color="auto"/>
        </w:tblBorders>
        <w:tblLayout w:type="fixed"/>
        <w:tblLook w:val="04A0" w:firstRow="1" w:lastRow="0" w:firstColumn="1" w:lastColumn="0" w:noHBand="0" w:noVBand="1"/>
      </w:tblPr>
      <w:tblGrid>
        <w:gridCol w:w="2766"/>
        <w:gridCol w:w="2766"/>
        <w:gridCol w:w="2774"/>
      </w:tblGrid>
      <w:tr w:rsidR="005361C0" w:rsidRPr="005361C0">
        <w:trPr>
          <w:jc w:val="center"/>
        </w:trPr>
        <w:tc>
          <w:tcPr>
            <w:tcW w:w="5532" w:type="dxa"/>
            <w:gridSpan w:val="2"/>
            <w:shd w:val="clear" w:color="auto" w:fill="auto"/>
            <w:vAlign w:val="center"/>
          </w:tcPr>
          <w:p w:rsidR="00E45D9C" w:rsidRPr="005361C0" w:rsidRDefault="00917B17">
            <w:pPr>
              <w:autoSpaceDE w:val="0"/>
              <w:autoSpaceDN w:val="0"/>
              <w:jc w:val="center"/>
              <w:rPr>
                <w:b/>
                <w:szCs w:val="21"/>
              </w:rPr>
            </w:pPr>
            <w:bookmarkStart w:id="79" w:name="_Toc403980048"/>
            <w:r w:rsidRPr="005361C0">
              <w:rPr>
                <w:b/>
                <w:szCs w:val="21"/>
              </w:rPr>
              <w:t>项目</w:t>
            </w:r>
          </w:p>
        </w:tc>
        <w:tc>
          <w:tcPr>
            <w:tcW w:w="2774" w:type="dxa"/>
            <w:shd w:val="clear" w:color="auto" w:fill="auto"/>
            <w:vAlign w:val="center"/>
          </w:tcPr>
          <w:p w:rsidR="00E45D9C" w:rsidRPr="005361C0" w:rsidRDefault="00917B17">
            <w:pPr>
              <w:autoSpaceDE w:val="0"/>
              <w:autoSpaceDN w:val="0"/>
              <w:jc w:val="center"/>
              <w:rPr>
                <w:b/>
                <w:szCs w:val="21"/>
              </w:rPr>
            </w:pPr>
            <w:r w:rsidRPr="005361C0">
              <w:rPr>
                <w:b/>
                <w:szCs w:val="21"/>
              </w:rPr>
              <w:t>投资额（万元）</w:t>
            </w:r>
          </w:p>
        </w:tc>
      </w:tr>
      <w:tr w:rsidR="005361C0" w:rsidRPr="005361C0">
        <w:trPr>
          <w:jc w:val="center"/>
        </w:trPr>
        <w:tc>
          <w:tcPr>
            <w:tcW w:w="5532" w:type="dxa"/>
            <w:gridSpan w:val="2"/>
            <w:shd w:val="clear" w:color="auto" w:fill="auto"/>
            <w:vAlign w:val="center"/>
          </w:tcPr>
          <w:p w:rsidR="00E45D9C" w:rsidRPr="005361C0" w:rsidRDefault="00917B17">
            <w:pPr>
              <w:autoSpaceDE w:val="0"/>
              <w:autoSpaceDN w:val="0"/>
              <w:jc w:val="center"/>
              <w:rPr>
                <w:szCs w:val="21"/>
              </w:rPr>
            </w:pPr>
            <w:r w:rsidRPr="005361C0">
              <w:rPr>
                <w:szCs w:val="21"/>
              </w:rPr>
              <w:t>总投资</w:t>
            </w:r>
          </w:p>
        </w:tc>
        <w:tc>
          <w:tcPr>
            <w:tcW w:w="2774" w:type="dxa"/>
            <w:shd w:val="clear" w:color="auto" w:fill="auto"/>
            <w:vAlign w:val="center"/>
          </w:tcPr>
          <w:p w:rsidR="00E45D9C" w:rsidRPr="005361C0" w:rsidRDefault="00917B17">
            <w:pPr>
              <w:autoSpaceDE w:val="0"/>
              <w:autoSpaceDN w:val="0"/>
              <w:ind w:firstLineChars="450" w:firstLine="945"/>
              <w:rPr>
                <w:szCs w:val="21"/>
              </w:rPr>
            </w:pPr>
            <w:r w:rsidRPr="005361C0">
              <w:rPr>
                <w:rFonts w:hint="eastAsia"/>
                <w:szCs w:val="21"/>
              </w:rPr>
              <w:t>12500</w:t>
            </w:r>
          </w:p>
        </w:tc>
      </w:tr>
      <w:tr w:rsidR="005361C0" w:rsidRPr="005361C0">
        <w:trPr>
          <w:jc w:val="center"/>
        </w:trPr>
        <w:tc>
          <w:tcPr>
            <w:tcW w:w="2766" w:type="dxa"/>
            <w:vMerge w:val="restart"/>
            <w:shd w:val="clear" w:color="auto" w:fill="auto"/>
            <w:vAlign w:val="center"/>
          </w:tcPr>
          <w:p w:rsidR="00E45D9C" w:rsidRPr="005361C0" w:rsidRDefault="00917B17">
            <w:pPr>
              <w:autoSpaceDE w:val="0"/>
              <w:autoSpaceDN w:val="0"/>
              <w:jc w:val="center"/>
              <w:rPr>
                <w:szCs w:val="21"/>
              </w:rPr>
            </w:pPr>
            <w:r w:rsidRPr="005361C0">
              <w:rPr>
                <w:szCs w:val="21"/>
              </w:rPr>
              <w:t>环保投资</w:t>
            </w:r>
          </w:p>
        </w:tc>
        <w:tc>
          <w:tcPr>
            <w:tcW w:w="2766" w:type="dxa"/>
            <w:shd w:val="clear" w:color="auto" w:fill="auto"/>
            <w:vAlign w:val="center"/>
          </w:tcPr>
          <w:p w:rsidR="00E45D9C" w:rsidRPr="005361C0" w:rsidRDefault="00917B17">
            <w:pPr>
              <w:autoSpaceDE w:val="0"/>
              <w:autoSpaceDN w:val="0"/>
              <w:jc w:val="center"/>
              <w:rPr>
                <w:szCs w:val="21"/>
              </w:rPr>
            </w:pPr>
            <w:r w:rsidRPr="005361C0">
              <w:rPr>
                <w:szCs w:val="21"/>
              </w:rPr>
              <w:t>废气治理</w:t>
            </w:r>
          </w:p>
        </w:tc>
        <w:tc>
          <w:tcPr>
            <w:tcW w:w="2774" w:type="dxa"/>
            <w:shd w:val="clear" w:color="auto" w:fill="auto"/>
            <w:vAlign w:val="center"/>
          </w:tcPr>
          <w:p w:rsidR="00E45D9C" w:rsidRPr="005361C0" w:rsidRDefault="00917B17">
            <w:pPr>
              <w:autoSpaceDE w:val="0"/>
              <w:autoSpaceDN w:val="0"/>
              <w:jc w:val="center"/>
              <w:rPr>
                <w:szCs w:val="21"/>
              </w:rPr>
            </w:pPr>
            <w:r w:rsidRPr="005361C0">
              <w:rPr>
                <w:rFonts w:hint="eastAsia"/>
                <w:szCs w:val="21"/>
              </w:rPr>
              <w:t>368</w:t>
            </w:r>
          </w:p>
        </w:tc>
      </w:tr>
      <w:tr w:rsidR="005361C0" w:rsidRPr="005361C0">
        <w:trPr>
          <w:jc w:val="center"/>
        </w:trPr>
        <w:tc>
          <w:tcPr>
            <w:tcW w:w="2766" w:type="dxa"/>
            <w:vMerge/>
            <w:shd w:val="clear" w:color="auto" w:fill="auto"/>
            <w:vAlign w:val="center"/>
          </w:tcPr>
          <w:p w:rsidR="00E45D9C" w:rsidRPr="005361C0" w:rsidRDefault="00E45D9C">
            <w:pPr>
              <w:autoSpaceDE w:val="0"/>
              <w:autoSpaceDN w:val="0"/>
              <w:jc w:val="center"/>
              <w:rPr>
                <w:szCs w:val="21"/>
              </w:rPr>
            </w:pPr>
          </w:p>
        </w:tc>
        <w:tc>
          <w:tcPr>
            <w:tcW w:w="2766" w:type="dxa"/>
            <w:shd w:val="clear" w:color="auto" w:fill="auto"/>
            <w:vAlign w:val="center"/>
          </w:tcPr>
          <w:p w:rsidR="00E45D9C" w:rsidRPr="005361C0" w:rsidRDefault="00917B17">
            <w:pPr>
              <w:autoSpaceDE w:val="0"/>
              <w:autoSpaceDN w:val="0"/>
              <w:jc w:val="center"/>
              <w:rPr>
                <w:szCs w:val="21"/>
              </w:rPr>
            </w:pPr>
            <w:r w:rsidRPr="005361C0">
              <w:rPr>
                <w:szCs w:val="21"/>
              </w:rPr>
              <w:t>废水治理</w:t>
            </w:r>
          </w:p>
        </w:tc>
        <w:tc>
          <w:tcPr>
            <w:tcW w:w="2774" w:type="dxa"/>
            <w:shd w:val="clear" w:color="auto" w:fill="auto"/>
            <w:vAlign w:val="center"/>
          </w:tcPr>
          <w:p w:rsidR="00E45D9C" w:rsidRPr="005361C0" w:rsidRDefault="00917B17">
            <w:pPr>
              <w:autoSpaceDE w:val="0"/>
              <w:autoSpaceDN w:val="0"/>
              <w:jc w:val="center"/>
              <w:rPr>
                <w:szCs w:val="21"/>
              </w:rPr>
            </w:pPr>
            <w:r w:rsidRPr="005361C0">
              <w:rPr>
                <w:rFonts w:hint="eastAsia"/>
                <w:szCs w:val="21"/>
              </w:rPr>
              <w:t>385</w:t>
            </w:r>
          </w:p>
        </w:tc>
      </w:tr>
      <w:tr w:rsidR="005361C0" w:rsidRPr="005361C0">
        <w:trPr>
          <w:jc w:val="center"/>
        </w:trPr>
        <w:tc>
          <w:tcPr>
            <w:tcW w:w="2766" w:type="dxa"/>
            <w:vMerge/>
            <w:shd w:val="clear" w:color="auto" w:fill="auto"/>
            <w:vAlign w:val="center"/>
          </w:tcPr>
          <w:p w:rsidR="00E45D9C" w:rsidRPr="005361C0" w:rsidRDefault="00E45D9C">
            <w:pPr>
              <w:autoSpaceDE w:val="0"/>
              <w:autoSpaceDN w:val="0"/>
              <w:jc w:val="center"/>
              <w:rPr>
                <w:szCs w:val="21"/>
              </w:rPr>
            </w:pPr>
          </w:p>
        </w:tc>
        <w:tc>
          <w:tcPr>
            <w:tcW w:w="2766" w:type="dxa"/>
            <w:shd w:val="clear" w:color="auto" w:fill="auto"/>
            <w:vAlign w:val="center"/>
          </w:tcPr>
          <w:p w:rsidR="00E45D9C" w:rsidRPr="005361C0" w:rsidRDefault="00917B17">
            <w:pPr>
              <w:autoSpaceDE w:val="0"/>
              <w:autoSpaceDN w:val="0"/>
              <w:jc w:val="center"/>
              <w:rPr>
                <w:szCs w:val="21"/>
              </w:rPr>
            </w:pPr>
            <w:r w:rsidRPr="005361C0">
              <w:rPr>
                <w:szCs w:val="21"/>
              </w:rPr>
              <w:t>固废治理</w:t>
            </w:r>
          </w:p>
        </w:tc>
        <w:tc>
          <w:tcPr>
            <w:tcW w:w="2774" w:type="dxa"/>
            <w:shd w:val="clear" w:color="auto" w:fill="auto"/>
            <w:vAlign w:val="center"/>
          </w:tcPr>
          <w:p w:rsidR="00E45D9C" w:rsidRPr="005361C0" w:rsidRDefault="00917B17">
            <w:pPr>
              <w:autoSpaceDE w:val="0"/>
              <w:autoSpaceDN w:val="0"/>
              <w:jc w:val="center"/>
              <w:rPr>
                <w:szCs w:val="21"/>
              </w:rPr>
            </w:pPr>
            <w:r w:rsidRPr="005361C0">
              <w:rPr>
                <w:rFonts w:hint="eastAsia"/>
                <w:szCs w:val="21"/>
              </w:rPr>
              <w:t>0</w:t>
            </w:r>
          </w:p>
        </w:tc>
      </w:tr>
      <w:tr w:rsidR="005361C0" w:rsidRPr="005361C0">
        <w:trPr>
          <w:jc w:val="center"/>
        </w:trPr>
        <w:tc>
          <w:tcPr>
            <w:tcW w:w="2766" w:type="dxa"/>
            <w:vMerge/>
            <w:shd w:val="clear" w:color="auto" w:fill="auto"/>
            <w:vAlign w:val="center"/>
          </w:tcPr>
          <w:p w:rsidR="00E45D9C" w:rsidRPr="005361C0" w:rsidRDefault="00E45D9C">
            <w:pPr>
              <w:autoSpaceDE w:val="0"/>
              <w:autoSpaceDN w:val="0"/>
              <w:jc w:val="center"/>
              <w:rPr>
                <w:szCs w:val="21"/>
              </w:rPr>
            </w:pPr>
          </w:p>
        </w:tc>
        <w:tc>
          <w:tcPr>
            <w:tcW w:w="2766" w:type="dxa"/>
            <w:shd w:val="clear" w:color="auto" w:fill="auto"/>
            <w:vAlign w:val="center"/>
          </w:tcPr>
          <w:p w:rsidR="00E45D9C" w:rsidRPr="005361C0" w:rsidRDefault="00917B17">
            <w:pPr>
              <w:autoSpaceDE w:val="0"/>
              <w:autoSpaceDN w:val="0"/>
              <w:jc w:val="center"/>
              <w:rPr>
                <w:szCs w:val="21"/>
              </w:rPr>
            </w:pPr>
            <w:r w:rsidRPr="005361C0">
              <w:rPr>
                <w:szCs w:val="21"/>
              </w:rPr>
              <w:t>噪声治理</w:t>
            </w:r>
          </w:p>
        </w:tc>
        <w:tc>
          <w:tcPr>
            <w:tcW w:w="2774" w:type="dxa"/>
            <w:shd w:val="clear" w:color="auto" w:fill="auto"/>
            <w:vAlign w:val="center"/>
          </w:tcPr>
          <w:p w:rsidR="00E45D9C" w:rsidRPr="005361C0" w:rsidRDefault="00917B17">
            <w:pPr>
              <w:autoSpaceDE w:val="0"/>
              <w:autoSpaceDN w:val="0"/>
              <w:jc w:val="center"/>
              <w:rPr>
                <w:szCs w:val="21"/>
              </w:rPr>
            </w:pPr>
            <w:r w:rsidRPr="005361C0">
              <w:rPr>
                <w:rFonts w:hint="eastAsia"/>
                <w:szCs w:val="21"/>
              </w:rPr>
              <w:t>212</w:t>
            </w:r>
          </w:p>
        </w:tc>
      </w:tr>
      <w:tr w:rsidR="005361C0" w:rsidRPr="005361C0">
        <w:trPr>
          <w:jc w:val="center"/>
        </w:trPr>
        <w:tc>
          <w:tcPr>
            <w:tcW w:w="2766" w:type="dxa"/>
            <w:vMerge/>
            <w:shd w:val="clear" w:color="auto" w:fill="auto"/>
            <w:vAlign w:val="center"/>
          </w:tcPr>
          <w:p w:rsidR="00E45D9C" w:rsidRPr="005361C0" w:rsidRDefault="00E45D9C">
            <w:pPr>
              <w:autoSpaceDE w:val="0"/>
              <w:autoSpaceDN w:val="0"/>
              <w:jc w:val="center"/>
              <w:rPr>
                <w:szCs w:val="21"/>
              </w:rPr>
            </w:pPr>
          </w:p>
        </w:tc>
        <w:tc>
          <w:tcPr>
            <w:tcW w:w="2766" w:type="dxa"/>
            <w:shd w:val="clear" w:color="auto" w:fill="auto"/>
            <w:vAlign w:val="center"/>
          </w:tcPr>
          <w:p w:rsidR="00E45D9C" w:rsidRPr="005361C0" w:rsidRDefault="00917B17">
            <w:pPr>
              <w:autoSpaceDE w:val="0"/>
              <w:autoSpaceDN w:val="0"/>
              <w:jc w:val="center"/>
              <w:rPr>
                <w:szCs w:val="21"/>
              </w:rPr>
            </w:pPr>
            <w:r w:rsidRPr="005361C0">
              <w:rPr>
                <w:szCs w:val="21"/>
              </w:rPr>
              <w:t>绿化及生态</w:t>
            </w:r>
          </w:p>
        </w:tc>
        <w:tc>
          <w:tcPr>
            <w:tcW w:w="2774" w:type="dxa"/>
            <w:shd w:val="clear" w:color="auto" w:fill="auto"/>
            <w:vAlign w:val="center"/>
          </w:tcPr>
          <w:p w:rsidR="00E45D9C" w:rsidRPr="005361C0" w:rsidRDefault="00917B17">
            <w:pPr>
              <w:autoSpaceDE w:val="0"/>
              <w:autoSpaceDN w:val="0"/>
              <w:jc w:val="center"/>
              <w:rPr>
                <w:szCs w:val="21"/>
              </w:rPr>
            </w:pPr>
            <w:r w:rsidRPr="005361C0">
              <w:rPr>
                <w:szCs w:val="21"/>
              </w:rPr>
              <w:t>10</w:t>
            </w:r>
          </w:p>
        </w:tc>
      </w:tr>
      <w:tr w:rsidR="005361C0" w:rsidRPr="005361C0">
        <w:trPr>
          <w:jc w:val="center"/>
        </w:trPr>
        <w:tc>
          <w:tcPr>
            <w:tcW w:w="5532" w:type="dxa"/>
            <w:gridSpan w:val="2"/>
            <w:shd w:val="clear" w:color="auto" w:fill="auto"/>
            <w:vAlign w:val="center"/>
          </w:tcPr>
          <w:p w:rsidR="00E45D9C" w:rsidRPr="005361C0" w:rsidRDefault="00917B17">
            <w:pPr>
              <w:autoSpaceDE w:val="0"/>
              <w:autoSpaceDN w:val="0"/>
              <w:jc w:val="center"/>
              <w:rPr>
                <w:szCs w:val="21"/>
              </w:rPr>
            </w:pPr>
            <w:r w:rsidRPr="005361C0">
              <w:rPr>
                <w:szCs w:val="21"/>
              </w:rPr>
              <w:t>环保投资占总投资比例</w:t>
            </w:r>
          </w:p>
        </w:tc>
        <w:tc>
          <w:tcPr>
            <w:tcW w:w="2774" w:type="dxa"/>
            <w:shd w:val="clear" w:color="auto" w:fill="auto"/>
            <w:vAlign w:val="center"/>
          </w:tcPr>
          <w:p w:rsidR="00E45D9C" w:rsidRPr="005361C0" w:rsidRDefault="00917B17">
            <w:pPr>
              <w:autoSpaceDE w:val="0"/>
              <w:autoSpaceDN w:val="0"/>
              <w:jc w:val="center"/>
              <w:rPr>
                <w:szCs w:val="21"/>
              </w:rPr>
            </w:pPr>
            <w:r w:rsidRPr="005361C0">
              <w:rPr>
                <w:rFonts w:hint="eastAsia"/>
                <w:szCs w:val="21"/>
              </w:rPr>
              <w:t>7.8</w:t>
            </w:r>
            <w:r w:rsidRPr="005361C0">
              <w:rPr>
                <w:szCs w:val="21"/>
              </w:rPr>
              <w:t>%</w:t>
            </w:r>
          </w:p>
        </w:tc>
      </w:tr>
      <w:bookmarkEnd w:id="79"/>
    </w:tbl>
    <w:p w:rsidR="00E45D9C" w:rsidRPr="005361C0" w:rsidRDefault="00E45D9C">
      <w:pPr>
        <w:snapToGrid w:val="0"/>
        <w:spacing w:line="360" w:lineRule="auto"/>
        <w:rPr>
          <w:b/>
          <w:sz w:val="28"/>
          <w:szCs w:val="28"/>
        </w:rPr>
        <w:sectPr w:rsidR="00E45D9C" w:rsidRPr="005361C0">
          <w:pgSz w:w="11907" w:h="16840"/>
          <w:pgMar w:top="1423" w:right="1576" w:bottom="1469" w:left="1724" w:header="851" w:footer="992" w:gutter="0"/>
          <w:cols w:space="720"/>
          <w:docGrid w:linePitch="312"/>
        </w:sectPr>
      </w:pPr>
    </w:p>
    <w:p w:rsidR="00E45D9C" w:rsidRPr="005361C0" w:rsidRDefault="00917B17">
      <w:pPr>
        <w:pStyle w:val="1"/>
        <w:spacing w:before="240" w:after="120"/>
      </w:pPr>
      <w:bookmarkStart w:id="80" w:name="_Toc531605499"/>
      <w:r w:rsidRPr="005361C0">
        <w:lastRenderedPageBreak/>
        <w:t>第五章建设项目环评报告书的主要结论与建议及审批部门审批决定</w:t>
      </w:r>
      <w:bookmarkEnd w:id="80"/>
    </w:p>
    <w:p w:rsidR="00E45D9C" w:rsidRPr="005361C0" w:rsidRDefault="00917B17">
      <w:pPr>
        <w:pStyle w:val="affa"/>
        <w:rPr>
          <w:rFonts w:eastAsia="宋体"/>
        </w:rPr>
      </w:pPr>
      <w:bookmarkStart w:id="81" w:name="_Toc531605500"/>
      <w:r w:rsidRPr="005361C0">
        <w:rPr>
          <w:rFonts w:eastAsia="宋体"/>
        </w:rPr>
        <w:t>5.1</w:t>
      </w:r>
      <w:r w:rsidRPr="005361C0">
        <w:rPr>
          <w:rFonts w:eastAsia="宋体"/>
        </w:rPr>
        <w:t>环评结论与建议</w:t>
      </w:r>
      <w:bookmarkEnd w:id="81"/>
    </w:p>
    <w:p w:rsidR="00E45D9C" w:rsidRPr="005361C0" w:rsidRDefault="00917B17">
      <w:pPr>
        <w:autoSpaceDE w:val="0"/>
        <w:autoSpaceDN w:val="0"/>
        <w:spacing w:line="360" w:lineRule="auto"/>
        <w:ind w:firstLineChars="200" w:firstLine="560"/>
        <w:rPr>
          <w:sz w:val="28"/>
          <w:szCs w:val="28"/>
        </w:rPr>
      </w:pPr>
      <w:r w:rsidRPr="005361C0">
        <w:rPr>
          <w:rFonts w:hint="eastAsia"/>
          <w:sz w:val="28"/>
          <w:szCs w:val="28"/>
        </w:rPr>
        <w:t>本项目环评“</w:t>
      </w:r>
      <w:r w:rsidRPr="005361C0">
        <w:rPr>
          <w:sz w:val="28"/>
          <w:szCs w:val="28"/>
        </w:rPr>
        <w:t>结论与建议</w:t>
      </w:r>
      <w:r w:rsidRPr="005361C0">
        <w:rPr>
          <w:sz w:val="28"/>
          <w:szCs w:val="28"/>
        </w:rPr>
        <w:t>”</w:t>
      </w:r>
      <w:r w:rsidRPr="005361C0">
        <w:rPr>
          <w:sz w:val="28"/>
          <w:szCs w:val="28"/>
        </w:rPr>
        <w:t>具体内容见附件</w:t>
      </w:r>
      <w:r w:rsidRPr="005361C0">
        <w:rPr>
          <w:rFonts w:hint="eastAsia"/>
          <w:sz w:val="28"/>
          <w:szCs w:val="28"/>
        </w:rPr>
        <w:t>5</w:t>
      </w:r>
      <w:r w:rsidRPr="005361C0">
        <w:rPr>
          <w:sz w:val="28"/>
          <w:szCs w:val="28"/>
        </w:rPr>
        <w:t>。</w:t>
      </w:r>
    </w:p>
    <w:p w:rsidR="00E45D9C" w:rsidRPr="005361C0" w:rsidRDefault="00917B17">
      <w:pPr>
        <w:pStyle w:val="affa"/>
        <w:rPr>
          <w:rFonts w:eastAsia="宋体"/>
        </w:rPr>
      </w:pPr>
      <w:bookmarkStart w:id="82" w:name="_Toc435702779"/>
      <w:bookmarkStart w:id="83" w:name="_Toc435576091"/>
      <w:bookmarkStart w:id="84" w:name="_Toc470251636"/>
      <w:bookmarkStart w:id="85" w:name="_Toc531605501"/>
      <w:r w:rsidRPr="005361C0">
        <w:rPr>
          <w:rFonts w:eastAsia="宋体"/>
        </w:rPr>
        <w:t>5.2</w:t>
      </w:r>
      <w:bookmarkEnd w:id="82"/>
      <w:bookmarkEnd w:id="83"/>
      <w:bookmarkEnd w:id="84"/>
      <w:r w:rsidRPr="005361C0">
        <w:rPr>
          <w:rFonts w:eastAsia="宋体"/>
        </w:rPr>
        <w:t>审批部门审批决定</w:t>
      </w:r>
      <w:bookmarkEnd w:id="85"/>
    </w:p>
    <w:p w:rsidR="00E45D9C" w:rsidRPr="005361C0" w:rsidRDefault="00917B17" w:rsidP="00E45D9C">
      <w:pPr>
        <w:spacing w:line="360" w:lineRule="auto"/>
        <w:ind w:firstLineChars="192" w:firstLine="538"/>
        <w:rPr>
          <w:sz w:val="28"/>
          <w:szCs w:val="28"/>
        </w:rPr>
      </w:pPr>
      <w:r w:rsidRPr="005361C0">
        <w:rPr>
          <w:rFonts w:hint="eastAsia"/>
          <w:sz w:val="28"/>
          <w:szCs w:val="28"/>
        </w:rPr>
        <w:t>本项目环评批复文件见</w:t>
      </w:r>
      <w:r w:rsidRPr="005361C0">
        <w:rPr>
          <w:sz w:val="28"/>
          <w:szCs w:val="28"/>
        </w:rPr>
        <w:t>附件</w:t>
      </w:r>
      <w:r w:rsidRPr="005361C0">
        <w:rPr>
          <w:sz w:val="28"/>
          <w:szCs w:val="28"/>
        </w:rPr>
        <w:t>1</w:t>
      </w:r>
      <w:r w:rsidRPr="005361C0">
        <w:rPr>
          <w:sz w:val="28"/>
          <w:szCs w:val="28"/>
        </w:rPr>
        <w:t>。</w:t>
      </w:r>
    </w:p>
    <w:p w:rsidR="00E45D9C" w:rsidRPr="005361C0" w:rsidRDefault="00E45D9C">
      <w:pPr>
        <w:rPr>
          <w:sz w:val="24"/>
        </w:rPr>
      </w:pPr>
    </w:p>
    <w:p w:rsidR="00E45D9C" w:rsidRPr="005361C0" w:rsidRDefault="00E45D9C">
      <w:pPr>
        <w:rPr>
          <w:sz w:val="24"/>
        </w:rPr>
      </w:pPr>
    </w:p>
    <w:p w:rsidR="00E45D9C" w:rsidRPr="005361C0" w:rsidRDefault="00E45D9C">
      <w:pPr>
        <w:rPr>
          <w:sz w:val="24"/>
        </w:rPr>
      </w:pPr>
    </w:p>
    <w:p w:rsidR="00E45D9C" w:rsidRPr="005361C0" w:rsidRDefault="00917B17">
      <w:pPr>
        <w:widowControl/>
        <w:jc w:val="left"/>
        <w:sectPr w:rsidR="00E45D9C" w:rsidRPr="005361C0">
          <w:pgSz w:w="11907" w:h="16840"/>
          <w:pgMar w:top="1423" w:right="1576" w:bottom="1469" w:left="1724" w:header="851" w:footer="992" w:gutter="0"/>
          <w:cols w:space="720"/>
          <w:docGrid w:linePitch="312"/>
        </w:sectPr>
      </w:pPr>
      <w:r w:rsidRPr="005361C0">
        <w:rPr>
          <w:sz w:val="24"/>
          <w:szCs w:val="24"/>
        </w:rPr>
        <w:br w:type="page"/>
      </w:r>
    </w:p>
    <w:p w:rsidR="00E45D9C" w:rsidRPr="005361C0" w:rsidRDefault="00917B17">
      <w:pPr>
        <w:pStyle w:val="1"/>
        <w:spacing w:before="240" w:after="120"/>
      </w:pPr>
      <w:bookmarkStart w:id="86" w:name="_Toc531605502"/>
      <w:r w:rsidRPr="005361C0">
        <w:lastRenderedPageBreak/>
        <w:t>第六章验收</w:t>
      </w:r>
      <w:bookmarkStart w:id="87" w:name="_Toc119853146"/>
      <w:bookmarkStart w:id="88" w:name="_Toc71100414"/>
      <w:bookmarkStart w:id="89" w:name="_Toc119853353"/>
      <w:bookmarkStart w:id="90" w:name="_Toc366506694"/>
      <w:bookmarkEnd w:id="63"/>
      <w:bookmarkEnd w:id="64"/>
      <w:bookmarkEnd w:id="65"/>
      <w:bookmarkEnd w:id="66"/>
      <w:bookmarkEnd w:id="67"/>
      <w:r w:rsidRPr="005361C0">
        <w:t>执行标准</w:t>
      </w:r>
      <w:bookmarkEnd w:id="86"/>
    </w:p>
    <w:p w:rsidR="00E45D9C" w:rsidRPr="005361C0" w:rsidRDefault="00917B17">
      <w:pPr>
        <w:pStyle w:val="affa"/>
        <w:rPr>
          <w:rFonts w:eastAsia="宋体"/>
        </w:rPr>
      </w:pPr>
      <w:bookmarkStart w:id="91" w:name="_Toc435576093"/>
      <w:bookmarkStart w:id="92" w:name="_Toc470251638"/>
      <w:bookmarkStart w:id="93" w:name="_Toc435702781"/>
      <w:bookmarkStart w:id="94" w:name="_Toc531605503"/>
      <w:r w:rsidRPr="005361C0">
        <w:rPr>
          <w:rFonts w:eastAsia="宋体"/>
        </w:rPr>
        <w:t>6.1</w:t>
      </w:r>
      <w:bookmarkEnd w:id="91"/>
      <w:bookmarkEnd w:id="92"/>
      <w:bookmarkEnd w:id="93"/>
      <w:r w:rsidRPr="005361C0">
        <w:rPr>
          <w:rFonts w:eastAsia="宋体"/>
        </w:rPr>
        <w:t>废水验收执行标准</w:t>
      </w:r>
      <w:bookmarkEnd w:id="94"/>
    </w:p>
    <w:p w:rsidR="00E45D9C" w:rsidRPr="005361C0" w:rsidRDefault="00917B17">
      <w:pPr>
        <w:spacing w:line="360" w:lineRule="auto"/>
        <w:ind w:firstLineChars="200" w:firstLine="560"/>
        <w:rPr>
          <w:sz w:val="28"/>
          <w:szCs w:val="28"/>
        </w:rPr>
      </w:pPr>
      <w:bookmarkStart w:id="95" w:name="_Toc416716585"/>
      <w:r w:rsidRPr="005361C0">
        <w:rPr>
          <w:rFonts w:hint="eastAsia"/>
          <w:sz w:val="28"/>
          <w:szCs w:val="28"/>
        </w:rPr>
        <w:t>厂区</w:t>
      </w:r>
      <w:r w:rsidRPr="005361C0">
        <w:rPr>
          <w:sz w:val="28"/>
          <w:szCs w:val="28"/>
        </w:rPr>
        <w:t>污水站外排水须满足</w:t>
      </w:r>
      <w:r w:rsidRPr="005361C0">
        <w:rPr>
          <w:rFonts w:hint="eastAsia"/>
          <w:sz w:val="28"/>
          <w:szCs w:val="28"/>
        </w:rPr>
        <w:t>《污水排入城镇下水道水质标准》（</w:t>
      </w:r>
      <w:r w:rsidRPr="005361C0">
        <w:rPr>
          <w:sz w:val="28"/>
          <w:szCs w:val="28"/>
        </w:rPr>
        <w:t>CJ 343-2010</w:t>
      </w:r>
      <w:r w:rsidRPr="005361C0">
        <w:rPr>
          <w:rFonts w:hint="eastAsia"/>
          <w:sz w:val="28"/>
          <w:szCs w:val="28"/>
        </w:rPr>
        <w:t>）标准和</w:t>
      </w:r>
      <w:r w:rsidRPr="005361C0">
        <w:rPr>
          <w:sz w:val="28"/>
          <w:szCs w:val="28"/>
        </w:rPr>
        <w:t>临沂润达水务有限公司污水处理厂接纳水质要求</w:t>
      </w:r>
      <w:r w:rsidRPr="005361C0">
        <w:rPr>
          <w:rFonts w:hint="eastAsia"/>
          <w:sz w:val="28"/>
          <w:szCs w:val="28"/>
        </w:rPr>
        <w:t>。标准限值见表</w:t>
      </w:r>
      <w:r w:rsidRPr="005361C0">
        <w:rPr>
          <w:sz w:val="28"/>
          <w:szCs w:val="28"/>
        </w:rPr>
        <w:t>6-1</w:t>
      </w:r>
      <w:r w:rsidRPr="005361C0">
        <w:rPr>
          <w:sz w:val="28"/>
          <w:szCs w:val="28"/>
        </w:rPr>
        <w:t>。</w:t>
      </w:r>
    </w:p>
    <w:p w:rsidR="00E45D9C" w:rsidRPr="005361C0" w:rsidRDefault="00917B17">
      <w:pPr>
        <w:spacing w:line="120" w:lineRule="atLeast"/>
        <w:jc w:val="center"/>
        <w:rPr>
          <w:b/>
          <w:szCs w:val="21"/>
        </w:rPr>
      </w:pPr>
      <w:r w:rsidRPr="005361C0">
        <w:rPr>
          <w:rFonts w:eastAsia="黑体"/>
          <w:b/>
          <w:sz w:val="24"/>
          <w:szCs w:val="24"/>
        </w:rPr>
        <w:t>表</w:t>
      </w:r>
      <w:r w:rsidRPr="005361C0">
        <w:rPr>
          <w:rFonts w:eastAsia="黑体"/>
          <w:b/>
          <w:sz w:val="24"/>
          <w:szCs w:val="24"/>
        </w:rPr>
        <w:t>6-1</w:t>
      </w:r>
      <w:r w:rsidRPr="005361C0">
        <w:rPr>
          <w:rFonts w:eastAsia="黑体"/>
          <w:b/>
          <w:sz w:val="24"/>
          <w:szCs w:val="24"/>
        </w:rPr>
        <w:t>废水排放评价标准</w:t>
      </w:r>
    </w:p>
    <w:tbl>
      <w:tblPr>
        <w:tblW w:w="9150" w:type="dxa"/>
        <w:jc w:val="center"/>
        <w:tblBorders>
          <w:top w:val="thinThickSmallGap" w:sz="12" w:space="0" w:color="auto"/>
          <w:bottom w:val="thickThinSmallGap" w:sz="12" w:space="0" w:color="auto"/>
          <w:insideH w:val="single" w:sz="4" w:space="0" w:color="auto"/>
          <w:insideV w:val="single" w:sz="4" w:space="0" w:color="auto"/>
        </w:tblBorders>
        <w:tblLayout w:type="fixed"/>
        <w:tblLook w:val="04A0" w:firstRow="1" w:lastRow="0" w:firstColumn="1" w:lastColumn="0" w:noHBand="0" w:noVBand="1"/>
      </w:tblPr>
      <w:tblGrid>
        <w:gridCol w:w="1322"/>
        <w:gridCol w:w="2513"/>
        <w:gridCol w:w="2940"/>
        <w:gridCol w:w="2375"/>
      </w:tblGrid>
      <w:tr w:rsidR="005361C0" w:rsidRPr="005361C0">
        <w:trPr>
          <w:trHeight w:val="133"/>
          <w:jc w:val="center"/>
        </w:trPr>
        <w:tc>
          <w:tcPr>
            <w:tcW w:w="1322" w:type="dxa"/>
            <w:vMerge w:val="restart"/>
            <w:shd w:val="clear" w:color="auto" w:fill="auto"/>
            <w:vAlign w:val="center"/>
          </w:tcPr>
          <w:p w:rsidR="00E45D9C" w:rsidRPr="005361C0" w:rsidRDefault="00917B17">
            <w:pPr>
              <w:spacing w:line="280" w:lineRule="exact"/>
              <w:jc w:val="center"/>
              <w:rPr>
                <w:b/>
                <w:szCs w:val="21"/>
              </w:rPr>
            </w:pPr>
            <w:r w:rsidRPr="005361C0">
              <w:rPr>
                <w:b/>
                <w:szCs w:val="21"/>
              </w:rPr>
              <w:t>项目</w:t>
            </w:r>
          </w:p>
        </w:tc>
        <w:tc>
          <w:tcPr>
            <w:tcW w:w="7828" w:type="dxa"/>
            <w:gridSpan w:val="3"/>
            <w:shd w:val="clear" w:color="auto" w:fill="auto"/>
            <w:vAlign w:val="center"/>
          </w:tcPr>
          <w:p w:rsidR="00E45D9C" w:rsidRPr="005361C0" w:rsidRDefault="00917B17">
            <w:pPr>
              <w:jc w:val="center"/>
              <w:rPr>
                <w:b/>
                <w:szCs w:val="21"/>
              </w:rPr>
            </w:pPr>
            <w:r w:rsidRPr="005361C0">
              <w:rPr>
                <w:rFonts w:hint="eastAsia"/>
                <w:b/>
                <w:szCs w:val="21"/>
              </w:rPr>
              <w:t>标准限值</w:t>
            </w:r>
            <w:r w:rsidRPr="005361C0">
              <w:rPr>
                <w:b/>
                <w:sz w:val="18"/>
                <w:szCs w:val="18"/>
              </w:rPr>
              <w:t>mg/L</w:t>
            </w:r>
            <w:r w:rsidRPr="005361C0">
              <w:rPr>
                <w:rFonts w:hAnsi="宋体"/>
                <w:b/>
                <w:sz w:val="18"/>
                <w:szCs w:val="18"/>
              </w:rPr>
              <w:t>（</w:t>
            </w:r>
            <w:r w:rsidRPr="005361C0">
              <w:rPr>
                <w:b/>
                <w:sz w:val="18"/>
                <w:szCs w:val="18"/>
              </w:rPr>
              <w:t>pH</w:t>
            </w:r>
            <w:r w:rsidRPr="005361C0">
              <w:rPr>
                <w:rFonts w:hAnsi="宋体"/>
                <w:b/>
                <w:sz w:val="18"/>
                <w:szCs w:val="18"/>
              </w:rPr>
              <w:t>无量纲）</w:t>
            </w:r>
          </w:p>
        </w:tc>
      </w:tr>
      <w:tr w:rsidR="005361C0" w:rsidRPr="005361C0">
        <w:trPr>
          <w:trHeight w:val="132"/>
          <w:jc w:val="center"/>
        </w:trPr>
        <w:tc>
          <w:tcPr>
            <w:tcW w:w="1322" w:type="dxa"/>
            <w:vMerge/>
            <w:shd w:val="clear" w:color="auto" w:fill="auto"/>
            <w:vAlign w:val="center"/>
          </w:tcPr>
          <w:p w:rsidR="00E45D9C" w:rsidRPr="005361C0" w:rsidRDefault="00E45D9C">
            <w:pPr>
              <w:spacing w:line="280" w:lineRule="exact"/>
              <w:jc w:val="center"/>
              <w:rPr>
                <w:b/>
                <w:szCs w:val="21"/>
              </w:rPr>
            </w:pPr>
          </w:p>
        </w:tc>
        <w:tc>
          <w:tcPr>
            <w:tcW w:w="2513" w:type="dxa"/>
            <w:shd w:val="clear" w:color="auto" w:fill="auto"/>
            <w:vAlign w:val="center"/>
          </w:tcPr>
          <w:p w:rsidR="00E45D9C" w:rsidRPr="005361C0" w:rsidRDefault="00917B17">
            <w:pPr>
              <w:jc w:val="center"/>
              <w:rPr>
                <w:b/>
                <w:szCs w:val="21"/>
              </w:rPr>
            </w:pPr>
            <w:r w:rsidRPr="005361C0">
              <w:rPr>
                <w:b/>
                <w:szCs w:val="21"/>
              </w:rPr>
              <w:t>临沂润达水务有限公司污水处理厂</w:t>
            </w:r>
          </w:p>
        </w:tc>
        <w:tc>
          <w:tcPr>
            <w:tcW w:w="2940" w:type="dxa"/>
            <w:shd w:val="clear" w:color="auto" w:fill="auto"/>
            <w:vAlign w:val="center"/>
          </w:tcPr>
          <w:p w:rsidR="00E45D9C" w:rsidRPr="005361C0" w:rsidRDefault="00917B17">
            <w:pPr>
              <w:jc w:val="center"/>
              <w:rPr>
                <w:b/>
                <w:szCs w:val="21"/>
              </w:rPr>
            </w:pPr>
            <w:r w:rsidRPr="005361C0">
              <w:rPr>
                <w:rFonts w:hint="eastAsia"/>
                <w:b/>
                <w:szCs w:val="21"/>
              </w:rPr>
              <w:t>《污水排入城镇下水道水质标准》（</w:t>
            </w:r>
            <w:r w:rsidRPr="005361C0">
              <w:rPr>
                <w:b/>
                <w:szCs w:val="21"/>
              </w:rPr>
              <w:t>CJ 343-2010</w:t>
            </w:r>
            <w:r w:rsidRPr="005361C0">
              <w:rPr>
                <w:rFonts w:hint="eastAsia"/>
                <w:b/>
                <w:szCs w:val="21"/>
              </w:rPr>
              <w:t>）</w:t>
            </w:r>
            <w:r w:rsidRPr="005361C0">
              <w:rPr>
                <w:rFonts w:hint="eastAsia"/>
                <w:b/>
                <w:szCs w:val="21"/>
              </w:rPr>
              <w:t>B</w:t>
            </w:r>
            <w:r w:rsidRPr="005361C0">
              <w:rPr>
                <w:rFonts w:hint="eastAsia"/>
                <w:b/>
                <w:szCs w:val="21"/>
              </w:rPr>
              <w:t>级标准</w:t>
            </w:r>
          </w:p>
        </w:tc>
        <w:tc>
          <w:tcPr>
            <w:tcW w:w="2375" w:type="dxa"/>
            <w:vAlign w:val="center"/>
          </w:tcPr>
          <w:p w:rsidR="00E45D9C" w:rsidRPr="005361C0" w:rsidRDefault="00917B17">
            <w:pPr>
              <w:jc w:val="center"/>
              <w:rPr>
                <w:b/>
                <w:szCs w:val="21"/>
              </w:rPr>
            </w:pPr>
            <w:r w:rsidRPr="005361C0">
              <w:rPr>
                <w:rFonts w:hint="eastAsia"/>
                <w:b/>
                <w:szCs w:val="21"/>
              </w:rPr>
              <w:t>执行限值</w:t>
            </w:r>
          </w:p>
        </w:tc>
      </w:tr>
      <w:tr w:rsidR="005361C0" w:rsidRPr="005361C0">
        <w:trPr>
          <w:trHeight w:hRule="exact" w:val="274"/>
          <w:jc w:val="center"/>
        </w:trPr>
        <w:tc>
          <w:tcPr>
            <w:tcW w:w="1322" w:type="dxa"/>
            <w:shd w:val="clear" w:color="auto" w:fill="auto"/>
            <w:vAlign w:val="center"/>
          </w:tcPr>
          <w:p w:rsidR="00E45D9C" w:rsidRPr="005361C0" w:rsidRDefault="00917B17">
            <w:pPr>
              <w:jc w:val="center"/>
              <w:rPr>
                <w:szCs w:val="21"/>
              </w:rPr>
            </w:pPr>
            <w:r w:rsidRPr="005361C0">
              <w:rPr>
                <w:szCs w:val="21"/>
              </w:rPr>
              <w:t>pH</w:t>
            </w:r>
          </w:p>
        </w:tc>
        <w:tc>
          <w:tcPr>
            <w:tcW w:w="2513" w:type="dxa"/>
            <w:shd w:val="clear" w:color="auto" w:fill="auto"/>
            <w:vAlign w:val="center"/>
          </w:tcPr>
          <w:p w:rsidR="00E45D9C" w:rsidRPr="005361C0" w:rsidRDefault="00917B17">
            <w:pPr>
              <w:jc w:val="center"/>
              <w:rPr>
                <w:szCs w:val="21"/>
              </w:rPr>
            </w:pPr>
            <w:r w:rsidRPr="005361C0">
              <w:rPr>
                <w:rFonts w:hint="eastAsia"/>
                <w:szCs w:val="21"/>
              </w:rPr>
              <w:t>6-9</w:t>
            </w:r>
          </w:p>
        </w:tc>
        <w:tc>
          <w:tcPr>
            <w:tcW w:w="2940" w:type="dxa"/>
            <w:shd w:val="clear" w:color="auto" w:fill="auto"/>
            <w:vAlign w:val="center"/>
          </w:tcPr>
          <w:p w:rsidR="00E45D9C" w:rsidRPr="005361C0" w:rsidRDefault="00917B17">
            <w:pPr>
              <w:jc w:val="center"/>
              <w:rPr>
                <w:szCs w:val="21"/>
              </w:rPr>
            </w:pPr>
            <w:r w:rsidRPr="005361C0">
              <w:rPr>
                <w:rFonts w:hint="eastAsia"/>
                <w:szCs w:val="21"/>
              </w:rPr>
              <w:t>6.5-9.5</w:t>
            </w:r>
          </w:p>
        </w:tc>
        <w:tc>
          <w:tcPr>
            <w:tcW w:w="2375" w:type="dxa"/>
            <w:vAlign w:val="center"/>
          </w:tcPr>
          <w:p w:rsidR="00E45D9C" w:rsidRPr="005361C0" w:rsidRDefault="00917B17">
            <w:pPr>
              <w:jc w:val="center"/>
              <w:rPr>
                <w:szCs w:val="21"/>
              </w:rPr>
            </w:pPr>
            <w:r w:rsidRPr="005361C0">
              <w:rPr>
                <w:rFonts w:hint="eastAsia"/>
                <w:szCs w:val="21"/>
              </w:rPr>
              <w:t>6.5-9</w:t>
            </w:r>
          </w:p>
        </w:tc>
      </w:tr>
      <w:tr w:rsidR="005361C0" w:rsidRPr="005361C0">
        <w:trPr>
          <w:trHeight w:hRule="exact" w:val="274"/>
          <w:jc w:val="center"/>
        </w:trPr>
        <w:tc>
          <w:tcPr>
            <w:tcW w:w="1322" w:type="dxa"/>
            <w:shd w:val="clear" w:color="auto" w:fill="auto"/>
            <w:vAlign w:val="center"/>
          </w:tcPr>
          <w:p w:rsidR="00E45D9C" w:rsidRPr="005361C0" w:rsidRDefault="00917B17">
            <w:pPr>
              <w:jc w:val="center"/>
              <w:rPr>
                <w:szCs w:val="21"/>
              </w:rPr>
            </w:pPr>
            <w:r w:rsidRPr="005361C0">
              <w:rPr>
                <w:szCs w:val="21"/>
              </w:rPr>
              <w:t>BOD</w:t>
            </w:r>
            <w:r w:rsidRPr="005361C0">
              <w:rPr>
                <w:szCs w:val="21"/>
                <w:vertAlign w:val="subscript"/>
              </w:rPr>
              <w:t>5</w:t>
            </w:r>
          </w:p>
        </w:tc>
        <w:tc>
          <w:tcPr>
            <w:tcW w:w="2513" w:type="dxa"/>
            <w:shd w:val="clear" w:color="auto" w:fill="auto"/>
            <w:vAlign w:val="center"/>
          </w:tcPr>
          <w:p w:rsidR="00E45D9C" w:rsidRPr="005361C0" w:rsidRDefault="00917B17">
            <w:pPr>
              <w:jc w:val="center"/>
              <w:rPr>
                <w:szCs w:val="21"/>
              </w:rPr>
            </w:pPr>
            <w:r w:rsidRPr="005361C0">
              <w:rPr>
                <w:rFonts w:hint="eastAsia"/>
                <w:szCs w:val="21"/>
              </w:rPr>
              <w:t>200</w:t>
            </w:r>
          </w:p>
        </w:tc>
        <w:tc>
          <w:tcPr>
            <w:tcW w:w="2940" w:type="dxa"/>
            <w:shd w:val="clear" w:color="auto" w:fill="auto"/>
            <w:vAlign w:val="center"/>
          </w:tcPr>
          <w:p w:rsidR="00E45D9C" w:rsidRPr="005361C0" w:rsidRDefault="00917B17">
            <w:pPr>
              <w:jc w:val="center"/>
              <w:rPr>
                <w:szCs w:val="21"/>
              </w:rPr>
            </w:pPr>
            <w:r w:rsidRPr="005361C0">
              <w:rPr>
                <w:szCs w:val="21"/>
              </w:rPr>
              <w:t>3</w:t>
            </w:r>
            <w:r w:rsidRPr="005361C0">
              <w:rPr>
                <w:rFonts w:hint="eastAsia"/>
                <w:szCs w:val="21"/>
              </w:rPr>
              <w:t>50</w:t>
            </w:r>
          </w:p>
        </w:tc>
        <w:tc>
          <w:tcPr>
            <w:tcW w:w="2375" w:type="dxa"/>
            <w:vAlign w:val="center"/>
          </w:tcPr>
          <w:p w:rsidR="00E45D9C" w:rsidRPr="005361C0" w:rsidRDefault="00917B17">
            <w:pPr>
              <w:jc w:val="center"/>
              <w:rPr>
                <w:szCs w:val="21"/>
              </w:rPr>
            </w:pPr>
            <w:r w:rsidRPr="005361C0">
              <w:rPr>
                <w:rFonts w:hint="eastAsia"/>
                <w:szCs w:val="21"/>
              </w:rPr>
              <w:t>200</w:t>
            </w:r>
          </w:p>
        </w:tc>
      </w:tr>
      <w:tr w:rsidR="005361C0" w:rsidRPr="005361C0">
        <w:trPr>
          <w:trHeight w:hRule="exact" w:val="274"/>
          <w:jc w:val="center"/>
        </w:trPr>
        <w:tc>
          <w:tcPr>
            <w:tcW w:w="1322" w:type="dxa"/>
            <w:shd w:val="clear" w:color="auto" w:fill="auto"/>
            <w:vAlign w:val="center"/>
          </w:tcPr>
          <w:p w:rsidR="00E45D9C" w:rsidRPr="005361C0" w:rsidRDefault="00917B17">
            <w:pPr>
              <w:jc w:val="center"/>
              <w:rPr>
                <w:szCs w:val="21"/>
              </w:rPr>
            </w:pPr>
            <w:r w:rsidRPr="005361C0">
              <w:rPr>
                <w:szCs w:val="21"/>
              </w:rPr>
              <w:t>COD</w:t>
            </w:r>
            <w:r w:rsidRPr="005361C0">
              <w:rPr>
                <w:szCs w:val="21"/>
                <w:vertAlign w:val="subscript"/>
              </w:rPr>
              <w:t>Cr</w:t>
            </w:r>
          </w:p>
        </w:tc>
        <w:tc>
          <w:tcPr>
            <w:tcW w:w="2513" w:type="dxa"/>
            <w:shd w:val="clear" w:color="auto" w:fill="auto"/>
            <w:vAlign w:val="center"/>
          </w:tcPr>
          <w:p w:rsidR="00E45D9C" w:rsidRPr="005361C0" w:rsidRDefault="00917B17">
            <w:pPr>
              <w:jc w:val="center"/>
              <w:rPr>
                <w:szCs w:val="21"/>
              </w:rPr>
            </w:pPr>
            <w:r w:rsidRPr="005361C0">
              <w:rPr>
                <w:rFonts w:hint="eastAsia"/>
                <w:szCs w:val="21"/>
              </w:rPr>
              <w:t>450</w:t>
            </w:r>
          </w:p>
        </w:tc>
        <w:tc>
          <w:tcPr>
            <w:tcW w:w="2940" w:type="dxa"/>
            <w:shd w:val="clear" w:color="auto" w:fill="auto"/>
            <w:vAlign w:val="center"/>
          </w:tcPr>
          <w:p w:rsidR="00E45D9C" w:rsidRPr="005361C0" w:rsidRDefault="00917B17">
            <w:pPr>
              <w:jc w:val="center"/>
              <w:rPr>
                <w:szCs w:val="21"/>
              </w:rPr>
            </w:pPr>
            <w:r w:rsidRPr="005361C0">
              <w:rPr>
                <w:rFonts w:hint="eastAsia"/>
                <w:szCs w:val="21"/>
              </w:rPr>
              <w:t>50</w:t>
            </w:r>
            <w:r w:rsidRPr="005361C0">
              <w:rPr>
                <w:szCs w:val="21"/>
              </w:rPr>
              <w:t>0</w:t>
            </w:r>
          </w:p>
        </w:tc>
        <w:tc>
          <w:tcPr>
            <w:tcW w:w="2375" w:type="dxa"/>
            <w:vAlign w:val="center"/>
          </w:tcPr>
          <w:p w:rsidR="00E45D9C" w:rsidRPr="005361C0" w:rsidRDefault="00917B17">
            <w:pPr>
              <w:jc w:val="center"/>
              <w:rPr>
                <w:szCs w:val="21"/>
              </w:rPr>
            </w:pPr>
            <w:r w:rsidRPr="005361C0">
              <w:rPr>
                <w:rFonts w:hint="eastAsia"/>
                <w:szCs w:val="21"/>
              </w:rPr>
              <w:t>450</w:t>
            </w:r>
          </w:p>
        </w:tc>
      </w:tr>
      <w:tr w:rsidR="005361C0" w:rsidRPr="005361C0">
        <w:trPr>
          <w:trHeight w:hRule="exact" w:val="274"/>
          <w:jc w:val="center"/>
        </w:trPr>
        <w:tc>
          <w:tcPr>
            <w:tcW w:w="1322" w:type="dxa"/>
            <w:shd w:val="clear" w:color="auto" w:fill="auto"/>
            <w:vAlign w:val="center"/>
          </w:tcPr>
          <w:p w:rsidR="00E45D9C" w:rsidRPr="005361C0" w:rsidRDefault="00917B17">
            <w:pPr>
              <w:jc w:val="center"/>
              <w:rPr>
                <w:rFonts w:hAnsi="宋体"/>
                <w:szCs w:val="21"/>
              </w:rPr>
            </w:pPr>
            <w:r w:rsidRPr="005361C0">
              <w:rPr>
                <w:rFonts w:hAnsi="宋体" w:hint="eastAsia"/>
                <w:szCs w:val="21"/>
              </w:rPr>
              <w:t>石油类</w:t>
            </w:r>
          </w:p>
        </w:tc>
        <w:tc>
          <w:tcPr>
            <w:tcW w:w="2513" w:type="dxa"/>
            <w:shd w:val="clear" w:color="auto" w:fill="auto"/>
            <w:vAlign w:val="center"/>
          </w:tcPr>
          <w:p w:rsidR="00E45D9C" w:rsidRPr="005361C0" w:rsidRDefault="00917B17">
            <w:pPr>
              <w:jc w:val="center"/>
              <w:rPr>
                <w:szCs w:val="21"/>
              </w:rPr>
            </w:pPr>
            <w:r w:rsidRPr="005361C0">
              <w:rPr>
                <w:rFonts w:hint="eastAsia"/>
                <w:szCs w:val="21"/>
              </w:rPr>
              <w:t>/</w:t>
            </w:r>
          </w:p>
        </w:tc>
        <w:tc>
          <w:tcPr>
            <w:tcW w:w="2940" w:type="dxa"/>
            <w:shd w:val="clear" w:color="auto" w:fill="auto"/>
            <w:vAlign w:val="center"/>
          </w:tcPr>
          <w:p w:rsidR="00E45D9C" w:rsidRPr="005361C0" w:rsidRDefault="00917B17">
            <w:pPr>
              <w:jc w:val="center"/>
              <w:rPr>
                <w:szCs w:val="21"/>
              </w:rPr>
            </w:pPr>
            <w:r w:rsidRPr="005361C0">
              <w:rPr>
                <w:rFonts w:hint="eastAsia"/>
                <w:szCs w:val="21"/>
              </w:rPr>
              <w:t>20</w:t>
            </w:r>
          </w:p>
        </w:tc>
        <w:tc>
          <w:tcPr>
            <w:tcW w:w="2375" w:type="dxa"/>
            <w:vAlign w:val="center"/>
          </w:tcPr>
          <w:p w:rsidR="00E45D9C" w:rsidRPr="005361C0" w:rsidRDefault="00917B17">
            <w:pPr>
              <w:jc w:val="center"/>
              <w:rPr>
                <w:szCs w:val="21"/>
              </w:rPr>
            </w:pPr>
            <w:r w:rsidRPr="005361C0">
              <w:rPr>
                <w:rFonts w:hint="eastAsia"/>
                <w:szCs w:val="21"/>
              </w:rPr>
              <w:t>20</w:t>
            </w:r>
          </w:p>
        </w:tc>
      </w:tr>
      <w:tr w:rsidR="005361C0" w:rsidRPr="005361C0">
        <w:trPr>
          <w:trHeight w:hRule="exact" w:val="274"/>
          <w:jc w:val="center"/>
        </w:trPr>
        <w:tc>
          <w:tcPr>
            <w:tcW w:w="1322" w:type="dxa"/>
            <w:shd w:val="clear" w:color="auto" w:fill="auto"/>
            <w:vAlign w:val="center"/>
          </w:tcPr>
          <w:p w:rsidR="00E45D9C" w:rsidRPr="005361C0" w:rsidRDefault="00917B17">
            <w:pPr>
              <w:jc w:val="center"/>
              <w:rPr>
                <w:rFonts w:hAnsi="宋体"/>
                <w:szCs w:val="21"/>
              </w:rPr>
            </w:pPr>
            <w:r w:rsidRPr="005361C0">
              <w:rPr>
                <w:rFonts w:hAnsi="宋体" w:hint="eastAsia"/>
                <w:szCs w:val="21"/>
              </w:rPr>
              <w:t>悬浮物</w:t>
            </w:r>
          </w:p>
        </w:tc>
        <w:tc>
          <w:tcPr>
            <w:tcW w:w="2513" w:type="dxa"/>
            <w:shd w:val="clear" w:color="auto" w:fill="auto"/>
            <w:vAlign w:val="center"/>
          </w:tcPr>
          <w:p w:rsidR="00E45D9C" w:rsidRPr="005361C0" w:rsidRDefault="00917B17">
            <w:pPr>
              <w:jc w:val="center"/>
              <w:rPr>
                <w:szCs w:val="21"/>
              </w:rPr>
            </w:pPr>
            <w:r w:rsidRPr="005361C0">
              <w:rPr>
                <w:rFonts w:hint="eastAsia"/>
                <w:szCs w:val="21"/>
              </w:rPr>
              <w:t>300</w:t>
            </w:r>
          </w:p>
        </w:tc>
        <w:tc>
          <w:tcPr>
            <w:tcW w:w="2940" w:type="dxa"/>
            <w:shd w:val="clear" w:color="auto" w:fill="auto"/>
            <w:vAlign w:val="center"/>
          </w:tcPr>
          <w:p w:rsidR="00E45D9C" w:rsidRPr="005361C0" w:rsidRDefault="00917B17">
            <w:pPr>
              <w:jc w:val="center"/>
              <w:rPr>
                <w:szCs w:val="21"/>
              </w:rPr>
            </w:pPr>
            <w:r w:rsidRPr="005361C0">
              <w:rPr>
                <w:rFonts w:hint="eastAsia"/>
                <w:szCs w:val="21"/>
              </w:rPr>
              <w:t>400</w:t>
            </w:r>
          </w:p>
        </w:tc>
        <w:tc>
          <w:tcPr>
            <w:tcW w:w="2375" w:type="dxa"/>
            <w:vAlign w:val="center"/>
          </w:tcPr>
          <w:p w:rsidR="00E45D9C" w:rsidRPr="005361C0" w:rsidRDefault="00917B17">
            <w:pPr>
              <w:jc w:val="center"/>
              <w:rPr>
                <w:szCs w:val="21"/>
              </w:rPr>
            </w:pPr>
            <w:r w:rsidRPr="005361C0">
              <w:rPr>
                <w:rFonts w:hint="eastAsia"/>
                <w:szCs w:val="21"/>
              </w:rPr>
              <w:t>300</w:t>
            </w:r>
          </w:p>
        </w:tc>
      </w:tr>
      <w:tr w:rsidR="005361C0" w:rsidRPr="005361C0">
        <w:trPr>
          <w:trHeight w:hRule="exact" w:val="274"/>
          <w:jc w:val="center"/>
        </w:trPr>
        <w:tc>
          <w:tcPr>
            <w:tcW w:w="1322" w:type="dxa"/>
            <w:shd w:val="clear" w:color="auto" w:fill="auto"/>
            <w:vAlign w:val="center"/>
          </w:tcPr>
          <w:p w:rsidR="00E45D9C" w:rsidRPr="005361C0" w:rsidRDefault="00917B17">
            <w:pPr>
              <w:jc w:val="center"/>
              <w:rPr>
                <w:szCs w:val="21"/>
              </w:rPr>
            </w:pPr>
            <w:r w:rsidRPr="005361C0">
              <w:rPr>
                <w:rFonts w:hAnsi="宋体"/>
                <w:szCs w:val="21"/>
              </w:rPr>
              <w:t>氨氮</w:t>
            </w:r>
          </w:p>
        </w:tc>
        <w:tc>
          <w:tcPr>
            <w:tcW w:w="2513" w:type="dxa"/>
            <w:shd w:val="clear" w:color="auto" w:fill="auto"/>
            <w:vAlign w:val="center"/>
          </w:tcPr>
          <w:p w:rsidR="00E45D9C" w:rsidRPr="005361C0" w:rsidRDefault="00917B17">
            <w:pPr>
              <w:jc w:val="center"/>
            </w:pPr>
            <w:r w:rsidRPr="005361C0">
              <w:rPr>
                <w:rFonts w:hint="eastAsia"/>
                <w:szCs w:val="21"/>
              </w:rPr>
              <w:t>35</w:t>
            </w:r>
          </w:p>
        </w:tc>
        <w:tc>
          <w:tcPr>
            <w:tcW w:w="2940" w:type="dxa"/>
            <w:shd w:val="clear" w:color="auto" w:fill="auto"/>
            <w:vAlign w:val="center"/>
          </w:tcPr>
          <w:p w:rsidR="00E45D9C" w:rsidRPr="005361C0" w:rsidRDefault="00917B17">
            <w:pPr>
              <w:jc w:val="center"/>
              <w:rPr>
                <w:szCs w:val="21"/>
              </w:rPr>
            </w:pPr>
            <w:r w:rsidRPr="005361C0">
              <w:rPr>
                <w:rFonts w:hint="eastAsia"/>
                <w:szCs w:val="21"/>
              </w:rPr>
              <w:t>45</w:t>
            </w:r>
          </w:p>
        </w:tc>
        <w:tc>
          <w:tcPr>
            <w:tcW w:w="2375" w:type="dxa"/>
            <w:vAlign w:val="center"/>
          </w:tcPr>
          <w:p w:rsidR="00E45D9C" w:rsidRPr="005361C0" w:rsidRDefault="00917B17">
            <w:pPr>
              <w:jc w:val="center"/>
              <w:rPr>
                <w:szCs w:val="21"/>
              </w:rPr>
            </w:pPr>
            <w:r w:rsidRPr="005361C0">
              <w:rPr>
                <w:rFonts w:hint="eastAsia"/>
                <w:szCs w:val="21"/>
              </w:rPr>
              <w:t>35</w:t>
            </w:r>
          </w:p>
        </w:tc>
      </w:tr>
      <w:tr w:rsidR="005361C0" w:rsidRPr="005361C0">
        <w:trPr>
          <w:trHeight w:hRule="exact" w:val="274"/>
          <w:jc w:val="center"/>
        </w:trPr>
        <w:tc>
          <w:tcPr>
            <w:tcW w:w="1322" w:type="dxa"/>
            <w:shd w:val="clear" w:color="auto" w:fill="auto"/>
            <w:vAlign w:val="center"/>
          </w:tcPr>
          <w:p w:rsidR="00E45D9C" w:rsidRPr="005361C0" w:rsidRDefault="00917B17">
            <w:pPr>
              <w:jc w:val="center"/>
              <w:rPr>
                <w:rFonts w:ascii="宋体" w:hAnsi="宋体" w:cs="宋体"/>
                <w:szCs w:val="21"/>
              </w:rPr>
            </w:pPr>
            <w:r w:rsidRPr="005361C0">
              <w:rPr>
                <w:rFonts w:hint="eastAsia"/>
                <w:szCs w:val="21"/>
              </w:rPr>
              <w:t>硫化物</w:t>
            </w:r>
          </w:p>
        </w:tc>
        <w:tc>
          <w:tcPr>
            <w:tcW w:w="2513" w:type="dxa"/>
            <w:shd w:val="clear" w:color="auto" w:fill="auto"/>
            <w:vAlign w:val="center"/>
          </w:tcPr>
          <w:p w:rsidR="00E45D9C" w:rsidRPr="005361C0" w:rsidRDefault="00917B17">
            <w:pPr>
              <w:jc w:val="center"/>
              <w:rPr>
                <w:szCs w:val="21"/>
              </w:rPr>
            </w:pPr>
            <w:r w:rsidRPr="005361C0">
              <w:rPr>
                <w:rFonts w:hint="eastAsia"/>
                <w:szCs w:val="21"/>
              </w:rPr>
              <w:t>/</w:t>
            </w:r>
          </w:p>
        </w:tc>
        <w:tc>
          <w:tcPr>
            <w:tcW w:w="2940" w:type="dxa"/>
            <w:shd w:val="clear" w:color="auto" w:fill="auto"/>
            <w:vAlign w:val="center"/>
          </w:tcPr>
          <w:p w:rsidR="00E45D9C" w:rsidRPr="005361C0" w:rsidRDefault="00917B17">
            <w:pPr>
              <w:jc w:val="center"/>
              <w:rPr>
                <w:szCs w:val="21"/>
              </w:rPr>
            </w:pPr>
            <w:r w:rsidRPr="005361C0">
              <w:rPr>
                <w:rFonts w:hint="eastAsia"/>
                <w:szCs w:val="21"/>
              </w:rPr>
              <w:t>1</w:t>
            </w:r>
          </w:p>
        </w:tc>
        <w:tc>
          <w:tcPr>
            <w:tcW w:w="2375" w:type="dxa"/>
            <w:vAlign w:val="center"/>
          </w:tcPr>
          <w:p w:rsidR="00E45D9C" w:rsidRPr="005361C0" w:rsidRDefault="00917B17">
            <w:pPr>
              <w:jc w:val="center"/>
              <w:rPr>
                <w:szCs w:val="21"/>
              </w:rPr>
            </w:pPr>
            <w:r w:rsidRPr="005361C0">
              <w:rPr>
                <w:rFonts w:hint="eastAsia"/>
                <w:szCs w:val="21"/>
              </w:rPr>
              <w:t>1</w:t>
            </w:r>
          </w:p>
        </w:tc>
      </w:tr>
      <w:tr w:rsidR="005361C0" w:rsidRPr="005361C0">
        <w:trPr>
          <w:trHeight w:hRule="exact" w:val="274"/>
          <w:jc w:val="center"/>
        </w:trPr>
        <w:tc>
          <w:tcPr>
            <w:tcW w:w="1322" w:type="dxa"/>
            <w:shd w:val="clear" w:color="auto" w:fill="auto"/>
            <w:vAlign w:val="center"/>
          </w:tcPr>
          <w:p w:rsidR="00E45D9C" w:rsidRPr="005361C0" w:rsidRDefault="00917B17">
            <w:pPr>
              <w:tabs>
                <w:tab w:val="left" w:pos="5085"/>
              </w:tabs>
              <w:jc w:val="center"/>
              <w:rPr>
                <w:rFonts w:hAnsi="宋体"/>
                <w:bCs/>
                <w:szCs w:val="21"/>
              </w:rPr>
            </w:pPr>
            <w:r w:rsidRPr="005361C0">
              <w:rPr>
                <w:szCs w:val="21"/>
              </w:rPr>
              <w:t>总氮</w:t>
            </w:r>
          </w:p>
        </w:tc>
        <w:tc>
          <w:tcPr>
            <w:tcW w:w="2513" w:type="dxa"/>
            <w:shd w:val="clear" w:color="auto" w:fill="auto"/>
            <w:vAlign w:val="center"/>
          </w:tcPr>
          <w:p w:rsidR="00E45D9C" w:rsidRPr="005361C0" w:rsidRDefault="00917B17">
            <w:pPr>
              <w:jc w:val="center"/>
              <w:rPr>
                <w:szCs w:val="21"/>
              </w:rPr>
            </w:pPr>
            <w:r w:rsidRPr="005361C0">
              <w:rPr>
                <w:szCs w:val="21"/>
              </w:rPr>
              <w:t>45</w:t>
            </w:r>
          </w:p>
        </w:tc>
        <w:tc>
          <w:tcPr>
            <w:tcW w:w="2940" w:type="dxa"/>
            <w:shd w:val="clear" w:color="auto" w:fill="auto"/>
            <w:vAlign w:val="center"/>
          </w:tcPr>
          <w:p w:rsidR="00E45D9C" w:rsidRPr="005361C0" w:rsidRDefault="00917B17">
            <w:pPr>
              <w:jc w:val="center"/>
              <w:rPr>
                <w:szCs w:val="21"/>
              </w:rPr>
            </w:pPr>
            <w:r w:rsidRPr="005361C0">
              <w:rPr>
                <w:rFonts w:hint="eastAsia"/>
                <w:szCs w:val="21"/>
              </w:rPr>
              <w:t>7</w:t>
            </w:r>
            <w:r w:rsidRPr="005361C0">
              <w:rPr>
                <w:szCs w:val="21"/>
              </w:rPr>
              <w:t>0</w:t>
            </w:r>
          </w:p>
        </w:tc>
        <w:tc>
          <w:tcPr>
            <w:tcW w:w="2375" w:type="dxa"/>
            <w:vAlign w:val="center"/>
          </w:tcPr>
          <w:p w:rsidR="00E45D9C" w:rsidRPr="005361C0" w:rsidRDefault="00917B17">
            <w:pPr>
              <w:jc w:val="center"/>
              <w:rPr>
                <w:szCs w:val="21"/>
              </w:rPr>
            </w:pPr>
            <w:r w:rsidRPr="005361C0">
              <w:rPr>
                <w:rFonts w:hint="eastAsia"/>
                <w:szCs w:val="21"/>
              </w:rPr>
              <w:t>45</w:t>
            </w:r>
          </w:p>
        </w:tc>
      </w:tr>
      <w:tr w:rsidR="005361C0" w:rsidRPr="005361C0">
        <w:trPr>
          <w:trHeight w:hRule="exact" w:val="274"/>
          <w:jc w:val="center"/>
        </w:trPr>
        <w:tc>
          <w:tcPr>
            <w:tcW w:w="1322" w:type="dxa"/>
            <w:shd w:val="clear" w:color="auto" w:fill="auto"/>
            <w:vAlign w:val="center"/>
          </w:tcPr>
          <w:p w:rsidR="00E45D9C" w:rsidRPr="005361C0" w:rsidRDefault="00917B17">
            <w:pPr>
              <w:tabs>
                <w:tab w:val="left" w:pos="5085"/>
              </w:tabs>
              <w:jc w:val="center"/>
              <w:rPr>
                <w:rFonts w:hAnsi="宋体"/>
                <w:bCs/>
                <w:szCs w:val="21"/>
              </w:rPr>
            </w:pPr>
            <w:r w:rsidRPr="005361C0">
              <w:rPr>
                <w:szCs w:val="21"/>
              </w:rPr>
              <w:t>总磷</w:t>
            </w:r>
          </w:p>
        </w:tc>
        <w:tc>
          <w:tcPr>
            <w:tcW w:w="2513" w:type="dxa"/>
            <w:shd w:val="clear" w:color="auto" w:fill="auto"/>
            <w:vAlign w:val="center"/>
          </w:tcPr>
          <w:p w:rsidR="00E45D9C" w:rsidRPr="005361C0" w:rsidRDefault="00917B17">
            <w:pPr>
              <w:jc w:val="center"/>
              <w:rPr>
                <w:szCs w:val="21"/>
              </w:rPr>
            </w:pPr>
            <w:r w:rsidRPr="005361C0">
              <w:rPr>
                <w:rFonts w:hint="eastAsia"/>
                <w:szCs w:val="21"/>
              </w:rPr>
              <w:t>3</w:t>
            </w:r>
          </w:p>
        </w:tc>
        <w:tc>
          <w:tcPr>
            <w:tcW w:w="2940" w:type="dxa"/>
            <w:shd w:val="clear" w:color="auto" w:fill="auto"/>
            <w:vAlign w:val="center"/>
          </w:tcPr>
          <w:p w:rsidR="00E45D9C" w:rsidRPr="005361C0" w:rsidRDefault="00917B17">
            <w:pPr>
              <w:jc w:val="center"/>
              <w:rPr>
                <w:szCs w:val="21"/>
              </w:rPr>
            </w:pPr>
            <w:r w:rsidRPr="005361C0">
              <w:rPr>
                <w:rFonts w:hint="eastAsia"/>
                <w:szCs w:val="21"/>
              </w:rPr>
              <w:t>8</w:t>
            </w:r>
          </w:p>
        </w:tc>
        <w:tc>
          <w:tcPr>
            <w:tcW w:w="2375" w:type="dxa"/>
            <w:vAlign w:val="center"/>
          </w:tcPr>
          <w:p w:rsidR="00E45D9C" w:rsidRPr="005361C0" w:rsidRDefault="00917B17">
            <w:pPr>
              <w:jc w:val="center"/>
              <w:rPr>
                <w:szCs w:val="21"/>
              </w:rPr>
            </w:pPr>
            <w:r w:rsidRPr="005361C0">
              <w:rPr>
                <w:rFonts w:hint="eastAsia"/>
                <w:szCs w:val="21"/>
              </w:rPr>
              <w:t>3</w:t>
            </w:r>
          </w:p>
        </w:tc>
      </w:tr>
    </w:tbl>
    <w:p w:rsidR="00E45D9C" w:rsidRPr="005361C0" w:rsidRDefault="00917B17">
      <w:pPr>
        <w:pStyle w:val="affa"/>
        <w:rPr>
          <w:rFonts w:eastAsia="宋体"/>
        </w:rPr>
      </w:pPr>
      <w:bookmarkStart w:id="96" w:name="_Toc119853145"/>
      <w:bookmarkStart w:id="97" w:name="_Toc119853352"/>
      <w:bookmarkStart w:id="98" w:name="_Toc430609123"/>
      <w:bookmarkStart w:id="99" w:name="_Toc430636008"/>
      <w:bookmarkStart w:id="100" w:name="_Toc88223583"/>
      <w:bookmarkStart w:id="101" w:name="_Toc435702782"/>
      <w:bookmarkStart w:id="102" w:name="_Toc366506693"/>
      <w:bookmarkStart w:id="103" w:name="_Toc430635859"/>
      <w:bookmarkStart w:id="104" w:name="_Toc470251639"/>
      <w:bookmarkStart w:id="105" w:name="_Toc531605504"/>
      <w:bookmarkEnd w:id="95"/>
      <w:r w:rsidRPr="005361C0">
        <w:rPr>
          <w:rFonts w:eastAsia="宋体"/>
        </w:rPr>
        <w:t>6.2</w:t>
      </w:r>
      <w:bookmarkEnd w:id="96"/>
      <w:bookmarkEnd w:id="97"/>
      <w:bookmarkEnd w:id="98"/>
      <w:bookmarkEnd w:id="99"/>
      <w:bookmarkEnd w:id="100"/>
      <w:bookmarkEnd w:id="101"/>
      <w:bookmarkEnd w:id="102"/>
      <w:bookmarkEnd w:id="103"/>
      <w:bookmarkEnd w:id="104"/>
      <w:r w:rsidRPr="005361C0">
        <w:rPr>
          <w:rFonts w:eastAsia="宋体"/>
        </w:rPr>
        <w:t>废气验收执行标准</w:t>
      </w:r>
      <w:bookmarkEnd w:id="105"/>
    </w:p>
    <w:p w:rsidR="00E45D9C" w:rsidRPr="005361C0" w:rsidRDefault="00917B17">
      <w:pPr>
        <w:snapToGrid w:val="0"/>
        <w:spacing w:line="360" w:lineRule="auto"/>
        <w:rPr>
          <w:b/>
          <w:sz w:val="28"/>
          <w:szCs w:val="28"/>
        </w:rPr>
      </w:pPr>
      <w:r w:rsidRPr="005361C0">
        <w:rPr>
          <w:b/>
          <w:sz w:val="28"/>
          <w:szCs w:val="28"/>
        </w:rPr>
        <w:t>6.2.1</w:t>
      </w:r>
      <w:r w:rsidRPr="005361C0">
        <w:rPr>
          <w:b/>
          <w:sz w:val="28"/>
          <w:szCs w:val="28"/>
        </w:rPr>
        <w:t>有组织废气验收执行标准</w:t>
      </w:r>
    </w:p>
    <w:p w:rsidR="00E45D9C" w:rsidRPr="005361C0" w:rsidRDefault="00917B17">
      <w:pPr>
        <w:spacing w:line="360" w:lineRule="auto"/>
        <w:ind w:firstLineChars="200" w:firstLine="560"/>
        <w:rPr>
          <w:sz w:val="28"/>
          <w:szCs w:val="28"/>
        </w:rPr>
      </w:pPr>
      <w:r w:rsidRPr="005361C0">
        <w:rPr>
          <w:rFonts w:hint="eastAsia"/>
          <w:sz w:val="28"/>
          <w:szCs w:val="28"/>
        </w:rPr>
        <w:t>有组织</w:t>
      </w:r>
      <w:r w:rsidRPr="005361C0">
        <w:rPr>
          <w:sz w:val="28"/>
          <w:szCs w:val="28"/>
        </w:rPr>
        <w:t>废气</w:t>
      </w:r>
      <w:r w:rsidRPr="005361C0">
        <w:rPr>
          <w:sz w:val="28"/>
          <w:szCs w:val="28"/>
        </w:rPr>
        <w:t>SO</w:t>
      </w:r>
      <w:r w:rsidRPr="005361C0">
        <w:rPr>
          <w:sz w:val="28"/>
          <w:szCs w:val="28"/>
          <w:vertAlign w:val="subscript"/>
        </w:rPr>
        <w:t>2</w:t>
      </w:r>
      <w:r w:rsidRPr="005361C0">
        <w:rPr>
          <w:rFonts w:hint="eastAsia"/>
          <w:sz w:val="28"/>
          <w:szCs w:val="28"/>
        </w:rPr>
        <w:t>、</w:t>
      </w:r>
      <w:r w:rsidRPr="005361C0">
        <w:rPr>
          <w:sz w:val="28"/>
          <w:szCs w:val="28"/>
        </w:rPr>
        <w:t>NO</w:t>
      </w:r>
      <w:r w:rsidRPr="005361C0">
        <w:rPr>
          <w:sz w:val="28"/>
          <w:szCs w:val="28"/>
          <w:vertAlign w:val="subscript"/>
        </w:rPr>
        <w:t>x</w:t>
      </w:r>
      <w:r w:rsidRPr="005361C0">
        <w:rPr>
          <w:rFonts w:hint="eastAsia"/>
          <w:sz w:val="28"/>
          <w:szCs w:val="28"/>
        </w:rPr>
        <w:t>排放执行《大气污染物综合排放标准》（</w:t>
      </w:r>
      <w:r w:rsidRPr="005361C0">
        <w:rPr>
          <w:sz w:val="28"/>
          <w:szCs w:val="28"/>
        </w:rPr>
        <w:t>GB16297</w:t>
      </w:r>
      <w:r w:rsidRPr="005361C0">
        <w:rPr>
          <w:rFonts w:hint="eastAsia"/>
          <w:sz w:val="28"/>
          <w:szCs w:val="28"/>
        </w:rPr>
        <w:t>-</w:t>
      </w:r>
      <w:r w:rsidRPr="005361C0">
        <w:rPr>
          <w:sz w:val="28"/>
          <w:szCs w:val="28"/>
        </w:rPr>
        <w:t>1996</w:t>
      </w:r>
      <w:r w:rsidRPr="005361C0">
        <w:rPr>
          <w:rFonts w:hint="eastAsia"/>
          <w:sz w:val="28"/>
          <w:szCs w:val="28"/>
        </w:rPr>
        <w:t>）表</w:t>
      </w:r>
      <w:r w:rsidRPr="005361C0">
        <w:rPr>
          <w:sz w:val="28"/>
          <w:szCs w:val="28"/>
        </w:rPr>
        <w:t>2</w:t>
      </w:r>
      <w:r w:rsidRPr="005361C0">
        <w:rPr>
          <w:rFonts w:hint="eastAsia"/>
          <w:sz w:val="28"/>
          <w:szCs w:val="28"/>
        </w:rPr>
        <w:t>中二级标准，颗粒物、</w:t>
      </w:r>
      <w:r w:rsidRPr="005361C0">
        <w:rPr>
          <w:sz w:val="28"/>
          <w:szCs w:val="28"/>
        </w:rPr>
        <w:t>SO</w:t>
      </w:r>
      <w:r w:rsidRPr="005361C0">
        <w:rPr>
          <w:sz w:val="28"/>
          <w:szCs w:val="28"/>
          <w:vertAlign w:val="subscript"/>
        </w:rPr>
        <w:t>2</w:t>
      </w:r>
      <w:r w:rsidRPr="005361C0">
        <w:rPr>
          <w:rFonts w:hint="eastAsia"/>
          <w:sz w:val="28"/>
          <w:szCs w:val="28"/>
        </w:rPr>
        <w:t>、</w:t>
      </w:r>
      <w:r w:rsidRPr="005361C0">
        <w:rPr>
          <w:sz w:val="28"/>
          <w:szCs w:val="28"/>
        </w:rPr>
        <w:t>NO</w:t>
      </w:r>
      <w:r w:rsidRPr="005361C0">
        <w:rPr>
          <w:sz w:val="28"/>
          <w:szCs w:val="28"/>
          <w:vertAlign w:val="subscript"/>
        </w:rPr>
        <w:t>x</w:t>
      </w:r>
      <w:r w:rsidRPr="005361C0">
        <w:rPr>
          <w:sz w:val="28"/>
          <w:szCs w:val="28"/>
        </w:rPr>
        <w:t>排放</w:t>
      </w:r>
      <w:r w:rsidRPr="005361C0">
        <w:rPr>
          <w:rFonts w:hint="eastAsia"/>
          <w:sz w:val="28"/>
          <w:szCs w:val="28"/>
        </w:rPr>
        <w:t>参考《山东</w:t>
      </w:r>
      <w:r w:rsidRPr="005361C0">
        <w:rPr>
          <w:sz w:val="28"/>
          <w:szCs w:val="28"/>
        </w:rPr>
        <w:t>省</w:t>
      </w:r>
      <w:r w:rsidRPr="005361C0">
        <w:rPr>
          <w:rFonts w:hint="eastAsia"/>
          <w:sz w:val="28"/>
          <w:szCs w:val="28"/>
        </w:rPr>
        <w:t>区域大气污染物</w:t>
      </w:r>
      <w:r w:rsidRPr="005361C0">
        <w:rPr>
          <w:sz w:val="28"/>
          <w:szCs w:val="28"/>
        </w:rPr>
        <w:t>综合排放</w:t>
      </w:r>
      <w:r w:rsidRPr="005361C0">
        <w:rPr>
          <w:rFonts w:hint="eastAsia"/>
          <w:sz w:val="28"/>
          <w:szCs w:val="28"/>
        </w:rPr>
        <w:t>标准》（</w:t>
      </w:r>
      <w:r w:rsidRPr="005361C0">
        <w:rPr>
          <w:sz w:val="28"/>
          <w:szCs w:val="28"/>
        </w:rPr>
        <w:t>DB37/</w:t>
      </w:r>
      <w:r w:rsidRPr="005361C0">
        <w:rPr>
          <w:rFonts w:hint="eastAsia"/>
          <w:sz w:val="28"/>
          <w:szCs w:val="28"/>
        </w:rPr>
        <w:t>2376-</w:t>
      </w:r>
      <w:r w:rsidRPr="005361C0">
        <w:rPr>
          <w:sz w:val="28"/>
          <w:szCs w:val="28"/>
        </w:rPr>
        <w:t>201</w:t>
      </w:r>
      <w:r w:rsidRPr="005361C0">
        <w:rPr>
          <w:rFonts w:hint="eastAsia"/>
          <w:sz w:val="28"/>
          <w:szCs w:val="28"/>
        </w:rPr>
        <w:t>3</w:t>
      </w:r>
      <w:r w:rsidRPr="005361C0">
        <w:rPr>
          <w:rFonts w:hint="eastAsia"/>
          <w:sz w:val="28"/>
          <w:szCs w:val="28"/>
        </w:rPr>
        <w:t>）表</w:t>
      </w:r>
      <w:r w:rsidRPr="005361C0">
        <w:rPr>
          <w:rFonts w:hint="eastAsia"/>
          <w:sz w:val="28"/>
          <w:szCs w:val="28"/>
        </w:rPr>
        <w:t>1</w:t>
      </w:r>
      <w:r w:rsidRPr="005361C0">
        <w:rPr>
          <w:rFonts w:hint="eastAsia"/>
          <w:sz w:val="28"/>
          <w:szCs w:val="28"/>
        </w:rPr>
        <w:t>标准</w:t>
      </w:r>
      <w:r w:rsidRPr="005361C0">
        <w:rPr>
          <w:sz w:val="28"/>
          <w:szCs w:val="28"/>
        </w:rPr>
        <w:t>要求</w:t>
      </w:r>
      <w:r w:rsidRPr="005361C0">
        <w:rPr>
          <w:rFonts w:hint="eastAsia"/>
          <w:sz w:val="28"/>
          <w:szCs w:val="28"/>
        </w:rPr>
        <w:t>。</w:t>
      </w:r>
    </w:p>
    <w:p w:rsidR="00E45D9C" w:rsidRPr="005361C0" w:rsidRDefault="00917B17">
      <w:pPr>
        <w:tabs>
          <w:tab w:val="center" w:pos="4303"/>
          <w:tab w:val="left" w:pos="6795"/>
        </w:tabs>
        <w:snapToGrid w:val="0"/>
        <w:jc w:val="center"/>
        <w:rPr>
          <w:rFonts w:ascii="宋体" w:hAnsi="宋体"/>
          <w:b/>
          <w:szCs w:val="21"/>
        </w:rPr>
      </w:pPr>
      <w:r w:rsidRPr="005361C0">
        <w:rPr>
          <w:rFonts w:eastAsia="黑体"/>
          <w:b/>
          <w:sz w:val="24"/>
          <w:szCs w:val="24"/>
        </w:rPr>
        <w:t>表</w:t>
      </w:r>
      <w:r w:rsidRPr="005361C0">
        <w:rPr>
          <w:rFonts w:eastAsia="黑体"/>
          <w:b/>
          <w:sz w:val="24"/>
          <w:szCs w:val="24"/>
        </w:rPr>
        <w:t>6-2</w:t>
      </w:r>
      <w:r w:rsidRPr="005361C0">
        <w:rPr>
          <w:rFonts w:eastAsia="黑体" w:hint="eastAsia"/>
          <w:b/>
          <w:sz w:val="24"/>
          <w:szCs w:val="24"/>
        </w:rPr>
        <w:t>有组织废气排放评价标准限值</w:t>
      </w:r>
    </w:p>
    <w:tbl>
      <w:tblPr>
        <w:tblW w:w="8522" w:type="dxa"/>
        <w:jc w:val="center"/>
        <w:tblBorders>
          <w:top w:val="thinThickSmallGap" w:sz="12" w:space="0" w:color="auto"/>
          <w:bottom w:val="thickThinSmallGap" w:sz="12" w:space="0" w:color="auto"/>
          <w:insideH w:val="single" w:sz="4" w:space="0" w:color="auto"/>
          <w:insideV w:val="single" w:sz="4" w:space="0" w:color="auto"/>
        </w:tblBorders>
        <w:tblLayout w:type="fixed"/>
        <w:tblLook w:val="04A0" w:firstRow="1" w:lastRow="0" w:firstColumn="1" w:lastColumn="0" w:noHBand="0" w:noVBand="1"/>
      </w:tblPr>
      <w:tblGrid>
        <w:gridCol w:w="1704"/>
        <w:gridCol w:w="1704"/>
        <w:gridCol w:w="1704"/>
        <w:gridCol w:w="1705"/>
        <w:gridCol w:w="1705"/>
      </w:tblGrid>
      <w:tr w:rsidR="005361C0" w:rsidRPr="005361C0">
        <w:trPr>
          <w:jc w:val="center"/>
        </w:trPr>
        <w:tc>
          <w:tcPr>
            <w:tcW w:w="1704" w:type="dxa"/>
            <w:shd w:val="clear" w:color="auto" w:fill="auto"/>
            <w:vAlign w:val="center"/>
          </w:tcPr>
          <w:p w:rsidR="00E45D9C" w:rsidRPr="005361C0" w:rsidRDefault="00917B17">
            <w:pPr>
              <w:jc w:val="center"/>
              <w:rPr>
                <w:b/>
                <w:szCs w:val="21"/>
              </w:rPr>
            </w:pPr>
            <w:r w:rsidRPr="005361C0">
              <w:rPr>
                <w:b/>
                <w:szCs w:val="21"/>
              </w:rPr>
              <w:t>监测对象</w:t>
            </w:r>
          </w:p>
        </w:tc>
        <w:tc>
          <w:tcPr>
            <w:tcW w:w="1704" w:type="dxa"/>
            <w:shd w:val="clear" w:color="auto" w:fill="auto"/>
            <w:vAlign w:val="center"/>
          </w:tcPr>
          <w:p w:rsidR="00E45D9C" w:rsidRPr="005361C0" w:rsidRDefault="00917B17">
            <w:pPr>
              <w:jc w:val="center"/>
              <w:rPr>
                <w:b/>
                <w:szCs w:val="21"/>
              </w:rPr>
            </w:pPr>
            <w:r w:rsidRPr="005361C0">
              <w:rPr>
                <w:b/>
                <w:szCs w:val="21"/>
              </w:rPr>
              <w:t>项目</w:t>
            </w:r>
          </w:p>
        </w:tc>
        <w:tc>
          <w:tcPr>
            <w:tcW w:w="1704" w:type="dxa"/>
            <w:shd w:val="clear" w:color="auto" w:fill="auto"/>
            <w:vAlign w:val="center"/>
          </w:tcPr>
          <w:p w:rsidR="00E45D9C" w:rsidRPr="005361C0" w:rsidRDefault="00917B17">
            <w:pPr>
              <w:jc w:val="center"/>
              <w:rPr>
                <w:b/>
                <w:szCs w:val="21"/>
              </w:rPr>
            </w:pPr>
            <w:r w:rsidRPr="005361C0">
              <w:rPr>
                <w:b/>
                <w:szCs w:val="21"/>
              </w:rPr>
              <w:t>单位</w:t>
            </w:r>
          </w:p>
        </w:tc>
        <w:tc>
          <w:tcPr>
            <w:tcW w:w="1705" w:type="dxa"/>
            <w:shd w:val="clear" w:color="auto" w:fill="auto"/>
            <w:vAlign w:val="center"/>
          </w:tcPr>
          <w:p w:rsidR="00E45D9C" w:rsidRPr="005361C0" w:rsidRDefault="00917B17">
            <w:pPr>
              <w:jc w:val="center"/>
              <w:rPr>
                <w:b/>
                <w:szCs w:val="21"/>
              </w:rPr>
            </w:pPr>
            <w:r w:rsidRPr="005361C0">
              <w:rPr>
                <w:rFonts w:hint="eastAsia"/>
                <w:b/>
                <w:szCs w:val="21"/>
              </w:rPr>
              <w:t>执行标准</w:t>
            </w:r>
          </w:p>
        </w:tc>
        <w:tc>
          <w:tcPr>
            <w:tcW w:w="1705" w:type="dxa"/>
            <w:shd w:val="clear" w:color="auto" w:fill="auto"/>
            <w:vAlign w:val="center"/>
          </w:tcPr>
          <w:p w:rsidR="00E45D9C" w:rsidRPr="005361C0" w:rsidRDefault="00917B17">
            <w:pPr>
              <w:tabs>
                <w:tab w:val="center" w:pos="4303"/>
                <w:tab w:val="left" w:pos="6795"/>
              </w:tabs>
              <w:snapToGrid w:val="0"/>
              <w:jc w:val="center"/>
              <w:rPr>
                <w:b/>
                <w:szCs w:val="21"/>
              </w:rPr>
            </w:pPr>
            <w:r w:rsidRPr="005361C0">
              <w:rPr>
                <w:rFonts w:hint="eastAsia"/>
                <w:b/>
                <w:szCs w:val="21"/>
              </w:rPr>
              <w:t>参考标准</w:t>
            </w:r>
          </w:p>
        </w:tc>
      </w:tr>
      <w:tr w:rsidR="005361C0" w:rsidRPr="005361C0">
        <w:trPr>
          <w:jc w:val="center"/>
        </w:trPr>
        <w:tc>
          <w:tcPr>
            <w:tcW w:w="1704" w:type="dxa"/>
            <w:vMerge w:val="restart"/>
            <w:shd w:val="clear" w:color="auto" w:fill="auto"/>
            <w:vAlign w:val="center"/>
          </w:tcPr>
          <w:p w:rsidR="00E45D9C" w:rsidRPr="005361C0" w:rsidRDefault="00917B17">
            <w:pPr>
              <w:spacing w:line="280" w:lineRule="exact"/>
              <w:jc w:val="center"/>
              <w:rPr>
                <w:szCs w:val="21"/>
              </w:rPr>
            </w:pPr>
            <w:r w:rsidRPr="005361C0">
              <w:rPr>
                <w:szCs w:val="21"/>
              </w:rPr>
              <w:t>有组织</w:t>
            </w:r>
          </w:p>
          <w:p w:rsidR="00E45D9C" w:rsidRPr="005361C0" w:rsidRDefault="00917B17">
            <w:pPr>
              <w:tabs>
                <w:tab w:val="center" w:pos="4303"/>
                <w:tab w:val="left" w:pos="6795"/>
              </w:tabs>
              <w:snapToGrid w:val="0"/>
              <w:jc w:val="center"/>
              <w:rPr>
                <w:b/>
                <w:szCs w:val="21"/>
              </w:rPr>
            </w:pPr>
            <w:r w:rsidRPr="005361C0">
              <w:rPr>
                <w:szCs w:val="21"/>
              </w:rPr>
              <w:t>废气</w:t>
            </w:r>
          </w:p>
        </w:tc>
        <w:tc>
          <w:tcPr>
            <w:tcW w:w="1704" w:type="dxa"/>
            <w:vMerge w:val="restart"/>
            <w:shd w:val="clear" w:color="auto" w:fill="auto"/>
            <w:vAlign w:val="center"/>
          </w:tcPr>
          <w:p w:rsidR="00E45D9C" w:rsidRPr="005361C0" w:rsidRDefault="00917B17">
            <w:pPr>
              <w:tabs>
                <w:tab w:val="center" w:pos="4303"/>
                <w:tab w:val="left" w:pos="6795"/>
              </w:tabs>
              <w:snapToGrid w:val="0"/>
              <w:jc w:val="center"/>
              <w:rPr>
                <w:b/>
                <w:szCs w:val="21"/>
              </w:rPr>
            </w:pPr>
            <w:r w:rsidRPr="005361C0">
              <w:rPr>
                <w:szCs w:val="21"/>
              </w:rPr>
              <w:t>SO</w:t>
            </w:r>
            <w:r w:rsidRPr="005361C0">
              <w:rPr>
                <w:szCs w:val="21"/>
                <w:vertAlign w:val="subscript"/>
              </w:rPr>
              <w:t>2</w:t>
            </w:r>
          </w:p>
        </w:tc>
        <w:tc>
          <w:tcPr>
            <w:tcW w:w="1704" w:type="dxa"/>
            <w:shd w:val="clear" w:color="auto" w:fill="auto"/>
            <w:vAlign w:val="center"/>
          </w:tcPr>
          <w:p w:rsidR="00E45D9C" w:rsidRPr="005361C0" w:rsidRDefault="00917B17">
            <w:pPr>
              <w:jc w:val="center"/>
              <w:rPr>
                <w:szCs w:val="21"/>
              </w:rPr>
            </w:pPr>
            <w:r w:rsidRPr="005361C0">
              <w:rPr>
                <w:szCs w:val="21"/>
              </w:rPr>
              <w:t>mg/m</w:t>
            </w:r>
            <w:r w:rsidRPr="005361C0">
              <w:rPr>
                <w:szCs w:val="21"/>
                <w:vertAlign w:val="superscript"/>
              </w:rPr>
              <w:t>3</w:t>
            </w:r>
          </w:p>
        </w:tc>
        <w:tc>
          <w:tcPr>
            <w:tcW w:w="1705" w:type="dxa"/>
            <w:shd w:val="clear" w:color="auto" w:fill="auto"/>
            <w:vAlign w:val="center"/>
          </w:tcPr>
          <w:p w:rsidR="00E45D9C" w:rsidRPr="005361C0" w:rsidRDefault="00917B17">
            <w:pPr>
              <w:jc w:val="center"/>
              <w:rPr>
                <w:szCs w:val="21"/>
              </w:rPr>
            </w:pPr>
            <w:r w:rsidRPr="005361C0">
              <w:rPr>
                <w:szCs w:val="21"/>
              </w:rPr>
              <w:t>550</w:t>
            </w:r>
          </w:p>
        </w:tc>
        <w:tc>
          <w:tcPr>
            <w:tcW w:w="1705" w:type="dxa"/>
            <w:shd w:val="clear" w:color="auto" w:fill="auto"/>
            <w:vAlign w:val="center"/>
          </w:tcPr>
          <w:p w:rsidR="00E45D9C" w:rsidRPr="005361C0" w:rsidRDefault="00917B17">
            <w:pPr>
              <w:tabs>
                <w:tab w:val="center" w:pos="4303"/>
                <w:tab w:val="left" w:pos="6795"/>
              </w:tabs>
              <w:snapToGrid w:val="0"/>
              <w:jc w:val="center"/>
              <w:rPr>
                <w:szCs w:val="21"/>
              </w:rPr>
            </w:pPr>
            <w:r w:rsidRPr="005361C0">
              <w:rPr>
                <w:rFonts w:hint="eastAsia"/>
                <w:szCs w:val="21"/>
              </w:rPr>
              <w:t>200</w:t>
            </w:r>
          </w:p>
        </w:tc>
      </w:tr>
      <w:tr w:rsidR="005361C0" w:rsidRPr="005361C0">
        <w:trPr>
          <w:jc w:val="center"/>
        </w:trPr>
        <w:tc>
          <w:tcPr>
            <w:tcW w:w="1704" w:type="dxa"/>
            <w:vMerge/>
            <w:shd w:val="clear" w:color="auto" w:fill="auto"/>
            <w:vAlign w:val="center"/>
          </w:tcPr>
          <w:p w:rsidR="00E45D9C" w:rsidRPr="005361C0" w:rsidRDefault="00E45D9C">
            <w:pPr>
              <w:tabs>
                <w:tab w:val="center" w:pos="4303"/>
                <w:tab w:val="left" w:pos="6795"/>
              </w:tabs>
              <w:snapToGrid w:val="0"/>
              <w:jc w:val="center"/>
              <w:rPr>
                <w:b/>
                <w:szCs w:val="21"/>
              </w:rPr>
            </w:pPr>
          </w:p>
        </w:tc>
        <w:tc>
          <w:tcPr>
            <w:tcW w:w="1704" w:type="dxa"/>
            <w:vMerge/>
            <w:shd w:val="clear" w:color="auto" w:fill="auto"/>
            <w:vAlign w:val="center"/>
          </w:tcPr>
          <w:p w:rsidR="00E45D9C" w:rsidRPr="005361C0" w:rsidRDefault="00E45D9C">
            <w:pPr>
              <w:tabs>
                <w:tab w:val="center" w:pos="4303"/>
                <w:tab w:val="left" w:pos="6795"/>
              </w:tabs>
              <w:snapToGrid w:val="0"/>
              <w:jc w:val="center"/>
              <w:rPr>
                <w:b/>
                <w:szCs w:val="21"/>
              </w:rPr>
            </w:pPr>
          </w:p>
        </w:tc>
        <w:tc>
          <w:tcPr>
            <w:tcW w:w="1704" w:type="dxa"/>
            <w:shd w:val="clear" w:color="auto" w:fill="auto"/>
            <w:vAlign w:val="center"/>
          </w:tcPr>
          <w:p w:rsidR="00E45D9C" w:rsidRPr="005361C0" w:rsidRDefault="00917B17">
            <w:pPr>
              <w:jc w:val="center"/>
              <w:rPr>
                <w:szCs w:val="21"/>
              </w:rPr>
            </w:pPr>
            <w:r w:rsidRPr="005361C0">
              <w:rPr>
                <w:szCs w:val="21"/>
              </w:rPr>
              <w:t>kg/h</w:t>
            </w:r>
          </w:p>
        </w:tc>
        <w:tc>
          <w:tcPr>
            <w:tcW w:w="1705" w:type="dxa"/>
            <w:shd w:val="clear" w:color="auto" w:fill="auto"/>
            <w:vAlign w:val="center"/>
          </w:tcPr>
          <w:p w:rsidR="00E45D9C" w:rsidRPr="005361C0" w:rsidRDefault="00917B17">
            <w:pPr>
              <w:jc w:val="center"/>
              <w:rPr>
                <w:szCs w:val="21"/>
              </w:rPr>
            </w:pPr>
            <w:r w:rsidRPr="005361C0">
              <w:rPr>
                <w:rFonts w:hint="eastAsia"/>
                <w:szCs w:val="21"/>
              </w:rPr>
              <w:t>55</w:t>
            </w:r>
          </w:p>
        </w:tc>
        <w:tc>
          <w:tcPr>
            <w:tcW w:w="1705" w:type="dxa"/>
            <w:shd w:val="clear" w:color="auto" w:fill="auto"/>
            <w:vAlign w:val="center"/>
          </w:tcPr>
          <w:p w:rsidR="00E45D9C" w:rsidRPr="005361C0" w:rsidRDefault="00917B17">
            <w:pPr>
              <w:tabs>
                <w:tab w:val="center" w:pos="4303"/>
                <w:tab w:val="left" w:pos="6795"/>
              </w:tabs>
              <w:snapToGrid w:val="0"/>
              <w:jc w:val="center"/>
              <w:rPr>
                <w:szCs w:val="21"/>
              </w:rPr>
            </w:pPr>
            <w:r w:rsidRPr="005361C0">
              <w:rPr>
                <w:rFonts w:hint="eastAsia"/>
                <w:szCs w:val="21"/>
              </w:rPr>
              <w:t>/</w:t>
            </w:r>
          </w:p>
        </w:tc>
      </w:tr>
      <w:tr w:rsidR="005361C0" w:rsidRPr="005361C0">
        <w:trPr>
          <w:jc w:val="center"/>
        </w:trPr>
        <w:tc>
          <w:tcPr>
            <w:tcW w:w="1704" w:type="dxa"/>
            <w:vMerge/>
            <w:shd w:val="clear" w:color="auto" w:fill="auto"/>
            <w:vAlign w:val="center"/>
          </w:tcPr>
          <w:p w:rsidR="00E45D9C" w:rsidRPr="005361C0" w:rsidRDefault="00E45D9C">
            <w:pPr>
              <w:tabs>
                <w:tab w:val="center" w:pos="4303"/>
                <w:tab w:val="left" w:pos="6795"/>
              </w:tabs>
              <w:snapToGrid w:val="0"/>
              <w:jc w:val="center"/>
              <w:rPr>
                <w:b/>
                <w:szCs w:val="21"/>
              </w:rPr>
            </w:pPr>
          </w:p>
        </w:tc>
        <w:tc>
          <w:tcPr>
            <w:tcW w:w="1704" w:type="dxa"/>
            <w:vMerge w:val="restart"/>
            <w:shd w:val="clear" w:color="auto" w:fill="auto"/>
            <w:vAlign w:val="center"/>
          </w:tcPr>
          <w:p w:rsidR="00E45D9C" w:rsidRPr="005361C0" w:rsidRDefault="00917B17">
            <w:pPr>
              <w:tabs>
                <w:tab w:val="center" w:pos="4303"/>
                <w:tab w:val="left" w:pos="6795"/>
              </w:tabs>
              <w:snapToGrid w:val="0"/>
              <w:jc w:val="center"/>
              <w:rPr>
                <w:b/>
                <w:szCs w:val="21"/>
              </w:rPr>
            </w:pPr>
            <w:r w:rsidRPr="005361C0">
              <w:rPr>
                <w:szCs w:val="21"/>
              </w:rPr>
              <w:t>NO</w:t>
            </w:r>
            <w:r w:rsidRPr="005361C0">
              <w:rPr>
                <w:szCs w:val="21"/>
                <w:vertAlign w:val="subscript"/>
              </w:rPr>
              <w:t>x</w:t>
            </w:r>
          </w:p>
        </w:tc>
        <w:tc>
          <w:tcPr>
            <w:tcW w:w="1704" w:type="dxa"/>
            <w:shd w:val="clear" w:color="auto" w:fill="auto"/>
            <w:vAlign w:val="center"/>
          </w:tcPr>
          <w:p w:rsidR="00E45D9C" w:rsidRPr="005361C0" w:rsidRDefault="00917B17">
            <w:pPr>
              <w:jc w:val="center"/>
              <w:rPr>
                <w:szCs w:val="21"/>
              </w:rPr>
            </w:pPr>
            <w:r w:rsidRPr="005361C0">
              <w:rPr>
                <w:szCs w:val="21"/>
              </w:rPr>
              <w:t>mg/m</w:t>
            </w:r>
            <w:r w:rsidRPr="005361C0">
              <w:rPr>
                <w:szCs w:val="21"/>
                <w:vertAlign w:val="superscript"/>
              </w:rPr>
              <w:t>3</w:t>
            </w:r>
          </w:p>
        </w:tc>
        <w:tc>
          <w:tcPr>
            <w:tcW w:w="1705" w:type="dxa"/>
            <w:shd w:val="clear" w:color="auto" w:fill="auto"/>
            <w:vAlign w:val="center"/>
          </w:tcPr>
          <w:p w:rsidR="00E45D9C" w:rsidRPr="005361C0" w:rsidRDefault="00917B17">
            <w:pPr>
              <w:jc w:val="center"/>
              <w:rPr>
                <w:szCs w:val="21"/>
              </w:rPr>
            </w:pPr>
            <w:r w:rsidRPr="005361C0">
              <w:rPr>
                <w:szCs w:val="21"/>
              </w:rPr>
              <w:t>240</w:t>
            </w:r>
          </w:p>
        </w:tc>
        <w:tc>
          <w:tcPr>
            <w:tcW w:w="1705" w:type="dxa"/>
            <w:shd w:val="clear" w:color="auto" w:fill="auto"/>
            <w:vAlign w:val="center"/>
          </w:tcPr>
          <w:p w:rsidR="00E45D9C" w:rsidRPr="005361C0" w:rsidRDefault="00917B17">
            <w:pPr>
              <w:tabs>
                <w:tab w:val="center" w:pos="4303"/>
                <w:tab w:val="left" w:pos="6795"/>
              </w:tabs>
              <w:snapToGrid w:val="0"/>
              <w:jc w:val="center"/>
              <w:rPr>
                <w:szCs w:val="21"/>
              </w:rPr>
            </w:pPr>
            <w:r w:rsidRPr="005361C0">
              <w:rPr>
                <w:rFonts w:hint="eastAsia"/>
                <w:szCs w:val="21"/>
              </w:rPr>
              <w:t>300</w:t>
            </w:r>
          </w:p>
        </w:tc>
      </w:tr>
      <w:tr w:rsidR="005361C0" w:rsidRPr="005361C0">
        <w:trPr>
          <w:jc w:val="center"/>
        </w:trPr>
        <w:tc>
          <w:tcPr>
            <w:tcW w:w="1704" w:type="dxa"/>
            <w:vMerge/>
            <w:shd w:val="clear" w:color="auto" w:fill="auto"/>
            <w:vAlign w:val="center"/>
          </w:tcPr>
          <w:p w:rsidR="00E45D9C" w:rsidRPr="005361C0" w:rsidRDefault="00E45D9C">
            <w:pPr>
              <w:tabs>
                <w:tab w:val="center" w:pos="4303"/>
                <w:tab w:val="left" w:pos="6795"/>
              </w:tabs>
              <w:snapToGrid w:val="0"/>
              <w:jc w:val="center"/>
              <w:rPr>
                <w:b/>
                <w:szCs w:val="21"/>
              </w:rPr>
            </w:pPr>
          </w:p>
        </w:tc>
        <w:tc>
          <w:tcPr>
            <w:tcW w:w="1704" w:type="dxa"/>
            <w:vMerge/>
            <w:shd w:val="clear" w:color="auto" w:fill="auto"/>
            <w:vAlign w:val="center"/>
          </w:tcPr>
          <w:p w:rsidR="00E45D9C" w:rsidRPr="005361C0" w:rsidRDefault="00E45D9C">
            <w:pPr>
              <w:tabs>
                <w:tab w:val="center" w:pos="4303"/>
                <w:tab w:val="left" w:pos="6795"/>
              </w:tabs>
              <w:snapToGrid w:val="0"/>
              <w:jc w:val="center"/>
              <w:rPr>
                <w:b/>
                <w:szCs w:val="21"/>
              </w:rPr>
            </w:pPr>
          </w:p>
        </w:tc>
        <w:tc>
          <w:tcPr>
            <w:tcW w:w="1704" w:type="dxa"/>
            <w:shd w:val="clear" w:color="auto" w:fill="auto"/>
            <w:vAlign w:val="center"/>
          </w:tcPr>
          <w:p w:rsidR="00E45D9C" w:rsidRPr="005361C0" w:rsidRDefault="00917B17">
            <w:pPr>
              <w:jc w:val="center"/>
              <w:rPr>
                <w:szCs w:val="21"/>
              </w:rPr>
            </w:pPr>
            <w:r w:rsidRPr="005361C0">
              <w:rPr>
                <w:szCs w:val="21"/>
              </w:rPr>
              <w:t>kg/h</w:t>
            </w:r>
          </w:p>
        </w:tc>
        <w:tc>
          <w:tcPr>
            <w:tcW w:w="1705" w:type="dxa"/>
            <w:shd w:val="clear" w:color="auto" w:fill="auto"/>
            <w:vAlign w:val="center"/>
          </w:tcPr>
          <w:p w:rsidR="00E45D9C" w:rsidRPr="005361C0" w:rsidRDefault="00917B17">
            <w:pPr>
              <w:jc w:val="center"/>
              <w:rPr>
                <w:szCs w:val="21"/>
              </w:rPr>
            </w:pPr>
            <w:r w:rsidRPr="005361C0">
              <w:rPr>
                <w:rFonts w:hint="eastAsia"/>
                <w:szCs w:val="21"/>
              </w:rPr>
              <w:t>16</w:t>
            </w:r>
          </w:p>
        </w:tc>
        <w:tc>
          <w:tcPr>
            <w:tcW w:w="1705" w:type="dxa"/>
            <w:shd w:val="clear" w:color="auto" w:fill="auto"/>
            <w:vAlign w:val="center"/>
          </w:tcPr>
          <w:p w:rsidR="00E45D9C" w:rsidRPr="005361C0" w:rsidRDefault="00917B17">
            <w:pPr>
              <w:tabs>
                <w:tab w:val="center" w:pos="4303"/>
                <w:tab w:val="left" w:pos="6795"/>
              </w:tabs>
              <w:snapToGrid w:val="0"/>
              <w:jc w:val="center"/>
              <w:rPr>
                <w:szCs w:val="21"/>
              </w:rPr>
            </w:pPr>
            <w:r w:rsidRPr="005361C0">
              <w:rPr>
                <w:rFonts w:hint="eastAsia"/>
                <w:szCs w:val="21"/>
              </w:rPr>
              <w:t>/</w:t>
            </w:r>
          </w:p>
        </w:tc>
      </w:tr>
      <w:tr w:rsidR="005361C0" w:rsidRPr="005361C0">
        <w:trPr>
          <w:jc w:val="center"/>
        </w:trPr>
        <w:tc>
          <w:tcPr>
            <w:tcW w:w="1704" w:type="dxa"/>
            <w:vMerge/>
            <w:shd w:val="clear" w:color="auto" w:fill="auto"/>
            <w:vAlign w:val="center"/>
          </w:tcPr>
          <w:p w:rsidR="00E45D9C" w:rsidRPr="005361C0" w:rsidRDefault="00E45D9C">
            <w:pPr>
              <w:tabs>
                <w:tab w:val="center" w:pos="4303"/>
                <w:tab w:val="left" w:pos="6795"/>
              </w:tabs>
              <w:snapToGrid w:val="0"/>
              <w:jc w:val="center"/>
              <w:rPr>
                <w:b/>
                <w:szCs w:val="21"/>
              </w:rPr>
            </w:pPr>
          </w:p>
        </w:tc>
        <w:tc>
          <w:tcPr>
            <w:tcW w:w="1704" w:type="dxa"/>
            <w:vMerge w:val="restart"/>
            <w:shd w:val="clear" w:color="auto" w:fill="auto"/>
            <w:vAlign w:val="center"/>
          </w:tcPr>
          <w:p w:rsidR="00E45D9C" w:rsidRPr="005361C0" w:rsidRDefault="00917B17">
            <w:pPr>
              <w:tabs>
                <w:tab w:val="center" w:pos="4303"/>
                <w:tab w:val="left" w:pos="6795"/>
              </w:tabs>
              <w:snapToGrid w:val="0"/>
              <w:jc w:val="center"/>
              <w:rPr>
                <w:b/>
                <w:szCs w:val="21"/>
              </w:rPr>
            </w:pPr>
            <w:r w:rsidRPr="005361C0">
              <w:rPr>
                <w:rFonts w:hint="eastAsia"/>
                <w:szCs w:val="21"/>
              </w:rPr>
              <w:t>颗粒物</w:t>
            </w:r>
          </w:p>
        </w:tc>
        <w:tc>
          <w:tcPr>
            <w:tcW w:w="1704" w:type="dxa"/>
            <w:shd w:val="clear" w:color="auto" w:fill="auto"/>
            <w:vAlign w:val="center"/>
          </w:tcPr>
          <w:p w:rsidR="00E45D9C" w:rsidRPr="005361C0" w:rsidRDefault="00917B17">
            <w:pPr>
              <w:jc w:val="center"/>
              <w:rPr>
                <w:szCs w:val="21"/>
              </w:rPr>
            </w:pPr>
            <w:r w:rsidRPr="005361C0">
              <w:rPr>
                <w:szCs w:val="21"/>
              </w:rPr>
              <w:t>mg/m</w:t>
            </w:r>
            <w:r w:rsidRPr="005361C0">
              <w:rPr>
                <w:szCs w:val="21"/>
                <w:vertAlign w:val="superscript"/>
              </w:rPr>
              <w:t>3</w:t>
            </w:r>
          </w:p>
        </w:tc>
        <w:tc>
          <w:tcPr>
            <w:tcW w:w="1705" w:type="dxa"/>
            <w:shd w:val="clear" w:color="auto" w:fill="auto"/>
            <w:vAlign w:val="center"/>
          </w:tcPr>
          <w:p w:rsidR="00E45D9C" w:rsidRPr="005361C0" w:rsidRDefault="00917B17">
            <w:pPr>
              <w:jc w:val="center"/>
              <w:rPr>
                <w:szCs w:val="21"/>
              </w:rPr>
            </w:pPr>
            <w:r w:rsidRPr="005361C0">
              <w:rPr>
                <w:rFonts w:hint="eastAsia"/>
                <w:szCs w:val="21"/>
              </w:rPr>
              <w:t>120</w:t>
            </w:r>
          </w:p>
        </w:tc>
        <w:tc>
          <w:tcPr>
            <w:tcW w:w="1705" w:type="dxa"/>
            <w:shd w:val="clear" w:color="auto" w:fill="auto"/>
            <w:vAlign w:val="center"/>
          </w:tcPr>
          <w:p w:rsidR="00E45D9C" w:rsidRPr="005361C0" w:rsidRDefault="00917B17">
            <w:pPr>
              <w:tabs>
                <w:tab w:val="center" w:pos="4303"/>
                <w:tab w:val="left" w:pos="6795"/>
              </w:tabs>
              <w:snapToGrid w:val="0"/>
              <w:jc w:val="center"/>
              <w:rPr>
                <w:szCs w:val="21"/>
              </w:rPr>
            </w:pPr>
            <w:r w:rsidRPr="005361C0">
              <w:rPr>
                <w:rFonts w:hint="eastAsia"/>
                <w:szCs w:val="21"/>
              </w:rPr>
              <w:t>30</w:t>
            </w:r>
          </w:p>
        </w:tc>
      </w:tr>
      <w:tr w:rsidR="005361C0" w:rsidRPr="005361C0">
        <w:trPr>
          <w:jc w:val="center"/>
        </w:trPr>
        <w:tc>
          <w:tcPr>
            <w:tcW w:w="1704" w:type="dxa"/>
            <w:vMerge/>
            <w:shd w:val="clear" w:color="auto" w:fill="auto"/>
            <w:vAlign w:val="center"/>
          </w:tcPr>
          <w:p w:rsidR="00E45D9C" w:rsidRPr="005361C0" w:rsidRDefault="00E45D9C">
            <w:pPr>
              <w:tabs>
                <w:tab w:val="center" w:pos="4303"/>
                <w:tab w:val="left" w:pos="6795"/>
              </w:tabs>
              <w:snapToGrid w:val="0"/>
              <w:jc w:val="center"/>
              <w:rPr>
                <w:b/>
                <w:szCs w:val="21"/>
              </w:rPr>
            </w:pPr>
          </w:p>
        </w:tc>
        <w:tc>
          <w:tcPr>
            <w:tcW w:w="1704" w:type="dxa"/>
            <w:vMerge/>
            <w:shd w:val="clear" w:color="auto" w:fill="auto"/>
            <w:vAlign w:val="center"/>
          </w:tcPr>
          <w:p w:rsidR="00E45D9C" w:rsidRPr="005361C0" w:rsidRDefault="00E45D9C">
            <w:pPr>
              <w:tabs>
                <w:tab w:val="center" w:pos="4303"/>
                <w:tab w:val="left" w:pos="6795"/>
              </w:tabs>
              <w:snapToGrid w:val="0"/>
              <w:jc w:val="center"/>
              <w:rPr>
                <w:szCs w:val="21"/>
              </w:rPr>
            </w:pPr>
          </w:p>
        </w:tc>
        <w:tc>
          <w:tcPr>
            <w:tcW w:w="1704" w:type="dxa"/>
            <w:shd w:val="clear" w:color="auto" w:fill="auto"/>
            <w:vAlign w:val="center"/>
          </w:tcPr>
          <w:p w:rsidR="00E45D9C" w:rsidRPr="005361C0" w:rsidRDefault="00917B17">
            <w:pPr>
              <w:jc w:val="center"/>
              <w:rPr>
                <w:szCs w:val="21"/>
              </w:rPr>
            </w:pPr>
            <w:r w:rsidRPr="005361C0">
              <w:rPr>
                <w:szCs w:val="21"/>
              </w:rPr>
              <w:t>kg/h</w:t>
            </w:r>
          </w:p>
        </w:tc>
        <w:tc>
          <w:tcPr>
            <w:tcW w:w="1705" w:type="dxa"/>
            <w:shd w:val="clear" w:color="auto" w:fill="auto"/>
            <w:vAlign w:val="center"/>
          </w:tcPr>
          <w:p w:rsidR="00E45D9C" w:rsidRPr="005361C0" w:rsidRDefault="00917B17">
            <w:pPr>
              <w:jc w:val="center"/>
              <w:rPr>
                <w:szCs w:val="21"/>
              </w:rPr>
            </w:pPr>
            <w:r w:rsidRPr="005361C0">
              <w:rPr>
                <w:rFonts w:hint="eastAsia"/>
                <w:szCs w:val="21"/>
              </w:rPr>
              <w:t>85</w:t>
            </w:r>
          </w:p>
        </w:tc>
        <w:tc>
          <w:tcPr>
            <w:tcW w:w="1705" w:type="dxa"/>
            <w:shd w:val="clear" w:color="auto" w:fill="auto"/>
            <w:vAlign w:val="center"/>
          </w:tcPr>
          <w:p w:rsidR="00E45D9C" w:rsidRPr="005361C0" w:rsidRDefault="00917B17">
            <w:pPr>
              <w:tabs>
                <w:tab w:val="center" w:pos="4303"/>
                <w:tab w:val="left" w:pos="6795"/>
              </w:tabs>
              <w:snapToGrid w:val="0"/>
              <w:jc w:val="center"/>
              <w:rPr>
                <w:szCs w:val="21"/>
              </w:rPr>
            </w:pPr>
            <w:r w:rsidRPr="005361C0">
              <w:rPr>
                <w:rFonts w:hint="eastAsia"/>
                <w:szCs w:val="21"/>
              </w:rPr>
              <w:t>/</w:t>
            </w:r>
          </w:p>
        </w:tc>
      </w:tr>
      <w:tr w:rsidR="005361C0" w:rsidRPr="005361C0">
        <w:trPr>
          <w:jc w:val="center"/>
        </w:trPr>
        <w:tc>
          <w:tcPr>
            <w:tcW w:w="1704" w:type="dxa"/>
            <w:shd w:val="clear" w:color="auto" w:fill="auto"/>
            <w:vAlign w:val="center"/>
          </w:tcPr>
          <w:p w:rsidR="00E45D9C" w:rsidRPr="005361C0" w:rsidRDefault="00917B17">
            <w:pPr>
              <w:tabs>
                <w:tab w:val="center" w:pos="4303"/>
                <w:tab w:val="left" w:pos="6795"/>
              </w:tabs>
              <w:snapToGrid w:val="0"/>
              <w:jc w:val="center"/>
              <w:rPr>
                <w:b/>
                <w:szCs w:val="21"/>
              </w:rPr>
            </w:pPr>
            <w:r w:rsidRPr="005361C0">
              <w:rPr>
                <w:b/>
                <w:szCs w:val="21"/>
              </w:rPr>
              <w:t>备注</w:t>
            </w:r>
          </w:p>
        </w:tc>
        <w:tc>
          <w:tcPr>
            <w:tcW w:w="6818" w:type="dxa"/>
            <w:gridSpan w:val="4"/>
            <w:shd w:val="clear" w:color="auto" w:fill="auto"/>
            <w:vAlign w:val="center"/>
          </w:tcPr>
          <w:p w:rsidR="00E45D9C" w:rsidRPr="005361C0" w:rsidRDefault="00917B17">
            <w:pPr>
              <w:tabs>
                <w:tab w:val="center" w:pos="4303"/>
                <w:tab w:val="left" w:pos="6795"/>
              </w:tabs>
              <w:snapToGrid w:val="0"/>
              <w:jc w:val="center"/>
              <w:rPr>
                <w:b/>
                <w:szCs w:val="21"/>
              </w:rPr>
            </w:pPr>
            <w:r w:rsidRPr="005361C0">
              <w:rPr>
                <w:rFonts w:hint="eastAsia"/>
                <w:szCs w:val="21"/>
              </w:rPr>
              <w:t>排气筒高度</w:t>
            </w:r>
            <w:r w:rsidRPr="005361C0">
              <w:rPr>
                <w:rFonts w:hint="eastAsia"/>
                <w:szCs w:val="21"/>
              </w:rPr>
              <w:t>60m</w:t>
            </w:r>
            <w:r w:rsidRPr="005361C0">
              <w:rPr>
                <w:rFonts w:hint="eastAsia"/>
                <w:szCs w:val="21"/>
              </w:rPr>
              <w:t>；颗粒物批复标准废止，执行标准按照《大气污染物综合排放标准》（</w:t>
            </w:r>
            <w:r w:rsidRPr="005361C0">
              <w:rPr>
                <w:rFonts w:hint="eastAsia"/>
                <w:szCs w:val="21"/>
              </w:rPr>
              <w:t>GB16297-1996</w:t>
            </w:r>
            <w:r w:rsidRPr="005361C0">
              <w:rPr>
                <w:rFonts w:hint="eastAsia"/>
                <w:szCs w:val="21"/>
              </w:rPr>
              <w:t>）执行，同时参考《山东省区域大气污染</w:t>
            </w:r>
            <w:r w:rsidRPr="005361C0">
              <w:rPr>
                <w:rFonts w:hint="eastAsia"/>
                <w:szCs w:val="21"/>
              </w:rPr>
              <w:lastRenderedPageBreak/>
              <w:t>物综合排放标准》（</w:t>
            </w:r>
            <w:r w:rsidRPr="005361C0">
              <w:rPr>
                <w:rFonts w:hint="eastAsia"/>
                <w:szCs w:val="21"/>
              </w:rPr>
              <w:t>DB37/2376-2013</w:t>
            </w:r>
            <w:r w:rsidRPr="005361C0">
              <w:rPr>
                <w:rFonts w:hint="eastAsia"/>
                <w:szCs w:val="21"/>
              </w:rPr>
              <w:t>）执行。</w:t>
            </w:r>
          </w:p>
        </w:tc>
      </w:tr>
    </w:tbl>
    <w:p w:rsidR="00E45D9C" w:rsidRPr="005361C0" w:rsidRDefault="00917B17">
      <w:pPr>
        <w:jc w:val="left"/>
        <w:rPr>
          <w:b/>
          <w:sz w:val="28"/>
          <w:szCs w:val="28"/>
        </w:rPr>
      </w:pPr>
      <w:r w:rsidRPr="005361C0">
        <w:rPr>
          <w:b/>
          <w:sz w:val="28"/>
          <w:szCs w:val="28"/>
        </w:rPr>
        <w:lastRenderedPageBreak/>
        <w:t>6.2.2</w:t>
      </w:r>
      <w:r w:rsidRPr="005361C0">
        <w:rPr>
          <w:b/>
          <w:sz w:val="28"/>
          <w:szCs w:val="28"/>
        </w:rPr>
        <w:t>无组织废气验收执行标准</w:t>
      </w:r>
    </w:p>
    <w:p w:rsidR="00E45D9C" w:rsidRPr="005361C0" w:rsidRDefault="00917B17">
      <w:pPr>
        <w:tabs>
          <w:tab w:val="center" w:pos="4124"/>
          <w:tab w:val="left" w:pos="6930"/>
        </w:tabs>
        <w:spacing w:line="360" w:lineRule="auto"/>
        <w:ind w:firstLineChars="200" w:firstLine="560"/>
        <w:rPr>
          <w:sz w:val="28"/>
          <w:szCs w:val="28"/>
        </w:rPr>
      </w:pPr>
      <w:r w:rsidRPr="005361C0">
        <w:rPr>
          <w:rFonts w:hint="eastAsia"/>
          <w:sz w:val="28"/>
          <w:szCs w:val="28"/>
        </w:rPr>
        <w:t>无组织废气非甲烷总烃排放执行</w:t>
      </w:r>
      <w:r w:rsidRPr="005361C0">
        <w:rPr>
          <w:rFonts w:ascii="宋体" w:hAnsi="宋体" w:hint="eastAsia"/>
          <w:sz w:val="28"/>
          <w:szCs w:val="28"/>
        </w:rPr>
        <w:t>《大气污染物综合排放标准》（</w:t>
      </w:r>
      <w:r w:rsidRPr="005361C0">
        <w:rPr>
          <w:sz w:val="28"/>
          <w:szCs w:val="28"/>
        </w:rPr>
        <w:t>GB16297</w:t>
      </w:r>
      <w:r w:rsidRPr="005361C0">
        <w:rPr>
          <w:rFonts w:hint="eastAsia"/>
          <w:sz w:val="28"/>
          <w:szCs w:val="28"/>
        </w:rPr>
        <w:t>-</w:t>
      </w:r>
      <w:r w:rsidRPr="005361C0">
        <w:rPr>
          <w:sz w:val="28"/>
          <w:szCs w:val="28"/>
        </w:rPr>
        <w:t>1996</w:t>
      </w:r>
      <w:r w:rsidRPr="005361C0">
        <w:rPr>
          <w:rFonts w:ascii="宋体" w:hAnsi="宋体" w:hint="eastAsia"/>
          <w:sz w:val="28"/>
          <w:szCs w:val="28"/>
        </w:rPr>
        <w:t>）表</w:t>
      </w:r>
      <w:r w:rsidRPr="005361C0">
        <w:rPr>
          <w:sz w:val="28"/>
          <w:szCs w:val="28"/>
        </w:rPr>
        <w:t>2</w:t>
      </w:r>
      <w:r w:rsidRPr="005361C0">
        <w:rPr>
          <w:rFonts w:ascii="宋体" w:hAnsi="宋体" w:hint="eastAsia"/>
          <w:sz w:val="28"/>
          <w:szCs w:val="28"/>
        </w:rPr>
        <w:t>中无组织排放监控浓度限值，氨、硫化氢及臭气浓度执行《恶臭污染物排放标准》（GB14554-1993）表1二级新改扩建标准</w:t>
      </w:r>
      <w:r w:rsidRPr="005361C0">
        <w:rPr>
          <w:rFonts w:hint="eastAsia"/>
          <w:sz w:val="28"/>
          <w:szCs w:val="28"/>
        </w:rPr>
        <w:t>，祥见表</w:t>
      </w:r>
      <w:r w:rsidRPr="005361C0">
        <w:rPr>
          <w:sz w:val="28"/>
          <w:szCs w:val="28"/>
        </w:rPr>
        <w:t>6-</w:t>
      </w:r>
      <w:r w:rsidRPr="005361C0">
        <w:rPr>
          <w:rFonts w:hint="eastAsia"/>
          <w:sz w:val="28"/>
          <w:szCs w:val="28"/>
        </w:rPr>
        <w:t>3</w:t>
      </w:r>
      <w:r w:rsidRPr="005361C0">
        <w:rPr>
          <w:sz w:val="28"/>
          <w:szCs w:val="28"/>
        </w:rPr>
        <w:t>。</w:t>
      </w:r>
    </w:p>
    <w:p w:rsidR="00E45D9C" w:rsidRPr="005361C0" w:rsidRDefault="00917B17">
      <w:pPr>
        <w:tabs>
          <w:tab w:val="center" w:pos="4303"/>
          <w:tab w:val="left" w:pos="6795"/>
        </w:tabs>
        <w:snapToGrid w:val="0"/>
        <w:jc w:val="center"/>
        <w:rPr>
          <w:rFonts w:ascii="黑体" w:eastAsia="黑体" w:hAnsi="黑体"/>
          <w:szCs w:val="21"/>
        </w:rPr>
      </w:pPr>
      <w:r w:rsidRPr="005361C0">
        <w:rPr>
          <w:rFonts w:eastAsia="黑体"/>
          <w:b/>
          <w:sz w:val="24"/>
          <w:szCs w:val="24"/>
        </w:rPr>
        <w:t>表</w:t>
      </w:r>
      <w:r w:rsidRPr="005361C0">
        <w:rPr>
          <w:rFonts w:eastAsia="黑体"/>
          <w:b/>
          <w:sz w:val="24"/>
          <w:szCs w:val="24"/>
        </w:rPr>
        <w:t>6-</w:t>
      </w:r>
      <w:r w:rsidRPr="005361C0">
        <w:rPr>
          <w:rFonts w:eastAsia="黑体" w:hint="eastAsia"/>
          <w:b/>
          <w:sz w:val="24"/>
          <w:szCs w:val="24"/>
        </w:rPr>
        <w:t>3</w:t>
      </w:r>
      <w:r w:rsidRPr="005361C0">
        <w:rPr>
          <w:rFonts w:eastAsia="黑体" w:hint="eastAsia"/>
          <w:b/>
          <w:sz w:val="24"/>
          <w:szCs w:val="24"/>
        </w:rPr>
        <w:t>无组织废气排放评价标准限值</w:t>
      </w:r>
    </w:p>
    <w:tbl>
      <w:tblPr>
        <w:tblW w:w="8809" w:type="dxa"/>
        <w:jc w:val="center"/>
        <w:tblBorders>
          <w:top w:val="thinThickSmallGap" w:sz="12" w:space="0" w:color="auto"/>
          <w:bottom w:val="thickThinSmallGap" w:sz="12" w:space="0" w:color="auto"/>
          <w:insideH w:val="single" w:sz="4" w:space="0" w:color="auto"/>
          <w:insideV w:val="single" w:sz="4" w:space="0" w:color="auto"/>
        </w:tblBorders>
        <w:tblLayout w:type="fixed"/>
        <w:tblLook w:val="04A0" w:firstRow="1" w:lastRow="0" w:firstColumn="1" w:lastColumn="0" w:noHBand="0" w:noVBand="1"/>
      </w:tblPr>
      <w:tblGrid>
        <w:gridCol w:w="853"/>
        <w:gridCol w:w="766"/>
        <w:gridCol w:w="1630"/>
        <w:gridCol w:w="1112"/>
        <w:gridCol w:w="632"/>
        <w:gridCol w:w="3816"/>
      </w:tblGrid>
      <w:tr w:rsidR="005361C0" w:rsidRPr="005361C0">
        <w:trPr>
          <w:trHeight w:val="541"/>
          <w:jc w:val="center"/>
        </w:trPr>
        <w:tc>
          <w:tcPr>
            <w:tcW w:w="853" w:type="dxa"/>
            <w:shd w:val="clear" w:color="auto" w:fill="auto"/>
            <w:vAlign w:val="center"/>
          </w:tcPr>
          <w:p w:rsidR="00E45D9C" w:rsidRPr="005361C0" w:rsidRDefault="00917B17">
            <w:pPr>
              <w:spacing w:line="240" w:lineRule="exact"/>
              <w:jc w:val="center"/>
              <w:rPr>
                <w:b/>
                <w:bCs/>
                <w:szCs w:val="21"/>
              </w:rPr>
            </w:pPr>
            <w:r w:rsidRPr="005361C0">
              <w:rPr>
                <w:rFonts w:hAnsi="宋体"/>
                <w:b/>
                <w:bCs/>
                <w:szCs w:val="21"/>
              </w:rPr>
              <w:t>序号</w:t>
            </w:r>
          </w:p>
        </w:tc>
        <w:tc>
          <w:tcPr>
            <w:tcW w:w="766" w:type="dxa"/>
            <w:shd w:val="clear" w:color="auto" w:fill="auto"/>
            <w:vAlign w:val="center"/>
          </w:tcPr>
          <w:p w:rsidR="00E45D9C" w:rsidRPr="005361C0" w:rsidRDefault="00917B17">
            <w:pPr>
              <w:jc w:val="center"/>
              <w:rPr>
                <w:b/>
                <w:szCs w:val="21"/>
              </w:rPr>
            </w:pPr>
            <w:r w:rsidRPr="005361C0">
              <w:rPr>
                <w:rFonts w:hint="eastAsia"/>
                <w:b/>
                <w:szCs w:val="21"/>
              </w:rPr>
              <w:t>监测对象</w:t>
            </w:r>
          </w:p>
        </w:tc>
        <w:tc>
          <w:tcPr>
            <w:tcW w:w="1630" w:type="dxa"/>
            <w:shd w:val="clear" w:color="auto" w:fill="auto"/>
            <w:vAlign w:val="center"/>
          </w:tcPr>
          <w:p w:rsidR="00E45D9C" w:rsidRPr="005361C0" w:rsidRDefault="00917B17">
            <w:pPr>
              <w:jc w:val="center"/>
              <w:rPr>
                <w:b/>
                <w:szCs w:val="21"/>
              </w:rPr>
            </w:pPr>
            <w:r w:rsidRPr="005361C0">
              <w:rPr>
                <w:rFonts w:hint="eastAsia"/>
                <w:b/>
                <w:szCs w:val="21"/>
              </w:rPr>
              <w:t>项目</w:t>
            </w:r>
          </w:p>
        </w:tc>
        <w:tc>
          <w:tcPr>
            <w:tcW w:w="1112" w:type="dxa"/>
            <w:shd w:val="clear" w:color="auto" w:fill="auto"/>
            <w:vAlign w:val="center"/>
          </w:tcPr>
          <w:p w:rsidR="00E45D9C" w:rsidRPr="005361C0" w:rsidRDefault="00917B17">
            <w:pPr>
              <w:jc w:val="center"/>
              <w:rPr>
                <w:b/>
                <w:szCs w:val="21"/>
              </w:rPr>
            </w:pPr>
            <w:r w:rsidRPr="005361C0">
              <w:rPr>
                <w:rFonts w:hint="eastAsia"/>
                <w:b/>
                <w:szCs w:val="21"/>
              </w:rPr>
              <w:t>单位</w:t>
            </w:r>
          </w:p>
        </w:tc>
        <w:tc>
          <w:tcPr>
            <w:tcW w:w="632" w:type="dxa"/>
            <w:shd w:val="clear" w:color="auto" w:fill="auto"/>
            <w:vAlign w:val="center"/>
          </w:tcPr>
          <w:p w:rsidR="00E45D9C" w:rsidRPr="005361C0" w:rsidRDefault="00917B17">
            <w:pPr>
              <w:jc w:val="center"/>
              <w:rPr>
                <w:b/>
                <w:szCs w:val="21"/>
              </w:rPr>
            </w:pPr>
            <w:r w:rsidRPr="005361C0">
              <w:rPr>
                <w:rFonts w:hint="eastAsia"/>
                <w:b/>
                <w:szCs w:val="21"/>
              </w:rPr>
              <w:t>限值</w:t>
            </w:r>
          </w:p>
        </w:tc>
        <w:tc>
          <w:tcPr>
            <w:tcW w:w="3816" w:type="dxa"/>
            <w:shd w:val="clear" w:color="auto" w:fill="auto"/>
            <w:vAlign w:val="center"/>
          </w:tcPr>
          <w:p w:rsidR="00E45D9C" w:rsidRPr="005361C0" w:rsidRDefault="00917B17">
            <w:pPr>
              <w:jc w:val="center"/>
              <w:rPr>
                <w:b/>
                <w:szCs w:val="21"/>
              </w:rPr>
            </w:pPr>
            <w:r w:rsidRPr="005361C0">
              <w:rPr>
                <w:rFonts w:hint="eastAsia"/>
                <w:b/>
                <w:szCs w:val="21"/>
              </w:rPr>
              <w:t>执行</w:t>
            </w:r>
            <w:r w:rsidRPr="005361C0">
              <w:rPr>
                <w:rFonts w:hint="eastAsia"/>
                <w:b/>
                <w:szCs w:val="21"/>
              </w:rPr>
              <w:t>/</w:t>
            </w:r>
            <w:r w:rsidRPr="005361C0">
              <w:rPr>
                <w:rFonts w:hint="eastAsia"/>
                <w:b/>
                <w:szCs w:val="21"/>
              </w:rPr>
              <w:t>参考标准</w:t>
            </w:r>
          </w:p>
        </w:tc>
      </w:tr>
      <w:tr w:rsidR="005361C0" w:rsidRPr="005361C0">
        <w:trPr>
          <w:trHeight w:val="433"/>
          <w:jc w:val="center"/>
        </w:trPr>
        <w:tc>
          <w:tcPr>
            <w:tcW w:w="853" w:type="dxa"/>
            <w:shd w:val="clear" w:color="auto" w:fill="auto"/>
            <w:vAlign w:val="center"/>
          </w:tcPr>
          <w:p w:rsidR="00E45D9C" w:rsidRPr="005361C0" w:rsidRDefault="00917B17">
            <w:pPr>
              <w:spacing w:line="240" w:lineRule="exact"/>
              <w:jc w:val="center"/>
              <w:rPr>
                <w:bCs/>
                <w:szCs w:val="21"/>
              </w:rPr>
            </w:pPr>
            <w:r w:rsidRPr="005361C0">
              <w:rPr>
                <w:rFonts w:hint="eastAsia"/>
                <w:bCs/>
                <w:szCs w:val="21"/>
              </w:rPr>
              <w:t>1</w:t>
            </w:r>
          </w:p>
        </w:tc>
        <w:tc>
          <w:tcPr>
            <w:tcW w:w="766" w:type="dxa"/>
            <w:vMerge w:val="restart"/>
            <w:shd w:val="clear" w:color="auto" w:fill="auto"/>
            <w:vAlign w:val="center"/>
          </w:tcPr>
          <w:p w:rsidR="00E45D9C" w:rsidRPr="005361C0" w:rsidRDefault="00917B17">
            <w:pPr>
              <w:spacing w:line="280" w:lineRule="exact"/>
              <w:jc w:val="center"/>
              <w:rPr>
                <w:rFonts w:hAnsi="宋体"/>
                <w:szCs w:val="21"/>
              </w:rPr>
            </w:pPr>
            <w:r w:rsidRPr="005361C0">
              <w:rPr>
                <w:rFonts w:hAnsi="宋体" w:hint="eastAsia"/>
                <w:szCs w:val="21"/>
              </w:rPr>
              <w:t>无组织</w:t>
            </w:r>
          </w:p>
          <w:p w:rsidR="00E45D9C" w:rsidRPr="005361C0" w:rsidRDefault="00917B17">
            <w:pPr>
              <w:spacing w:line="280" w:lineRule="exact"/>
              <w:jc w:val="center"/>
              <w:rPr>
                <w:szCs w:val="21"/>
              </w:rPr>
            </w:pPr>
            <w:r w:rsidRPr="005361C0">
              <w:rPr>
                <w:rFonts w:hAnsi="宋体" w:hint="eastAsia"/>
                <w:szCs w:val="21"/>
              </w:rPr>
              <w:t>废气</w:t>
            </w:r>
          </w:p>
        </w:tc>
        <w:tc>
          <w:tcPr>
            <w:tcW w:w="1630" w:type="dxa"/>
            <w:shd w:val="clear" w:color="auto" w:fill="auto"/>
            <w:vAlign w:val="center"/>
          </w:tcPr>
          <w:p w:rsidR="00E45D9C" w:rsidRPr="005361C0" w:rsidRDefault="00917B17">
            <w:pPr>
              <w:spacing w:line="240" w:lineRule="exact"/>
              <w:jc w:val="center"/>
              <w:rPr>
                <w:rFonts w:ascii="宋体" w:hAnsi="宋体"/>
                <w:szCs w:val="21"/>
              </w:rPr>
            </w:pPr>
            <w:r w:rsidRPr="005361C0">
              <w:rPr>
                <w:rFonts w:ascii="宋体" w:hAnsi="宋体" w:hint="eastAsia"/>
                <w:szCs w:val="21"/>
              </w:rPr>
              <w:t>非甲烷总烃</w:t>
            </w:r>
          </w:p>
        </w:tc>
        <w:tc>
          <w:tcPr>
            <w:tcW w:w="1112" w:type="dxa"/>
            <w:vMerge w:val="restart"/>
            <w:shd w:val="clear" w:color="auto" w:fill="auto"/>
            <w:vAlign w:val="center"/>
          </w:tcPr>
          <w:p w:rsidR="00E45D9C" w:rsidRPr="005361C0" w:rsidRDefault="00917B17">
            <w:pPr>
              <w:jc w:val="center"/>
              <w:rPr>
                <w:szCs w:val="21"/>
              </w:rPr>
            </w:pPr>
            <w:r w:rsidRPr="005361C0">
              <w:rPr>
                <w:rFonts w:hint="eastAsia"/>
                <w:szCs w:val="21"/>
              </w:rPr>
              <w:t>mg/m</w:t>
            </w:r>
            <w:r w:rsidRPr="005361C0">
              <w:rPr>
                <w:rFonts w:hint="eastAsia"/>
                <w:szCs w:val="21"/>
                <w:vertAlign w:val="superscript"/>
              </w:rPr>
              <w:t>3</w:t>
            </w:r>
          </w:p>
        </w:tc>
        <w:tc>
          <w:tcPr>
            <w:tcW w:w="632" w:type="dxa"/>
            <w:shd w:val="clear" w:color="auto" w:fill="auto"/>
            <w:vAlign w:val="center"/>
          </w:tcPr>
          <w:p w:rsidR="00E45D9C" w:rsidRPr="005361C0" w:rsidRDefault="00917B17">
            <w:pPr>
              <w:jc w:val="center"/>
              <w:rPr>
                <w:szCs w:val="21"/>
              </w:rPr>
            </w:pPr>
            <w:r w:rsidRPr="005361C0">
              <w:rPr>
                <w:rFonts w:hint="eastAsia"/>
                <w:szCs w:val="21"/>
              </w:rPr>
              <w:t>4.0</w:t>
            </w:r>
          </w:p>
        </w:tc>
        <w:tc>
          <w:tcPr>
            <w:tcW w:w="3816" w:type="dxa"/>
            <w:shd w:val="clear" w:color="auto" w:fill="auto"/>
            <w:vAlign w:val="center"/>
          </w:tcPr>
          <w:p w:rsidR="00E45D9C" w:rsidRPr="005361C0" w:rsidRDefault="00917B17">
            <w:pPr>
              <w:jc w:val="center"/>
              <w:rPr>
                <w:rFonts w:ascii="宋体" w:hAnsi="宋体"/>
                <w:szCs w:val="21"/>
              </w:rPr>
            </w:pPr>
            <w:r w:rsidRPr="005361C0">
              <w:rPr>
                <w:rFonts w:hint="eastAsia"/>
                <w:szCs w:val="21"/>
              </w:rPr>
              <w:t>GB 16297-1996</w:t>
            </w:r>
            <w:r w:rsidRPr="005361C0">
              <w:rPr>
                <w:rFonts w:hint="eastAsia"/>
                <w:szCs w:val="21"/>
              </w:rPr>
              <w:t>表</w:t>
            </w:r>
            <w:r w:rsidRPr="005361C0">
              <w:rPr>
                <w:szCs w:val="21"/>
              </w:rPr>
              <w:t>2</w:t>
            </w:r>
            <w:r w:rsidRPr="005361C0">
              <w:rPr>
                <w:rFonts w:hint="eastAsia"/>
                <w:szCs w:val="21"/>
              </w:rPr>
              <w:t>中无组织排放监控浓度限值</w:t>
            </w:r>
          </w:p>
        </w:tc>
      </w:tr>
      <w:tr w:rsidR="005361C0" w:rsidRPr="005361C0">
        <w:trPr>
          <w:trHeight w:val="379"/>
          <w:jc w:val="center"/>
        </w:trPr>
        <w:tc>
          <w:tcPr>
            <w:tcW w:w="853" w:type="dxa"/>
            <w:shd w:val="clear" w:color="auto" w:fill="auto"/>
            <w:vAlign w:val="center"/>
          </w:tcPr>
          <w:p w:rsidR="00E45D9C" w:rsidRPr="005361C0" w:rsidRDefault="00917B17">
            <w:pPr>
              <w:jc w:val="center"/>
              <w:rPr>
                <w:sz w:val="24"/>
              </w:rPr>
            </w:pPr>
            <w:r w:rsidRPr="005361C0">
              <w:rPr>
                <w:rFonts w:hint="eastAsia"/>
                <w:sz w:val="24"/>
              </w:rPr>
              <w:t>2</w:t>
            </w:r>
          </w:p>
        </w:tc>
        <w:tc>
          <w:tcPr>
            <w:tcW w:w="766" w:type="dxa"/>
            <w:vMerge/>
            <w:shd w:val="clear" w:color="auto" w:fill="auto"/>
            <w:vAlign w:val="center"/>
          </w:tcPr>
          <w:p w:rsidR="00E45D9C" w:rsidRPr="005361C0" w:rsidRDefault="00E45D9C">
            <w:pPr>
              <w:jc w:val="center"/>
              <w:rPr>
                <w:sz w:val="24"/>
                <w:highlight w:val="yellow"/>
              </w:rPr>
            </w:pPr>
          </w:p>
        </w:tc>
        <w:tc>
          <w:tcPr>
            <w:tcW w:w="1630" w:type="dxa"/>
            <w:shd w:val="clear" w:color="auto" w:fill="auto"/>
            <w:vAlign w:val="center"/>
          </w:tcPr>
          <w:p w:rsidR="00E45D9C" w:rsidRPr="005361C0" w:rsidRDefault="00917B17">
            <w:pPr>
              <w:spacing w:line="240" w:lineRule="exact"/>
              <w:jc w:val="center"/>
              <w:rPr>
                <w:rFonts w:hAnsi="宋体"/>
                <w:szCs w:val="21"/>
              </w:rPr>
            </w:pPr>
            <w:r w:rsidRPr="005361C0">
              <w:rPr>
                <w:rFonts w:hAnsi="宋体" w:hint="eastAsia"/>
                <w:szCs w:val="21"/>
              </w:rPr>
              <w:t>氨</w:t>
            </w:r>
          </w:p>
        </w:tc>
        <w:tc>
          <w:tcPr>
            <w:tcW w:w="1112" w:type="dxa"/>
            <w:vMerge/>
            <w:shd w:val="clear" w:color="auto" w:fill="auto"/>
            <w:vAlign w:val="center"/>
          </w:tcPr>
          <w:p w:rsidR="00E45D9C" w:rsidRPr="005361C0" w:rsidRDefault="00E45D9C">
            <w:pPr>
              <w:jc w:val="center"/>
              <w:rPr>
                <w:szCs w:val="21"/>
              </w:rPr>
            </w:pPr>
          </w:p>
        </w:tc>
        <w:tc>
          <w:tcPr>
            <w:tcW w:w="632" w:type="dxa"/>
            <w:shd w:val="clear" w:color="auto" w:fill="auto"/>
            <w:vAlign w:val="center"/>
          </w:tcPr>
          <w:p w:rsidR="00E45D9C" w:rsidRPr="005361C0" w:rsidRDefault="00917B17">
            <w:pPr>
              <w:jc w:val="center"/>
              <w:rPr>
                <w:szCs w:val="21"/>
              </w:rPr>
            </w:pPr>
            <w:r w:rsidRPr="005361C0">
              <w:rPr>
                <w:rFonts w:hint="eastAsia"/>
                <w:szCs w:val="21"/>
              </w:rPr>
              <w:t>1.5</w:t>
            </w:r>
          </w:p>
        </w:tc>
        <w:tc>
          <w:tcPr>
            <w:tcW w:w="3816" w:type="dxa"/>
            <w:vMerge w:val="restart"/>
            <w:shd w:val="clear" w:color="auto" w:fill="auto"/>
            <w:vAlign w:val="center"/>
          </w:tcPr>
          <w:p w:rsidR="00E45D9C" w:rsidRPr="005361C0" w:rsidRDefault="00917B17">
            <w:pPr>
              <w:jc w:val="center"/>
              <w:rPr>
                <w:szCs w:val="21"/>
              </w:rPr>
            </w:pPr>
            <w:r w:rsidRPr="005361C0">
              <w:rPr>
                <w:rFonts w:hint="eastAsia"/>
                <w:szCs w:val="21"/>
              </w:rPr>
              <w:t>GB14554-1993</w:t>
            </w:r>
            <w:r w:rsidRPr="005361C0">
              <w:rPr>
                <w:rFonts w:hint="eastAsia"/>
                <w:szCs w:val="21"/>
              </w:rPr>
              <w:t>表</w:t>
            </w:r>
            <w:r w:rsidRPr="005361C0">
              <w:rPr>
                <w:rFonts w:hint="eastAsia"/>
                <w:szCs w:val="21"/>
              </w:rPr>
              <w:t>1</w:t>
            </w:r>
            <w:r w:rsidRPr="005361C0">
              <w:rPr>
                <w:rFonts w:hint="eastAsia"/>
                <w:szCs w:val="21"/>
              </w:rPr>
              <w:t>二级新改扩建标准</w:t>
            </w:r>
          </w:p>
        </w:tc>
      </w:tr>
      <w:tr w:rsidR="005361C0" w:rsidRPr="005361C0">
        <w:trPr>
          <w:trHeight w:val="379"/>
          <w:jc w:val="center"/>
        </w:trPr>
        <w:tc>
          <w:tcPr>
            <w:tcW w:w="853" w:type="dxa"/>
            <w:shd w:val="clear" w:color="auto" w:fill="auto"/>
            <w:vAlign w:val="center"/>
          </w:tcPr>
          <w:p w:rsidR="00E45D9C" w:rsidRPr="005361C0" w:rsidRDefault="00917B17">
            <w:pPr>
              <w:jc w:val="center"/>
              <w:rPr>
                <w:sz w:val="24"/>
              </w:rPr>
            </w:pPr>
            <w:r w:rsidRPr="005361C0">
              <w:rPr>
                <w:rFonts w:hint="eastAsia"/>
                <w:sz w:val="24"/>
              </w:rPr>
              <w:t>3</w:t>
            </w:r>
          </w:p>
        </w:tc>
        <w:tc>
          <w:tcPr>
            <w:tcW w:w="766" w:type="dxa"/>
            <w:vMerge/>
            <w:shd w:val="clear" w:color="auto" w:fill="auto"/>
            <w:vAlign w:val="center"/>
          </w:tcPr>
          <w:p w:rsidR="00E45D9C" w:rsidRPr="005361C0" w:rsidRDefault="00E45D9C">
            <w:pPr>
              <w:jc w:val="center"/>
              <w:rPr>
                <w:sz w:val="24"/>
                <w:highlight w:val="yellow"/>
              </w:rPr>
            </w:pPr>
          </w:p>
        </w:tc>
        <w:tc>
          <w:tcPr>
            <w:tcW w:w="1630" w:type="dxa"/>
            <w:shd w:val="clear" w:color="auto" w:fill="auto"/>
            <w:vAlign w:val="center"/>
          </w:tcPr>
          <w:p w:rsidR="00E45D9C" w:rsidRPr="005361C0" w:rsidRDefault="00917B17">
            <w:pPr>
              <w:spacing w:line="240" w:lineRule="exact"/>
              <w:jc w:val="center"/>
              <w:rPr>
                <w:rFonts w:hAnsi="宋体"/>
                <w:szCs w:val="21"/>
              </w:rPr>
            </w:pPr>
            <w:r w:rsidRPr="005361C0">
              <w:rPr>
                <w:rFonts w:hAnsi="宋体" w:hint="eastAsia"/>
                <w:szCs w:val="21"/>
              </w:rPr>
              <w:t>硫化氢</w:t>
            </w:r>
          </w:p>
        </w:tc>
        <w:tc>
          <w:tcPr>
            <w:tcW w:w="1112" w:type="dxa"/>
            <w:vMerge/>
            <w:shd w:val="clear" w:color="auto" w:fill="auto"/>
            <w:vAlign w:val="center"/>
          </w:tcPr>
          <w:p w:rsidR="00E45D9C" w:rsidRPr="005361C0" w:rsidRDefault="00E45D9C">
            <w:pPr>
              <w:jc w:val="center"/>
              <w:rPr>
                <w:szCs w:val="21"/>
              </w:rPr>
            </w:pPr>
          </w:p>
        </w:tc>
        <w:tc>
          <w:tcPr>
            <w:tcW w:w="632" w:type="dxa"/>
            <w:shd w:val="clear" w:color="auto" w:fill="auto"/>
            <w:vAlign w:val="center"/>
          </w:tcPr>
          <w:p w:rsidR="00E45D9C" w:rsidRPr="005361C0" w:rsidRDefault="00917B17">
            <w:pPr>
              <w:jc w:val="center"/>
              <w:rPr>
                <w:szCs w:val="21"/>
              </w:rPr>
            </w:pPr>
            <w:r w:rsidRPr="005361C0">
              <w:rPr>
                <w:rFonts w:hint="eastAsia"/>
                <w:szCs w:val="21"/>
              </w:rPr>
              <w:t>0.06</w:t>
            </w:r>
          </w:p>
        </w:tc>
        <w:tc>
          <w:tcPr>
            <w:tcW w:w="3816" w:type="dxa"/>
            <w:vMerge/>
            <w:shd w:val="clear" w:color="auto" w:fill="auto"/>
            <w:vAlign w:val="center"/>
          </w:tcPr>
          <w:p w:rsidR="00E45D9C" w:rsidRPr="005361C0" w:rsidRDefault="00E45D9C">
            <w:pPr>
              <w:jc w:val="center"/>
              <w:rPr>
                <w:szCs w:val="21"/>
              </w:rPr>
            </w:pPr>
          </w:p>
        </w:tc>
      </w:tr>
      <w:tr w:rsidR="005361C0" w:rsidRPr="005361C0">
        <w:trPr>
          <w:trHeight w:val="379"/>
          <w:jc w:val="center"/>
        </w:trPr>
        <w:tc>
          <w:tcPr>
            <w:tcW w:w="853" w:type="dxa"/>
            <w:shd w:val="clear" w:color="auto" w:fill="auto"/>
            <w:vAlign w:val="center"/>
          </w:tcPr>
          <w:p w:rsidR="00E45D9C" w:rsidRPr="005361C0" w:rsidRDefault="00917B17">
            <w:pPr>
              <w:jc w:val="center"/>
              <w:rPr>
                <w:sz w:val="24"/>
              </w:rPr>
            </w:pPr>
            <w:r w:rsidRPr="005361C0">
              <w:rPr>
                <w:rFonts w:hint="eastAsia"/>
                <w:sz w:val="24"/>
              </w:rPr>
              <w:t>4</w:t>
            </w:r>
          </w:p>
        </w:tc>
        <w:tc>
          <w:tcPr>
            <w:tcW w:w="766" w:type="dxa"/>
            <w:vMerge/>
            <w:shd w:val="clear" w:color="auto" w:fill="auto"/>
            <w:vAlign w:val="center"/>
          </w:tcPr>
          <w:p w:rsidR="00E45D9C" w:rsidRPr="005361C0" w:rsidRDefault="00E45D9C">
            <w:pPr>
              <w:jc w:val="center"/>
              <w:rPr>
                <w:sz w:val="24"/>
                <w:highlight w:val="yellow"/>
              </w:rPr>
            </w:pPr>
          </w:p>
        </w:tc>
        <w:tc>
          <w:tcPr>
            <w:tcW w:w="1630" w:type="dxa"/>
            <w:shd w:val="clear" w:color="auto" w:fill="auto"/>
            <w:vAlign w:val="center"/>
          </w:tcPr>
          <w:p w:rsidR="00E45D9C" w:rsidRPr="005361C0" w:rsidRDefault="00917B17">
            <w:pPr>
              <w:spacing w:line="240" w:lineRule="exact"/>
              <w:jc w:val="center"/>
              <w:rPr>
                <w:rFonts w:hAnsi="宋体"/>
                <w:szCs w:val="21"/>
              </w:rPr>
            </w:pPr>
            <w:r w:rsidRPr="005361C0">
              <w:rPr>
                <w:rFonts w:hAnsi="宋体" w:hint="eastAsia"/>
                <w:szCs w:val="21"/>
              </w:rPr>
              <w:t>臭气浓度</w:t>
            </w:r>
          </w:p>
        </w:tc>
        <w:tc>
          <w:tcPr>
            <w:tcW w:w="1112" w:type="dxa"/>
            <w:shd w:val="clear" w:color="auto" w:fill="auto"/>
            <w:vAlign w:val="center"/>
          </w:tcPr>
          <w:p w:rsidR="00E45D9C" w:rsidRPr="005361C0" w:rsidRDefault="00917B17">
            <w:pPr>
              <w:jc w:val="center"/>
              <w:rPr>
                <w:szCs w:val="21"/>
              </w:rPr>
            </w:pPr>
            <w:r w:rsidRPr="005361C0">
              <w:rPr>
                <w:rFonts w:hint="eastAsia"/>
                <w:szCs w:val="21"/>
              </w:rPr>
              <w:t>无量纲</w:t>
            </w:r>
          </w:p>
        </w:tc>
        <w:tc>
          <w:tcPr>
            <w:tcW w:w="632" w:type="dxa"/>
            <w:shd w:val="clear" w:color="auto" w:fill="auto"/>
            <w:vAlign w:val="center"/>
          </w:tcPr>
          <w:p w:rsidR="00E45D9C" w:rsidRPr="005361C0" w:rsidRDefault="00917B17">
            <w:pPr>
              <w:jc w:val="center"/>
              <w:rPr>
                <w:szCs w:val="21"/>
              </w:rPr>
            </w:pPr>
            <w:r w:rsidRPr="005361C0">
              <w:rPr>
                <w:rFonts w:hint="eastAsia"/>
                <w:szCs w:val="21"/>
              </w:rPr>
              <w:t>20</w:t>
            </w:r>
          </w:p>
        </w:tc>
        <w:tc>
          <w:tcPr>
            <w:tcW w:w="3816" w:type="dxa"/>
            <w:vMerge/>
            <w:shd w:val="clear" w:color="auto" w:fill="auto"/>
            <w:vAlign w:val="center"/>
          </w:tcPr>
          <w:p w:rsidR="00E45D9C" w:rsidRPr="005361C0" w:rsidRDefault="00E45D9C">
            <w:pPr>
              <w:jc w:val="center"/>
              <w:rPr>
                <w:szCs w:val="21"/>
              </w:rPr>
            </w:pPr>
          </w:p>
        </w:tc>
      </w:tr>
    </w:tbl>
    <w:p w:rsidR="00E45D9C" w:rsidRPr="005361C0" w:rsidRDefault="00917B17">
      <w:pPr>
        <w:jc w:val="left"/>
        <w:rPr>
          <w:b/>
          <w:sz w:val="28"/>
          <w:szCs w:val="28"/>
        </w:rPr>
      </w:pPr>
      <w:r w:rsidRPr="005361C0">
        <w:rPr>
          <w:b/>
          <w:sz w:val="28"/>
          <w:szCs w:val="28"/>
        </w:rPr>
        <w:t>6.3</w:t>
      </w:r>
      <w:r w:rsidRPr="005361C0">
        <w:rPr>
          <w:b/>
          <w:sz w:val="28"/>
          <w:szCs w:val="28"/>
        </w:rPr>
        <w:t>噪声验收执行标准</w:t>
      </w:r>
    </w:p>
    <w:p w:rsidR="00E45D9C" w:rsidRPr="005361C0" w:rsidRDefault="00917B17">
      <w:pPr>
        <w:spacing w:line="360" w:lineRule="auto"/>
        <w:ind w:firstLineChars="200" w:firstLine="560"/>
        <w:rPr>
          <w:sz w:val="28"/>
          <w:szCs w:val="28"/>
        </w:rPr>
      </w:pPr>
      <w:r w:rsidRPr="005361C0">
        <w:rPr>
          <w:sz w:val="28"/>
          <w:szCs w:val="28"/>
        </w:rPr>
        <w:t>本项目按照环评要求确保达到《工业企业厂界环境噪声排放标准》（</w:t>
      </w:r>
      <w:r w:rsidRPr="005361C0">
        <w:rPr>
          <w:sz w:val="28"/>
          <w:szCs w:val="28"/>
        </w:rPr>
        <w:t>GB 12348-2008</w:t>
      </w:r>
      <w:r w:rsidRPr="005361C0">
        <w:rPr>
          <w:sz w:val="28"/>
          <w:szCs w:val="28"/>
        </w:rPr>
        <w:t>）</w:t>
      </w:r>
      <w:r w:rsidRPr="005361C0">
        <w:rPr>
          <w:sz w:val="28"/>
          <w:szCs w:val="28"/>
        </w:rPr>
        <w:t>3</w:t>
      </w:r>
      <w:r w:rsidRPr="005361C0">
        <w:rPr>
          <w:sz w:val="28"/>
          <w:szCs w:val="28"/>
        </w:rPr>
        <w:t>类标准要求，如表</w:t>
      </w:r>
      <w:r w:rsidRPr="005361C0">
        <w:rPr>
          <w:sz w:val="28"/>
          <w:szCs w:val="28"/>
        </w:rPr>
        <w:t>6-</w:t>
      </w:r>
      <w:r w:rsidRPr="005361C0">
        <w:rPr>
          <w:rFonts w:hint="eastAsia"/>
          <w:sz w:val="28"/>
          <w:szCs w:val="28"/>
        </w:rPr>
        <w:t>4</w:t>
      </w:r>
      <w:r w:rsidRPr="005361C0">
        <w:rPr>
          <w:sz w:val="28"/>
          <w:szCs w:val="28"/>
        </w:rPr>
        <w:t>。</w:t>
      </w:r>
    </w:p>
    <w:p w:rsidR="00E45D9C" w:rsidRPr="005361C0" w:rsidRDefault="00917B17">
      <w:pPr>
        <w:autoSpaceDE w:val="0"/>
        <w:autoSpaceDN w:val="0"/>
        <w:ind w:firstLine="560"/>
        <w:jc w:val="center"/>
        <w:rPr>
          <w:rFonts w:ascii="宋体" w:hAnsi="宋体"/>
          <w:b/>
          <w:szCs w:val="21"/>
        </w:rPr>
      </w:pPr>
      <w:r w:rsidRPr="005361C0">
        <w:rPr>
          <w:rFonts w:eastAsia="黑体"/>
          <w:b/>
          <w:sz w:val="24"/>
          <w:szCs w:val="24"/>
        </w:rPr>
        <w:t>表</w:t>
      </w:r>
      <w:r w:rsidRPr="005361C0">
        <w:rPr>
          <w:rFonts w:eastAsia="黑体"/>
          <w:b/>
          <w:sz w:val="24"/>
          <w:szCs w:val="24"/>
        </w:rPr>
        <w:t>6-</w:t>
      </w:r>
      <w:r w:rsidRPr="005361C0">
        <w:rPr>
          <w:rFonts w:eastAsia="黑体" w:hint="eastAsia"/>
          <w:b/>
          <w:sz w:val="24"/>
          <w:szCs w:val="24"/>
        </w:rPr>
        <w:t xml:space="preserve">4 </w:t>
      </w:r>
      <w:r w:rsidRPr="005361C0">
        <w:rPr>
          <w:rFonts w:eastAsia="黑体"/>
          <w:b/>
          <w:sz w:val="24"/>
          <w:szCs w:val="24"/>
        </w:rPr>
        <w:t>厂界噪声评价标准</w:t>
      </w:r>
    </w:p>
    <w:tbl>
      <w:tblPr>
        <w:tblW w:w="9137" w:type="dxa"/>
        <w:jc w:val="center"/>
        <w:tblBorders>
          <w:top w:val="thinThickSmallGap" w:sz="12" w:space="0" w:color="auto"/>
          <w:bottom w:val="thickThinSmallGap" w:sz="12" w:space="0" w:color="auto"/>
          <w:insideH w:val="single" w:sz="4" w:space="0" w:color="auto"/>
          <w:insideV w:val="single" w:sz="4" w:space="0" w:color="auto"/>
        </w:tblBorders>
        <w:tblLayout w:type="fixed"/>
        <w:tblLook w:val="04A0" w:firstRow="1" w:lastRow="0" w:firstColumn="1" w:lastColumn="0" w:noHBand="0" w:noVBand="1"/>
      </w:tblPr>
      <w:tblGrid>
        <w:gridCol w:w="6228"/>
        <w:gridCol w:w="1131"/>
        <w:gridCol w:w="1778"/>
      </w:tblGrid>
      <w:tr w:rsidR="005361C0" w:rsidRPr="005361C0">
        <w:trPr>
          <w:trHeight w:val="313"/>
          <w:jc w:val="center"/>
        </w:trPr>
        <w:tc>
          <w:tcPr>
            <w:tcW w:w="6228" w:type="dxa"/>
            <w:vMerge w:val="restart"/>
            <w:shd w:val="clear" w:color="auto" w:fill="auto"/>
            <w:vAlign w:val="center"/>
          </w:tcPr>
          <w:p w:rsidR="00E45D9C" w:rsidRPr="005361C0" w:rsidRDefault="00917B17">
            <w:pPr>
              <w:autoSpaceDE w:val="0"/>
              <w:autoSpaceDN w:val="0"/>
              <w:jc w:val="center"/>
              <w:rPr>
                <w:b/>
                <w:szCs w:val="21"/>
              </w:rPr>
            </w:pPr>
            <w:r w:rsidRPr="005361C0">
              <w:rPr>
                <w:b/>
                <w:szCs w:val="21"/>
              </w:rPr>
              <w:t>标准名称及类别</w:t>
            </w:r>
          </w:p>
        </w:tc>
        <w:tc>
          <w:tcPr>
            <w:tcW w:w="2909" w:type="dxa"/>
            <w:gridSpan w:val="2"/>
            <w:shd w:val="clear" w:color="auto" w:fill="auto"/>
            <w:vAlign w:val="center"/>
          </w:tcPr>
          <w:p w:rsidR="00E45D9C" w:rsidRPr="005361C0" w:rsidRDefault="00917B17">
            <w:pPr>
              <w:autoSpaceDE w:val="0"/>
              <w:autoSpaceDN w:val="0"/>
              <w:jc w:val="center"/>
              <w:rPr>
                <w:b/>
                <w:szCs w:val="21"/>
              </w:rPr>
            </w:pPr>
            <w:r w:rsidRPr="005361C0">
              <w:rPr>
                <w:b/>
                <w:szCs w:val="21"/>
              </w:rPr>
              <w:t>噪声限值</w:t>
            </w:r>
            <w:r w:rsidRPr="005361C0">
              <w:rPr>
                <w:b/>
                <w:szCs w:val="21"/>
              </w:rPr>
              <w:t>[dB(A)]</w:t>
            </w:r>
          </w:p>
        </w:tc>
      </w:tr>
      <w:tr w:rsidR="005361C0" w:rsidRPr="005361C0">
        <w:trPr>
          <w:trHeight w:val="142"/>
          <w:jc w:val="center"/>
        </w:trPr>
        <w:tc>
          <w:tcPr>
            <w:tcW w:w="6228" w:type="dxa"/>
            <w:vMerge/>
            <w:shd w:val="clear" w:color="auto" w:fill="auto"/>
            <w:vAlign w:val="center"/>
          </w:tcPr>
          <w:p w:rsidR="00E45D9C" w:rsidRPr="005361C0" w:rsidRDefault="00E45D9C">
            <w:pPr>
              <w:autoSpaceDE w:val="0"/>
              <w:autoSpaceDN w:val="0"/>
              <w:jc w:val="center"/>
              <w:rPr>
                <w:b/>
                <w:szCs w:val="21"/>
              </w:rPr>
            </w:pPr>
          </w:p>
        </w:tc>
        <w:tc>
          <w:tcPr>
            <w:tcW w:w="1131" w:type="dxa"/>
            <w:shd w:val="clear" w:color="auto" w:fill="auto"/>
            <w:vAlign w:val="center"/>
          </w:tcPr>
          <w:p w:rsidR="00E45D9C" w:rsidRPr="005361C0" w:rsidRDefault="00917B17">
            <w:pPr>
              <w:autoSpaceDE w:val="0"/>
              <w:autoSpaceDN w:val="0"/>
              <w:jc w:val="center"/>
              <w:rPr>
                <w:b/>
                <w:szCs w:val="21"/>
              </w:rPr>
            </w:pPr>
            <w:r w:rsidRPr="005361C0">
              <w:rPr>
                <w:b/>
                <w:szCs w:val="21"/>
              </w:rPr>
              <w:t>昼间</w:t>
            </w:r>
          </w:p>
        </w:tc>
        <w:tc>
          <w:tcPr>
            <w:tcW w:w="1778" w:type="dxa"/>
            <w:shd w:val="clear" w:color="auto" w:fill="auto"/>
            <w:vAlign w:val="center"/>
          </w:tcPr>
          <w:p w:rsidR="00E45D9C" w:rsidRPr="005361C0" w:rsidRDefault="00917B17">
            <w:pPr>
              <w:autoSpaceDE w:val="0"/>
              <w:autoSpaceDN w:val="0"/>
              <w:jc w:val="center"/>
              <w:rPr>
                <w:b/>
                <w:szCs w:val="21"/>
              </w:rPr>
            </w:pPr>
            <w:r w:rsidRPr="005361C0">
              <w:rPr>
                <w:b/>
                <w:szCs w:val="21"/>
              </w:rPr>
              <w:t>夜间</w:t>
            </w:r>
          </w:p>
        </w:tc>
      </w:tr>
      <w:tr w:rsidR="005361C0" w:rsidRPr="005361C0">
        <w:trPr>
          <w:trHeight w:val="400"/>
          <w:jc w:val="center"/>
        </w:trPr>
        <w:tc>
          <w:tcPr>
            <w:tcW w:w="6228" w:type="dxa"/>
            <w:shd w:val="clear" w:color="auto" w:fill="auto"/>
            <w:vAlign w:val="center"/>
          </w:tcPr>
          <w:p w:rsidR="00E45D9C" w:rsidRPr="005361C0" w:rsidRDefault="00917B17">
            <w:pPr>
              <w:autoSpaceDE w:val="0"/>
              <w:autoSpaceDN w:val="0"/>
              <w:rPr>
                <w:szCs w:val="21"/>
              </w:rPr>
            </w:pPr>
            <w:r w:rsidRPr="005361C0">
              <w:rPr>
                <w:szCs w:val="21"/>
              </w:rPr>
              <w:t>《工业企业厂界环境噪声排放标准》（</w:t>
            </w:r>
            <w:r w:rsidRPr="005361C0">
              <w:rPr>
                <w:szCs w:val="21"/>
              </w:rPr>
              <w:t>GB 12348-2008</w:t>
            </w:r>
            <w:r w:rsidRPr="005361C0">
              <w:rPr>
                <w:szCs w:val="21"/>
              </w:rPr>
              <w:t>）</w:t>
            </w:r>
            <w:r w:rsidRPr="005361C0">
              <w:rPr>
                <w:szCs w:val="21"/>
              </w:rPr>
              <w:t xml:space="preserve">3 </w:t>
            </w:r>
            <w:r w:rsidRPr="005361C0">
              <w:rPr>
                <w:szCs w:val="21"/>
              </w:rPr>
              <w:t>类标准</w:t>
            </w:r>
          </w:p>
        </w:tc>
        <w:tc>
          <w:tcPr>
            <w:tcW w:w="1131" w:type="dxa"/>
            <w:shd w:val="clear" w:color="auto" w:fill="auto"/>
            <w:vAlign w:val="center"/>
          </w:tcPr>
          <w:p w:rsidR="00E45D9C" w:rsidRPr="005361C0" w:rsidRDefault="00917B17">
            <w:pPr>
              <w:autoSpaceDE w:val="0"/>
              <w:autoSpaceDN w:val="0"/>
              <w:jc w:val="center"/>
              <w:rPr>
                <w:szCs w:val="21"/>
              </w:rPr>
            </w:pPr>
            <w:r w:rsidRPr="005361C0">
              <w:rPr>
                <w:szCs w:val="21"/>
              </w:rPr>
              <w:t>65</w:t>
            </w:r>
          </w:p>
        </w:tc>
        <w:tc>
          <w:tcPr>
            <w:tcW w:w="1778" w:type="dxa"/>
            <w:shd w:val="clear" w:color="auto" w:fill="auto"/>
            <w:vAlign w:val="center"/>
          </w:tcPr>
          <w:p w:rsidR="00E45D9C" w:rsidRPr="005361C0" w:rsidRDefault="00917B17">
            <w:pPr>
              <w:autoSpaceDE w:val="0"/>
              <w:autoSpaceDN w:val="0"/>
              <w:jc w:val="center"/>
              <w:rPr>
                <w:szCs w:val="21"/>
              </w:rPr>
            </w:pPr>
            <w:r w:rsidRPr="005361C0">
              <w:rPr>
                <w:szCs w:val="21"/>
              </w:rPr>
              <w:t>55</w:t>
            </w:r>
          </w:p>
        </w:tc>
      </w:tr>
    </w:tbl>
    <w:p w:rsidR="00E45D9C" w:rsidRPr="005361C0" w:rsidRDefault="00917B17">
      <w:pPr>
        <w:jc w:val="left"/>
        <w:rPr>
          <w:b/>
          <w:sz w:val="28"/>
          <w:szCs w:val="28"/>
        </w:rPr>
      </w:pPr>
      <w:r w:rsidRPr="005361C0">
        <w:rPr>
          <w:b/>
          <w:sz w:val="28"/>
          <w:szCs w:val="28"/>
        </w:rPr>
        <w:t>6.4</w:t>
      </w:r>
      <w:r w:rsidRPr="005361C0">
        <w:rPr>
          <w:b/>
          <w:sz w:val="28"/>
          <w:szCs w:val="28"/>
        </w:rPr>
        <w:t>总量执行标准</w:t>
      </w:r>
    </w:p>
    <w:p w:rsidR="00E45D9C" w:rsidRPr="005361C0" w:rsidRDefault="00917B17">
      <w:pPr>
        <w:pStyle w:val="afd"/>
        <w:spacing w:line="360" w:lineRule="auto"/>
        <w:ind w:firstLine="538"/>
        <w:rPr>
          <w:rFonts w:ascii="Times New Roman" w:hAnsi="Times New Roman"/>
          <w:sz w:val="28"/>
          <w:szCs w:val="28"/>
        </w:rPr>
      </w:pPr>
      <w:r w:rsidRPr="005361C0">
        <w:rPr>
          <w:rFonts w:ascii="Times New Roman" w:hAnsi="Times New Roman"/>
          <w:sz w:val="28"/>
          <w:szCs w:val="28"/>
        </w:rPr>
        <w:t>根据环评报告书</w:t>
      </w:r>
      <w:r w:rsidRPr="005361C0">
        <w:rPr>
          <w:rFonts w:ascii="Times New Roman" w:hAnsi="Times New Roman" w:hint="eastAsia"/>
          <w:sz w:val="28"/>
          <w:szCs w:val="28"/>
        </w:rPr>
        <w:t>，</w:t>
      </w:r>
      <w:r w:rsidRPr="005361C0">
        <w:rPr>
          <w:rFonts w:ascii="Times New Roman" w:hAnsi="Times New Roman"/>
          <w:sz w:val="28"/>
          <w:szCs w:val="28"/>
        </w:rPr>
        <w:t>该装置废气污染物总量</w:t>
      </w:r>
      <w:r w:rsidRPr="005361C0">
        <w:rPr>
          <w:rFonts w:ascii="Times New Roman" w:hAnsi="Times New Roman"/>
          <w:sz w:val="28"/>
          <w:szCs w:val="28"/>
        </w:rPr>
        <w:t>SO</w:t>
      </w:r>
      <w:r w:rsidRPr="005361C0">
        <w:rPr>
          <w:rFonts w:ascii="Times New Roman" w:hAnsi="Times New Roman"/>
          <w:sz w:val="28"/>
          <w:szCs w:val="28"/>
          <w:vertAlign w:val="subscript"/>
        </w:rPr>
        <w:t>2</w:t>
      </w:r>
      <w:r w:rsidRPr="005361C0">
        <w:rPr>
          <w:rFonts w:ascii="Times New Roman" w:hAnsi="Times New Roman" w:hint="eastAsia"/>
          <w:sz w:val="28"/>
          <w:szCs w:val="28"/>
        </w:rPr>
        <w:t>为</w:t>
      </w:r>
      <w:r w:rsidRPr="005361C0">
        <w:rPr>
          <w:rFonts w:ascii="Times New Roman" w:hAnsi="Times New Roman" w:hint="eastAsia"/>
          <w:sz w:val="28"/>
          <w:szCs w:val="28"/>
        </w:rPr>
        <w:t>7.955t/a</w:t>
      </w:r>
      <w:r w:rsidRPr="005361C0">
        <w:rPr>
          <w:rFonts w:ascii="Times New Roman" w:hAnsi="Times New Roman" w:hint="eastAsia"/>
          <w:sz w:val="28"/>
          <w:szCs w:val="28"/>
        </w:rPr>
        <w:t>，</w:t>
      </w:r>
      <w:r w:rsidRPr="005361C0">
        <w:rPr>
          <w:rFonts w:ascii="Times New Roman" w:hAnsi="Times New Roman"/>
          <w:sz w:val="28"/>
          <w:szCs w:val="28"/>
        </w:rPr>
        <w:t>N</w:t>
      </w:r>
      <w:r w:rsidRPr="005361C0">
        <w:rPr>
          <w:rFonts w:ascii="Times New Roman" w:hAnsi="Times New Roman" w:hint="eastAsia"/>
          <w:sz w:val="28"/>
          <w:szCs w:val="28"/>
        </w:rPr>
        <w:t>O</w:t>
      </w:r>
      <w:r w:rsidRPr="005361C0">
        <w:rPr>
          <w:rFonts w:ascii="Times New Roman" w:hAnsi="Times New Roman"/>
          <w:sz w:val="28"/>
          <w:szCs w:val="28"/>
        </w:rPr>
        <w:t>x</w:t>
      </w:r>
      <w:r w:rsidRPr="005361C0">
        <w:rPr>
          <w:rFonts w:ascii="Times New Roman" w:hAnsi="Times New Roman" w:hint="eastAsia"/>
          <w:sz w:val="28"/>
          <w:szCs w:val="28"/>
        </w:rPr>
        <w:t>为</w:t>
      </w:r>
      <w:r w:rsidRPr="005361C0">
        <w:rPr>
          <w:rFonts w:ascii="Times New Roman" w:hAnsi="Times New Roman" w:hint="eastAsia"/>
          <w:sz w:val="28"/>
          <w:szCs w:val="28"/>
        </w:rPr>
        <w:t>30.08t/a</w:t>
      </w:r>
      <w:r w:rsidRPr="005361C0">
        <w:rPr>
          <w:rFonts w:ascii="Times New Roman" w:hAnsi="Times New Roman" w:hint="eastAsia"/>
          <w:sz w:val="28"/>
          <w:szCs w:val="28"/>
        </w:rPr>
        <w:t>，烟尘</w:t>
      </w:r>
      <w:r w:rsidRPr="005361C0">
        <w:rPr>
          <w:rFonts w:ascii="Times New Roman" w:hAnsi="Times New Roman" w:hint="eastAsia"/>
          <w:sz w:val="28"/>
          <w:szCs w:val="28"/>
        </w:rPr>
        <w:t>6.02t/a</w:t>
      </w:r>
      <w:r w:rsidRPr="005361C0">
        <w:rPr>
          <w:rFonts w:ascii="Times New Roman" w:hAnsi="Times New Roman" w:hint="eastAsia"/>
          <w:sz w:val="28"/>
          <w:szCs w:val="28"/>
        </w:rPr>
        <w:t>；</w:t>
      </w:r>
      <w:r w:rsidRPr="005361C0">
        <w:rPr>
          <w:rFonts w:ascii="Times New Roman" w:hAnsi="Times New Roman"/>
          <w:sz w:val="28"/>
          <w:szCs w:val="28"/>
        </w:rPr>
        <w:t>COD</w:t>
      </w:r>
      <w:r w:rsidRPr="005361C0">
        <w:rPr>
          <w:rFonts w:ascii="Times New Roman" w:hAnsi="Times New Roman"/>
          <w:sz w:val="28"/>
          <w:szCs w:val="28"/>
        </w:rPr>
        <w:t>、氨氮</w:t>
      </w:r>
      <w:r w:rsidRPr="005361C0">
        <w:rPr>
          <w:rFonts w:ascii="Times New Roman" w:hAnsi="Times New Roman" w:hint="eastAsia"/>
          <w:sz w:val="28"/>
          <w:szCs w:val="28"/>
        </w:rPr>
        <w:t>内控分别</w:t>
      </w:r>
      <w:r w:rsidRPr="005361C0">
        <w:rPr>
          <w:rFonts w:ascii="Times New Roman" w:hAnsi="Times New Roman" w:hint="eastAsia"/>
          <w:sz w:val="28"/>
          <w:szCs w:val="28"/>
        </w:rPr>
        <w:t>47.8</w:t>
      </w:r>
      <w:r w:rsidRPr="005361C0">
        <w:rPr>
          <w:rFonts w:ascii="Times New Roman" w:hAnsi="Times New Roman"/>
          <w:sz w:val="28"/>
          <w:szCs w:val="28"/>
        </w:rPr>
        <w:t>t/a</w:t>
      </w:r>
      <w:r w:rsidRPr="005361C0">
        <w:rPr>
          <w:rFonts w:ascii="Times New Roman" w:hAnsi="Times New Roman" w:hint="eastAsia"/>
          <w:sz w:val="28"/>
          <w:szCs w:val="28"/>
        </w:rPr>
        <w:t>（内控）</w:t>
      </w:r>
      <w:r w:rsidRPr="005361C0">
        <w:rPr>
          <w:rFonts w:ascii="Times New Roman" w:hAnsi="Times New Roman"/>
          <w:sz w:val="28"/>
          <w:szCs w:val="28"/>
        </w:rPr>
        <w:t>、</w:t>
      </w:r>
      <w:r w:rsidRPr="005361C0">
        <w:rPr>
          <w:rFonts w:ascii="Times New Roman" w:hAnsi="Times New Roman" w:hint="eastAsia"/>
          <w:sz w:val="28"/>
          <w:szCs w:val="28"/>
        </w:rPr>
        <w:t>3.35</w:t>
      </w:r>
      <w:r w:rsidRPr="005361C0">
        <w:rPr>
          <w:rFonts w:ascii="Times New Roman" w:hAnsi="Times New Roman"/>
          <w:sz w:val="28"/>
          <w:szCs w:val="28"/>
        </w:rPr>
        <w:t>t/a</w:t>
      </w:r>
      <w:r w:rsidRPr="005361C0">
        <w:rPr>
          <w:rFonts w:ascii="Times New Roman" w:hAnsi="Times New Roman" w:hint="eastAsia"/>
          <w:sz w:val="28"/>
          <w:szCs w:val="28"/>
        </w:rPr>
        <w:t>（内控）。</w:t>
      </w:r>
    </w:p>
    <w:p w:rsidR="00E45D9C" w:rsidRPr="005361C0" w:rsidRDefault="00917B17">
      <w:pPr>
        <w:spacing w:line="360" w:lineRule="auto"/>
        <w:ind w:firstLineChars="200" w:firstLine="560"/>
        <w:rPr>
          <w:sz w:val="28"/>
          <w:szCs w:val="28"/>
        </w:rPr>
      </w:pPr>
      <w:r w:rsidRPr="005361C0">
        <w:rPr>
          <w:sz w:val="28"/>
          <w:szCs w:val="28"/>
        </w:rPr>
        <w:t>根据</w:t>
      </w:r>
      <w:r w:rsidRPr="005361C0">
        <w:rPr>
          <w:rFonts w:hint="eastAsia"/>
          <w:sz w:val="28"/>
          <w:szCs w:val="28"/>
        </w:rPr>
        <w:t>本项目总量确认书，二期</w:t>
      </w:r>
      <w:r w:rsidRPr="005361C0">
        <w:rPr>
          <w:sz w:val="28"/>
          <w:szCs w:val="28"/>
        </w:rPr>
        <w:t>项目污染物总量</w:t>
      </w:r>
      <w:r w:rsidRPr="005361C0">
        <w:rPr>
          <w:sz w:val="28"/>
          <w:szCs w:val="28"/>
        </w:rPr>
        <w:t>SO</w:t>
      </w:r>
      <w:r w:rsidRPr="005361C0">
        <w:rPr>
          <w:sz w:val="28"/>
          <w:szCs w:val="28"/>
          <w:vertAlign w:val="subscript"/>
        </w:rPr>
        <w:t>2</w:t>
      </w:r>
      <w:r w:rsidRPr="005361C0">
        <w:rPr>
          <w:sz w:val="28"/>
          <w:szCs w:val="28"/>
        </w:rPr>
        <w:t>、</w:t>
      </w:r>
      <w:r w:rsidRPr="005361C0">
        <w:rPr>
          <w:sz w:val="28"/>
          <w:szCs w:val="28"/>
        </w:rPr>
        <w:t>NOx</w:t>
      </w:r>
      <w:r w:rsidRPr="005361C0">
        <w:rPr>
          <w:sz w:val="28"/>
          <w:szCs w:val="28"/>
        </w:rPr>
        <w:t>、</w:t>
      </w:r>
      <w:r w:rsidRPr="005361C0">
        <w:rPr>
          <w:sz w:val="28"/>
          <w:szCs w:val="28"/>
        </w:rPr>
        <w:t>COD</w:t>
      </w:r>
      <w:r w:rsidRPr="005361C0">
        <w:rPr>
          <w:sz w:val="28"/>
          <w:szCs w:val="28"/>
        </w:rPr>
        <w:t>、氨氮排放</w:t>
      </w:r>
      <w:r w:rsidRPr="005361C0">
        <w:rPr>
          <w:rFonts w:hint="eastAsia"/>
          <w:sz w:val="28"/>
          <w:szCs w:val="28"/>
        </w:rPr>
        <w:t>分别</w:t>
      </w:r>
      <w:r w:rsidRPr="005361C0">
        <w:rPr>
          <w:sz w:val="28"/>
          <w:szCs w:val="28"/>
        </w:rPr>
        <w:t>控制在</w:t>
      </w:r>
      <w:r w:rsidRPr="005361C0">
        <w:rPr>
          <w:rFonts w:hint="eastAsia"/>
          <w:sz w:val="28"/>
          <w:szCs w:val="28"/>
        </w:rPr>
        <w:t>154.92</w:t>
      </w:r>
      <w:r w:rsidRPr="005361C0">
        <w:rPr>
          <w:sz w:val="28"/>
          <w:szCs w:val="28"/>
        </w:rPr>
        <w:t>t/a</w:t>
      </w:r>
      <w:r w:rsidRPr="005361C0">
        <w:rPr>
          <w:sz w:val="28"/>
          <w:szCs w:val="28"/>
        </w:rPr>
        <w:t>、</w:t>
      </w:r>
      <w:r w:rsidRPr="005361C0">
        <w:rPr>
          <w:rFonts w:hint="eastAsia"/>
          <w:sz w:val="28"/>
          <w:szCs w:val="28"/>
        </w:rPr>
        <w:t>209.25</w:t>
      </w:r>
      <w:r w:rsidRPr="005361C0">
        <w:rPr>
          <w:sz w:val="28"/>
          <w:szCs w:val="28"/>
        </w:rPr>
        <w:t xml:space="preserve"> t/a</w:t>
      </w:r>
      <w:r w:rsidRPr="005361C0">
        <w:rPr>
          <w:rFonts w:hint="eastAsia"/>
          <w:sz w:val="28"/>
          <w:szCs w:val="28"/>
        </w:rPr>
        <w:t>、</w:t>
      </w:r>
      <w:r w:rsidRPr="005361C0">
        <w:rPr>
          <w:rFonts w:hint="eastAsia"/>
          <w:sz w:val="28"/>
          <w:szCs w:val="28"/>
        </w:rPr>
        <w:t>396.20</w:t>
      </w:r>
      <w:r w:rsidRPr="005361C0">
        <w:rPr>
          <w:sz w:val="28"/>
          <w:szCs w:val="28"/>
        </w:rPr>
        <w:t>t/a</w:t>
      </w:r>
      <w:r w:rsidRPr="005361C0">
        <w:rPr>
          <w:sz w:val="28"/>
          <w:szCs w:val="28"/>
        </w:rPr>
        <w:t>（内控）</w:t>
      </w:r>
      <w:r w:rsidRPr="005361C0">
        <w:rPr>
          <w:rFonts w:hint="eastAsia"/>
          <w:sz w:val="28"/>
          <w:szCs w:val="28"/>
        </w:rPr>
        <w:t>、</w:t>
      </w:r>
      <w:r w:rsidRPr="005361C0">
        <w:rPr>
          <w:rFonts w:hint="eastAsia"/>
          <w:sz w:val="28"/>
          <w:szCs w:val="28"/>
        </w:rPr>
        <w:t>27.73</w:t>
      </w:r>
      <w:r w:rsidRPr="005361C0">
        <w:rPr>
          <w:sz w:val="28"/>
          <w:szCs w:val="28"/>
        </w:rPr>
        <w:t xml:space="preserve"> t/a</w:t>
      </w:r>
      <w:r w:rsidRPr="005361C0">
        <w:rPr>
          <w:sz w:val="28"/>
          <w:szCs w:val="28"/>
        </w:rPr>
        <w:t>（内控）</w:t>
      </w:r>
      <w:r w:rsidRPr="005361C0">
        <w:rPr>
          <w:rFonts w:hint="eastAsia"/>
          <w:sz w:val="28"/>
          <w:szCs w:val="28"/>
        </w:rPr>
        <w:t>。</w:t>
      </w:r>
    </w:p>
    <w:p w:rsidR="00E45D9C" w:rsidRPr="005361C0" w:rsidRDefault="00E45D9C">
      <w:pPr>
        <w:pStyle w:val="afd"/>
        <w:spacing w:line="360" w:lineRule="auto"/>
        <w:ind w:firstLine="538"/>
        <w:rPr>
          <w:rFonts w:ascii="Times New Roman" w:hAnsi="Times New Roman"/>
          <w:sz w:val="28"/>
          <w:szCs w:val="28"/>
        </w:rPr>
      </w:pPr>
    </w:p>
    <w:p w:rsidR="00E45D9C" w:rsidRPr="005361C0" w:rsidRDefault="00E45D9C">
      <w:pPr>
        <w:pStyle w:val="afd"/>
        <w:spacing w:line="360" w:lineRule="auto"/>
        <w:ind w:firstLine="538"/>
        <w:rPr>
          <w:rFonts w:ascii="Times New Roman" w:hAnsi="Times New Roman"/>
          <w:sz w:val="28"/>
          <w:szCs w:val="28"/>
        </w:rPr>
      </w:pPr>
    </w:p>
    <w:p w:rsidR="00E45D9C" w:rsidRPr="005361C0" w:rsidRDefault="00E45D9C">
      <w:pPr>
        <w:pStyle w:val="afd"/>
        <w:spacing w:line="360" w:lineRule="auto"/>
        <w:ind w:firstLine="538"/>
        <w:rPr>
          <w:rFonts w:ascii="Times New Roman" w:hAnsi="Times New Roman"/>
          <w:sz w:val="28"/>
          <w:szCs w:val="28"/>
        </w:rPr>
      </w:pPr>
    </w:p>
    <w:p w:rsidR="00E45D9C" w:rsidRPr="005361C0" w:rsidRDefault="00917B17">
      <w:pPr>
        <w:pStyle w:val="1"/>
        <w:spacing w:before="240" w:after="120"/>
      </w:pPr>
      <w:r w:rsidRPr="005361C0">
        <w:rPr>
          <w:sz w:val="28"/>
          <w:szCs w:val="28"/>
          <w:lang w:val="en-US"/>
        </w:rPr>
        <w:br w:type="page"/>
      </w:r>
      <w:bookmarkStart w:id="106" w:name="_Toc414454239"/>
      <w:bookmarkStart w:id="107" w:name="_Toc470251640"/>
      <w:bookmarkStart w:id="108" w:name="_Toc531605505"/>
      <w:bookmarkEnd w:id="87"/>
      <w:bookmarkEnd w:id="88"/>
      <w:bookmarkEnd w:id="89"/>
      <w:bookmarkEnd w:id="90"/>
      <w:r w:rsidRPr="005361C0">
        <w:lastRenderedPageBreak/>
        <w:t>第七章验收监测内容</w:t>
      </w:r>
      <w:bookmarkEnd w:id="106"/>
      <w:bookmarkEnd w:id="107"/>
      <w:bookmarkEnd w:id="108"/>
    </w:p>
    <w:p w:rsidR="00E45D9C" w:rsidRPr="005361C0" w:rsidRDefault="00917B17">
      <w:pPr>
        <w:pStyle w:val="affa"/>
        <w:rPr>
          <w:rFonts w:eastAsia="宋体"/>
        </w:rPr>
      </w:pPr>
      <w:bookmarkStart w:id="109" w:name="_Toc414454240"/>
      <w:bookmarkStart w:id="110" w:name="_Toc470251641"/>
      <w:bookmarkStart w:id="111" w:name="_Toc531605506"/>
      <w:r w:rsidRPr="005361C0">
        <w:rPr>
          <w:rFonts w:eastAsia="宋体"/>
        </w:rPr>
        <w:t>7.1</w:t>
      </w:r>
      <w:bookmarkEnd w:id="109"/>
      <w:bookmarkEnd w:id="110"/>
      <w:r w:rsidRPr="005361C0">
        <w:rPr>
          <w:rFonts w:eastAsia="宋体"/>
        </w:rPr>
        <w:t>验收监测期间生产工况</w:t>
      </w:r>
      <w:bookmarkEnd w:id="111"/>
    </w:p>
    <w:p w:rsidR="00E45D9C" w:rsidRPr="005361C0" w:rsidRDefault="00917B17">
      <w:pPr>
        <w:pStyle w:val="afd"/>
        <w:spacing w:line="360" w:lineRule="auto"/>
        <w:ind w:firstLine="538"/>
        <w:rPr>
          <w:rFonts w:ascii="Times New Roman" w:hAnsi="Times New Roman"/>
          <w:sz w:val="28"/>
          <w:szCs w:val="28"/>
        </w:rPr>
      </w:pPr>
      <w:r w:rsidRPr="005361C0">
        <w:rPr>
          <w:rFonts w:ascii="Times New Roman" w:hAnsi="Times New Roman"/>
          <w:sz w:val="28"/>
          <w:szCs w:val="28"/>
        </w:rPr>
        <w:t>监测时间：</w:t>
      </w:r>
      <w:r w:rsidRPr="005361C0">
        <w:rPr>
          <w:rFonts w:ascii="Times New Roman" w:hAnsi="Times New Roman"/>
          <w:sz w:val="28"/>
          <w:szCs w:val="28"/>
        </w:rPr>
        <w:t>201</w:t>
      </w:r>
      <w:r w:rsidRPr="005361C0">
        <w:rPr>
          <w:rFonts w:ascii="Times New Roman" w:hAnsi="Times New Roman" w:hint="eastAsia"/>
          <w:sz w:val="28"/>
          <w:szCs w:val="28"/>
        </w:rPr>
        <w:t>7</w:t>
      </w:r>
      <w:r w:rsidRPr="005361C0">
        <w:rPr>
          <w:rFonts w:ascii="Times New Roman" w:hAnsi="Times New Roman"/>
          <w:sz w:val="28"/>
          <w:szCs w:val="28"/>
        </w:rPr>
        <w:t>年</w:t>
      </w:r>
      <w:r w:rsidRPr="005361C0">
        <w:rPr>
          <w:rFonts w:ascii="Times New Roman" w:hAnsi="Times New Roman" w:hint="eastAsia"/>
          <w:sz w:val="28"/>
          <w:szCs w:val="28"/>
        </w:rPr>
        <w:t>9</w:t>
      </w:r>
      <w:r w:rsidRPr="005361C0">
        <w:rPr>
          <w:rFonts w:ascii="Times New Roman" w:hAnsi="Times New Roman"/>
          <w:sz w:val="28"/>
          <w:szCs w:val="28"/>
        </w:rPr>
        <w:t>月</w:t>
      </w:r>
      <w:r w:rsidRPr="005361C0">
        <w:rPr>
          <w:rFonts w:ascii="Times New Roman" w:hAnsi="Times New Roman" w:hint="eastAsia"/>
          <w:sz w:val="28"/>
          <w:szCs w:val="28"/>
        </w:rPr>
        <w:t>16</w:t>
      </w:r>
      <w:r w:rsidRPr="005361C0">
        <w:rPr>
          <w:rFonts w:ascii="Times New Roman" w:hAnsi="Times New Roman"/>
          <w:sz w:val="28"/>
          <w:szCs w:val="28"/>
        </w:rPr>
        <w:t>日</w:t>
      </w:r>
      <w:r w:rsidRPr="005361C0">
        <w:rPr>
          <w:rFonts w:ascii="Times New Roman" w:hAnsi="Times New Roman"/>
          <w:sz w:val="28"/>
          <w:szCs w:val="28"/>
        </w:rPr>
        <w:t>-</w:t>
      </w:r>
      <w:r w:rsidRPr="005361C0">
        <w:rPr>
          <w:rFonts w:ascii="Times New Roman" w:hAnsi="Times New Roman" w:hint="eastAsia"/>
          <w:sz w:val="28"/>
          <w:szCs w:val="28"/>
        </w:rPr>
        <w:t>9</w:t>
      </w:r>
      <w:r w:rsidRPr="005361C0">
        <w:rPr>
          <w:rFonts w:ascii="Times New Roman" w:hAnsi="Times New Roman"/>
          <w:sz w:val="28"/>
          <w:szCs w:val="28"/>
        </w:rPr>
        <w:t>月</w:t>
      </w:r>
      <w:r w:rsidRPr="005361C0">
        <w:rPr>
          <w:rFonts w:ascii="Times New Roman" w:hAnsi="Times New Roman" w:hint="eastAsia"/>
          <w:sz w:val="28"/>
          <w:szCs w:val="28"/>
        </w:rPr>
        <w:t>17</w:t>
      </w:r>
      <w:r w:rsidRPr="005361C0">
        <w:rPr>
          <w:rFonts w:ascii="Times New Roman" w:hAnsi="Times New Roman"/>
          <w:sz w:val="28"/>
          <w:szCs w:val="28"/>
        </w:rPr>
        <w:t>日</w:t>
      </w:r>
    </w:p>
    <w:p w:rsidR="00E45D9C" w:rsidRPr="005361C0" w:rsidRDefault="00917B17">
      <w:pPr>
        <w:jc w:val="center"/>
        <w:rPr>
          <w:rFonts w:eastAsia="黑体"/>
          <w:b/>
          <w:sz w:val="24"/>
          <w:szCs w:val="24"/>
        </w:rPr>
      </w:pPr>
      <w:r w:rsidRPr="005361C0">
        <w:rPr>
          <w:rFonts w:eastAsia="黑体"/>
          <w:b/>
          <w:sz w:val="24"/>
          <w:szCs w:val="24"/>
        </w:rPr>
        <w:t>表</w:t>
      </w:r>
      <w:r w:rsidRPr="005361C0">
        <w:rPr>
          <w:rFonts w:eastAsia="黑体"/>
          <w:b/>
          <w:sz w:val="24"/>
          <w:szCs w:val="24"/>
        </w:rPr>
        <w:t>7-1</w:t>
      </w:r>
      <w:r w:rsidRPr="005361C0">
        <w:rPr>
          <w:rFonts w:eastAsia="黑体"/>
          <w:b/>
          <w:sz w:val="24"/>
          <w:szCs w:val="24"/>
        </w:rPr>
        <w:t>验收监测期间工况表</w:t>
      </w:r>
    </w:p>
    <w:tbl>
      <w:tblPr>
        <w:tblW w:w="8175" w:type="dxa"/>
        <w:jc w:val="center"/>
        <w:tblBorders>
          <w:top w:val="thinThickSmallGap" w:sz="12" w:space="0" w:color="auto"/>
          <w:bottom w:val="thickThinSmallGap" w:sz="12" w:space="0" w:color="auto"/>
          <w:insideH w:val="single" w:sz="4" w:space="0" w:color="auto"/>
          <w:insideV w:val="single" w:sz="4" w:space="0" w:color="auto"/>
        </w:tblBorders>
        <w:tblLayout w:type="fixed"/>
        <w:tblLook w:val="04A0" w:firstRow="1" w:lastRow="0" w:firstColumn="1" w:lastColumn="0" w:noHBand="0" w:noVBand="1"/>
      </w:tblPr>
      <w:tblGrid>
        <w:gridCol w:w="1347"/>
        <w:gridCol w:w="2572"/>
        <w:gridCol w:w="2572"/>
        <w:gridCol w:w="1684"/>
      </w:tblGrid>
      <w:tr w:rsidR="005361C0" w:rsidRPr="005361C0">
        <w:trPr>
          <w:trHeight w:val="18"/>
          <w:jc w:val="center"/>
        </w:trPr>
        <w:tc>
          <w:tcPr>
            <w:tcW w:w="1347" w:type="dxa"/>
            <w:vAlign w:val="center"/>
          </w:tcPr>
          <w:p w:rsidR="00E45D9C" w:rsidRPr="005361C0" w:rsidRDefault="00917B17">
            <w:pPr>
              <w:pStyle w:val="afd"/>
              <w:jc w:val="center"/>
              <w:rPr>
                <w:rFonts w:ascii="Times New Roman" w:hAnsi="Times New Roman"/>
                <w:b/>
                <w:szCs w:val="21"/>
              </w:rPr>
            </w:pPr>
            <w:r w:rsidRPr="005361C0">
              <w:rPr>
                <w:rFonts w:ascii="Times New Roman" w:hAnsi="Times New Roman"/>
                <w:b/>
                <w:szCs w:val="21"/>
              </w:rPr>
              <w:t>时间</w:t>
            </w:r>
          </w:p>
        </w:tc>
        <w:tc>
          <w:tcPr>
            <w:tcW w:w="2572" w:type="dxa"/>
            <w:vAlign w:val="center"/>
          </w:tcPr>
          <w:p w:rsidR="00E45D9C" w:rsidRPr="005361C0" w:rsidRDefault="00917B17">
            <w:pPr>
              <w:jc w:val="center"/>
              <w:rPr>
                <w:b/>
                <w:szCs w:val="21"/>
              </w:rPr>
            </w:pPr>
            <w:r w:rsidRPr="005361C0">
              <w:rPr>
                <w:rFonts w:hint="eastAsia"/>
                <w:b/>
                <w:szCs w:val="21"/>
              </w:rPr>
              <w:t>实际处理</w:t>
            </w:r>
            <w:r w:rsidRPr="005361C0">
              <w:rPr>
                <w:b/>
                <w:szCs w:val="21"/>
              </w:rPr>
              <w:t>量（</w:t>
            </w:r>
            <w:r w:rsidRPr="005361C0">
              <w:rPr>
                <w:rFonts w:hint="eastAsia"/>
                <w:b/>
                <w:szCs w:val="21"/>
              </w:rPr>
              <w:t>t/d</w:t>
            </w:r>
            <w:r w:rsidRPr="005361C0">
              <w:rPr>
                <w:b/>
                <w:szCs w:val="21"/>
              </w:rPr>
              <w:t>）</w:t>
            </w:r>
          </w:p>
        </w:tc>
        <w:tc>
          <w:tcPr>
            <w:tcW w:w="2572" w:type="dxa"/>
            <w:vAlign w:val="center"/>
          </w:tcPr>
          <w:p w:rsidR="00E45D9C" w:rsidRPr="005361C0" w:rsidRDefault="00917B17">
            <w:pPr>
              <w:jc w:val="center"/>
              <w:rPr>
                <w:b/>
                <w:szCs w:val="21"/>
              </w:rPr>
            </w:pPr>
            <w:r w:rsidRPr="005361C0">
              <w:rPr>
                <w:rFonts w:hint="eastAsia"/>
                <w:b/>
                <w:szCs w:val="21"/>
              </w:rPr>
              <w:t>设计处理量</w:t>
            </w:r>
            <w:r w:rsidRPr="005361C0">
              <w:rPr>
                <w:b/>
                <w:szCs w:val="21"/>
              </w:rPr>
              <w:t>（</w:t>
            </w:r>
            <w:r w:rsidRPr="005361C0">
              <w:rPr>
                <w:rFonts w:hint="eastAsia"/>
                <w:b/>
                <w:szCs w:val="21"/>
              </w:rPr>
              <w:t>t/d</w:t>
            </w:r>
            <w:r w:rsidRPr="005361C0">
              <w:rPr>
                <w:b/>
                <w:szCs w:val="21"/>
              </w:rPr>
              <w:t>）</w:t>
            </w:r>
          </w:p>
        </w:tc>
        <w:tc>
          <w:tcPr>
            <w:tcW w:w="1684" w:type="dxa"/>
            <w:vAlign w:val="center"/>
          </w:tcPr>
          <w:p w:rsidR="00E45D9C" w:rsidRPr="005361C0" w:rsidRDefault="00917B17">
            <w:pPr>
              <w:jc w:val="center"/>
              <w:rPr>
                <w:b/>
                <w:szCs w:val="21"/>
              </w:rPr>
            </w:pPr>
            <w:r w:rsidRPr="005361C0">
              <w:rPr>
                <w:b/>
                <w:szCs w:val="21"/>
              </w:rPr>
              <w:t>生产负荷（</w:t>
            </w:r>
            <w:r w:rsidRPr="005361C0">
              <w:rPr>
                <w:b/>
                <w:szCs w:val="21"/>
              </w:rPr>
              <w:t>%</w:t>
            </w:r>
            <w:r w:rsidRPr="005361C0">
              <w:rPr>
                <w:b/>
                <w:szCs w:val="21"/>
              </w:rPr>
              <w:t>）</w:t>
            </w:r>
          </w:p>
        </w:tc>
      </w:tr>
      <w:tr w:rsidR="005361C0" w:rsidRPr="005361C0">
        <w:trPr>
          <w:trHeight w:val="18"/>
          <w:jc w:val="center"/>
        </w:trPr>
        <w:tc>
          <w:tcPr>
            <w:tcW w:w="1347" w:type="dxa"/>
            <w:vAlign w:val="center"/>
          </w:tcPr>
          <w:p w:rsidR="00E45D9C" w:rsidRPr="005361C0" w:rsidRDefault="00917B17">
            <w:pPr>
              <w:pStyle w:val="afd"/>
              <w:jc w:val="center"/>
              <w:rPr>
                <w:rFonts w:ascii="Times New Roman" w:hAnsi="Times New Roman"/>
                <w:szCs w:val="21"/>
              </w:rPr>
            </w:pPr>
            <w:r w:rsidRPr="005361C0">
              <w:rPr>
                <w:rFonts w:ascii="Times New Roman" w:hAnsi="Times New Roman" w:hint="eastAsia"/>
                <w:szCs w:val="21"/>
              </w:rPr>
              <w:t>2017.9.16</w:t>
            </w:r>
          </w:p>
        </w:tc>
        <w:tc>
          <w:tcPr>
            <w:tcW w:w="2572" w:type="dxa"/>
            <w:vAlign w:val="center"/>
          </w:tcPr>
          <w:p w:rsidR="00E45D9C" w:rsidRPr="005361C0" w:rsidRDefault="007E169B">
            <w:pPr>
              <w:jc w:val="center"/>
              <w:rPr>
                <w:szCs w:val="21"/>
              </w:rPr>
            </w:pPr>
            <w:r w:rsidRPr="005361C0">
              <w:rPr>
                <w:rFonts w:hint="eastAsia"/>
                <w:szCs w:val="21"/>
              </w:rPr>
              <w:t>8088.6</w:t>
            </w:r>
          </w:p>
        </w:tc>
        <w:tc>
          <w:tcPr>
            <w:tcW w:w="2572" w:type="dxa"/>
            <w:vMerge w:val="restart"/>
            <w:vAlign w:val="center"/>
          </w:tcPr>
          <w:p w:rsidR="00E45D9C" w:rsidRPr="005361C0" w:rsidRDefault="00917B17">
            <w:pPr>
              <w:jc w:val="center"/>
              <w:rPr>
                <w:szCs w:val="21"/>
              </w:rPr>
            </w:pPr>
            <w:r w:rsidRPr="005361C0">
              <w:rPr>
                <w:rFonts w:hint="eastAsia"/>
                <w:szCs w:val="21"/>
              </w:rPr>
              <w:t>9000</w:t>
            </w:r>
          </w:p>
        </w:tc>
        <w:tc>
          <w:tcPr>
            <w:tcW w:w="1684" w:type="dxa"/>
            <w:vAlign w:val="center"/>
          </w:tcPr>
          <w:p w:rsidR="00E45D9C" w:rsidRPr="005361C0" w:rsidRDefault="007E169B">
            <w:pPr>
              <w:jc w:val="center"/>
            </w:pPr>
            <w:r w:rsidRPr="005361C0">
              <w:rPr>
                <w:rFonts w:hint="eastAsia"/>
              </w:rPr>
              <w:t>89.87</w:t>
            </w:r>
          </w:p>
        </w:tc>
      </w:tr>
      <w:tr w:rsidR="005361C0" w:rsidRPr="005361C0">
        <w:trPr>
          <w:trHeight w:val="18"/>
          <w:jc w:val="center"/>
        </w:trPr>
        <w:tc>
          <w:tcPr>
            <w:tcW w:w="1347" w:type="dxa"/>
            <w:vAlign w:val="center"/>
          </w:tcPr>
          <w:p w:rsidR="00E45D9C" w:rsidRPr="005361C0" w:rsidRDefault="00917B17">
            <w:pPr>
              <w:pStyle w:val="afd"/>
              <w:jc w:val="center"/>
              <w:rPr>
                <w:rFonts w:ascii="Times New Roman" w:hAnsi="Times New Roman"/>
                <w:szCs w:val="21"/>
              </w:rPr>
            </w:pPr>
            <w:r w:rsidRPr="005361C0">
              <w:rPr>
                <w:rFonts w:ascii="Times New Roman" w:hAnsi="Times New Roman" w:hint="eastAsia"/>
                <w:szCs w:val="21"/>
              </w:rPr>
              <w:t>2017.9.17</w:t>
            </w:r>
          </w:p>
        </w:tc>
        <w:tc>
          <w:tcPr>
            <w:tcW w:w="2572" w:type="dxa"/>
            <w:vAlign w:val="center"/>
          </w:tcPr>
          <w:p w:rsidR="00E45D9C" w:rsidRPr="005361C0" w:rsidRDefault="007E169B">
            <w:pPr>
              <w:jc w:val="center"/>
              <w:rPr>
                <w:szCs w:val="21"/>
              </w:rPr>
            </w:pPr>
            <w:r w:rsidRPr="005361C0">
              <w:rPr>
                <w:rFonts w:hint="eastAsia"/>
                <w:szCs w:val="21"/>
              </w:rPr>
              <w:t>8103.6</w:t>
            </w:r>
          </w:p>
        </w:tc>
        <w:tc>
          <w:tcPr>
            <w:tcW w:w="2572" w:type="dxa"/>
            <w:vMerge/>
            <w:vAlign w:val="center"/>
          </w:tcPr>
          <w:p w:rsidR="00E45D9C" w:rsidRPr="005361C0" w:rsidRDefault="00E45D9C">
            <w:pPr>
              <w:jc w:val="center"/>
              <w:rPr>
                <w:szCs w:val="21"/>
              </w:rPr>
            </w:pPr>
          </w:p>
        </w:tc>
        <w:tc>
          <w:tcPr>
            <w:tcW w:w="1684" w:type="dxa"/>
            <w:vAlign w:val="center"/>
          </w:tcPr>
          <w:p w:rsidR="00E45D9C" w:rsidRPr="005361C0" w:rsidRDefault="007E169B">
            <w:pPr>
              <w:jc w:val="center"/>
            </w:pPr>
            <w:r w:rsidRPr="005361C0">
              <w:rPr>
                <w:rFonts w:hint="eastAsia"/>
              </w:rPr>
              <w:t>90.04</w:t>
            </w:r>
          </w:p>
        </w:tc>
      </w:tr>
    </w:tbl>
    <w:p w:rsidR="00E45D9C" w:rsidRPr="005361C0" w:rsidRDefault="00917B17">
      <w:pPr>
        <w:spacing w:line="360" w:lineRule="auto"/>
        <w:ind w:firstLineChars="200" w:firstLine="560"/>
        <w:rPr>
          <w:sz w:val="28"/>
          <w:szCs w:val="28"/>
        </w:rPr>
      </w:pPr>
      <w:r w:rsidRPr="005361C0">
        <w:rPr>
          <w:sz w:val="28"/>
          <w:szCs w:val="28"/>
        </w:rPr>
        <w:t>由上表可知监测期间生产负荷均达到</w:t>
      </w:r>
      <w:r w:rsidRPr="005361C0">
        <w:rPr>
          <w:sz w:val="28"/>
          <w:szCs w:val="28"/>
        </w:rPr>
        <w:t>75%</w:t>
      </w:r>
      <w:r w:rsidRPr="005361C0">
        <w:rPr>
          <w:sz w:val="28"/>
          <w:szCs w:val="28"/>
        </w:rPr>
        <w:t>以上，能够满足验收监测要求。</w:t>
      </w:r>
    </w:p>
    <w:p w:rsidR="00E45D9C" w:rsidRPr="005361C0" w:rsidRDefault="00917B17">
      <w:pPr>
        <w:pStyle w:val="affa"/>
        <w:rPr>
          <w:rFonts w:eastAsia="宋体"/>
        </w:rPr>
      </w:pPr>
      <w:bookmarkStart w:id="112" w:name="_Toc531605507"/>
      <w:r w:rsidRPr="005361C0">
        <w:rPr>
          <w:rFonts w:eastAsia="宋体"/>
        </w:rPr>
        <w:t>7.2</w:t>
      </w:r>
      <w:r w:rsidRPr="005361C0">
        <w:rPr>
          <w:rFonts w:eastAsia="宋体"/>
        </w:rPr>
        <w:t>环境保护设施调试效果</w:t>
      </w:r>
      <w:bookmarkEnd w:id="112"/>
    </w:p>
    <w:p w:rsidR="00E45D9C" w:rsidRPr="005361C0" w:rsidRDefault="00917B17">
      <w:pPr>
        <w:snapToGrid w:val="0"/>
        <w:spacing w:line="360" w:lineRule="auto"/>
        <w:rPr>
          <w:b/>
          <w:sz w:val="28"/>
          <w:szCs w:val="28"/>
        </w:rPr>
      </w:pPr>
      <w:r w:rsidRPr="005361C0">
        <w:rPr>
          <w:b/>
          <w:sz w:val="28"/>
          <w:szCs w:val="28"/>
        </w:rPr>
        <w:t>7.2.1</w:t>
      </w:r>
      <w:r w:rsidRPr="005361C0">
        <w:rPr>
          <w:b/>
          <w:sz w:val="28"/>
          <w:szCs w:val="28"/>
        </w:rPr>
        <w:t>废水</w:t>
      </w:r>
    </w:p>
    <w:p w:rsidR="00E45D9C" w:rsidRPr="005361C0" w:rsidRDefault="00917B17">
      <w:pPr>
        <w:spacing w:line="360" w:lineRule="auto"/>
        <w:rPr>
          <w:b/>
          <w:sz w:val="28"/>
          <w:szCs w:val="28"/>
        </w:rPr>
      </w:pPr>
      <w:r w:rsidRPr="005361C0">
        <w:rPr>
          <w:b/>
          <w:sz w:val="28"/>
          <w:szCs w:val="28"/>
        </w:rPr>
        <w:t>7.2.1.1</w:t>
      </w:r>
      <w:r w:rsidRPr="005361C0">
        <w:rPr>
          <w:b/>
          <w:sz w:val="28"/>
          <w:szCs w:val="28"/>
        </w:rPr>
        <w:t>监测点位频次及项目</w:t>
      </w:r>
    </w:p>
    <w:p w:rsidR="00E45D9C" w:rsidRPr="005361C0" w:rsidRDefault="00917B17">
      <w:pPr>
        <w:jc w:val="center"/>
        <w:rPr>
          <w:rFonts w:eastAsia="黑体"/>
          <w:b/>
          <w:sz w:val="24"/>
          <w:szCs w:val="24"/>
        </w:rPr>
      </w:pPr>
      <w:r w:rsidRPr="005361C0">
        <w:rPr>
          <w:rFonts w:eastAsia="黑体"/>
          <w:b/>
          <w:sz w:val="24"/>
          <w:szCs w:val="24"/>
        </w:rPr>
        <w:t>表</w:t>
      </w:r>
      <w:r w:rsidRPr="005361C0">
        <w:rPr>
          <w:rFonts w:eastAsia="黑体"/>
          <w:b/>
          <w:sz w:val="24"/>
          <w:szCs w:val="24"/>
        </w:rPr>
        <w:t xml:space="preserve">7-2 </w:t>
      </w:r>
      <w:r w:rsidRPr="005361C0">
        <w:rPr>
          <w:rFonts w:eastAsia="黑体"/>
          <w:b/>
          <w:sz w:val="24"/>
          <w:szCs w:val="24"/>
        </w:rPr>
        <w:t>水监测内容与频次表</w:t>
      </w:r>
    </w:p>
    <w:tbl>
      <w:tblPr>
        <w:tblW w:w="8524" w:type="dxa"/>
        <w:jc w:val="center"/>
        <w:tblBorders>
          <w:top w:val="thinThickSmallGap" w:sz="12" w:space="0" w:color="auto"/>
          <w:bottom w:val="thickThinSmallGap" w:sz="12" w:space="0" w:color="auto"/>
          <w:insideH w:val="single" w:sz="6" w:space="0" w:color="auto"/>
          <w:insideV w:val="single" w:sz="6" w:space="0" w:color="auto"/>
        </w:tblBorders>
        <w:tblLayout w:type="fixed"/>
        <w:tblLook w:val="04A0" w:firstRow="1" w:lastRow="0" w:firstColumn="1" w:lastColumn="0" w:noHBand="0" w:noVBand="1"/>
      </w:tblPr>
      <w:tblGrid>
        <w:gridCol w:w="1746"/>
        <w:gridCol w:w="4779"/>
        <w:gridCol w:w="1999"/>
      </w:tblGrid>
      <w:tr w:rsidR="005361C0" w:rsidRPr="005361C0">
        <w:trPr>
          <w:trHeight w:val="11"/>
          <w:tblHeader/>
          <w:jc w:val="center"/>
        </w:trPr>
        <w:tc>
          <w:tcPr>
            <w:tcW w:w="1746" w:type="dxa"/>
            <w:vAlign w:val="center"/>
          </w:tcPr>
          <w:p w:rsidR="00E45D9C" w:rsidRPr="005361C0" w:rsidRDefault="00917B17">
            <w:pPr>
              <w:widowControl/>
              <w:jc w:val="center"/>
              <w:rPr>
                <w:b/>
                <w:szCs w:val="21"/>
              </w:rPr>
            </w:pPr>
            <w:r w:rsidRPr="005361C0">
              <w:rPr>
                <w:b/>
                <w:szCs w:val="21"/>
              </w:rPr>
              <w:t>监测点位</w:t>
            </w:r>
          </w:p>
        </w:tc>
        <w:tc>
          <w:tcPr>
            <w:tcW w:w="4779" w:type="dxa"/>
            <w:vAlign w:val="center"/>
          </w:tcPr>
          <w:p w:rsidR="00E45D9C" w:rsidRPr="005361C0" w:rsidRDefault="00917B17">
            <w:pPr>
              <w:widowControl/>
              <w:jc w:val="center"/>
              <w:rPr>
                <w:b/>
                <w:szCs w:val="21"/>
              </w:rPr>
            </w:pPr>
            <w:r w:rsidRPr="005361C0">
              <w:rPr>
                <w:b/>
                <w:szCs w:val="21"/>
              </w:rPr>
              <w:t>监测项目</w:t>
            </w:r>
          </w:p>
        </w:tc>
        <w:tc>
          <w:tcPr>
            <w:tcW w:w="1999" w:type="dxa"/>
            <w:vAlign w:val="center"/>
          </w:tcPr>
          <w:p w:rsidR="00E45D9C" w:rsidRPr="005361C0" w:rsidRDefault="00917B17">
            <w:pPr>
              <w:widowControl/>
              <w:jc w:val="center"/>
              <w:rPr>
                <w:b/>
                <w:szCs w:val="21"/>
              </w:rPr>
            </w:pPr>
            <w:r w:rsidRPr="005361C0">
              <w:rPr>
                <w:b/>
                <w:szCs w:val="21"/>
              </w:rPr>
              <w:t>频次</w:t>
            </w:r>
          </w:p>
        </w:tc>
      </w:tr>
      <w:tr w:rsidR="005361C0" w:rsidRPr="005361C0">
        <w:trPr>
          <w:trHeight w:val="432"/>
          <w:tblHeader/>
          <w:jc w:val="center"/>
        </w:trPr>
        <w:tc>
          <w:tcPr>
            <w:tcW w:w="1746" w:type="dxa"/>
            <w:vAlign w:val="center"/>
          </w:tcPr>
          <w:p w:rsidR="00E45D9C" w:rsidRPr="005361C0" w:rsidRDefault="00917B17">
            <w:pPr>
              <w:snapToGrid w:val="0"/>
              <w:jc w:val="center"/>
              <w:rPr>
                <w:szCs w:val="21"/>
              </w:rPr>
            </w:pPr>
            <w:r w:rsidRPr="005361C0">
              <w:rPr>
                <w:rFonts w:hint="eastAsia"/>
                <w:szCs w:val="21"/>
              </w:rPr>
              <w:t>污水站进口</w:t>
            </w:r>
          </w:p>
        </w:tc>
        <w:tc>
          <w:tcPr>
            <w:tcW w:w="4779" w:type="dxa"/>
            <w:vMerge w:val="restart"/>
            <w:vAlign w:val="center"/>
          </w:tcPr>
          <w:p w:rsidR="00E45D9C" w:rsidRPr="005361C0" w:rsidRDefault="00917B17">
            <w:pPr>
              <w:widowControl/>
              <w:jc w:val="center"/>
              <w:rPr>
                <w:szCs w:val="21"/>
              </w:rPr>
            </w:pPr>
            <w:r w:rsidRPr="005361C0">
              <w:rPr>
                <w:rFonts w:hint="eastAsia"/>
                <w:spacing w:val="-6"/>
                <w:szCs w:val="21"/>
              </w:rPr>
              <w:t>流量、</w:t>
            </w:r>
            <w:r w:rsidRPr="005361C0">
              <w:rPr>
                <w:rFonts w:hint="eastAsia"/>
                <w:spacing w:val="-6"/>
                <w:szCs w:val="21"/>
              </w:rPr>
              <w:t>pH</w:t>
            </w:r>
            <w:r w:rsidRPr="005361C0">
              <w:rPr>
                <w:rFonts w:hint="eastAsia"/>
                <w:spacing w:val="-6"/>
                <w:szCs w:val="21"/>
              </w:rPr>
              <w:t>、</w:t>
            </w:r>
            <w:r w:rsidRPr="005361C0">
              <w:rPr>
                <w:rFonts w:hint="eastAsia"/>
                <w:spacing w:val="-6"/>
                <w:szCs w:val="21"/>
              </w:rPr>
              <w:t>COD</w:t>
            </w:r>
            <w:r w:rsidRPr="005361C0">
              <w:rPr>
                <w:rFonts w:hint="eastAsia"/>
                <w:spacing w:val="-6"/>
                <w:szCs w:val="21"/>
                <w:vertAlign w:val="subscript"/>
              </w:rPr>
              <w:t>Cr</w:t>
            </w:r>
            <w:r w:rsidRPr="005361C0">
              <w:rPr>
                <w:rFonts w:hint="eastAsia"/>
                <w:spacing w:val="-6"/>
                <w:szCs w:val="21"/>
              </w:rPr>
              <w:t>、</w:t>
            </w:r>
            <w:r w:rsidRPr="005361C0">
              <w:rPr>
                <w:rFonts w:hint="eastAsia"/>
                <w:spacing w:val="-6"/>
                <w:szCs w:val="21"/>
              </w:rPr>
              <w:t>BOD</w:t>
            </w:r>
            <w:r w:rsidRPr="005361C0">
              <w:rPr>
                <w:rFonts w:hint="eastAsia"/>
                <w:spacing w:val="-6"/>
                <w:szCs w:val="21"/>
                <w:vertAlign w:val="subscript"/>
              </w:rPr>
              <w:t>5</w:t>
            </w:r>
            <w:r w:rsidRPr="005361C0">
              <w:rPr>
                <w:rFonts w:hint="eastAsia"/>
                <w:spacing w:val="-6"/>
                <w:szCs w:val="21"/>
              </w:rPr>
              <w:t>、</w:t>
            </w:r>
            <w:r w:rsidRPr="005361C0">
              <w:rPr>
                <w:rFonts w:hint="eastAsia"/>
                <w:spacing w:val="-6"/>
                <w:szCs w:val="21"/>
              </w:rPr>
              <w:t>SS</w:t>
            </w:r>
            <w:r w:rsidRPr="005361C0">
              <w:rPr>
                <w:rFonts w:hint="eastAsia"/>
                <w:spacing w:val="-6"/>
                <w:szCs w:val="21"/>
              </w:rPr>
              <w:t>、氨氮、石油类、硫化物、总氮、总磷，</w:t>
            </w:r>
            <w:r w:rsidRPr="005361C0">
              <w:rPr>
                <w:spacing w:val="-6"/>
                <w:szCs w:val="21"/>
              </w:rPr>
              <w:t>全盐</w:t>
            </w:r>
            <w:r w:rsidRPr="005361C0">
              <w:rPr>
                <w:rFonts w:hint="eastAsia"/>
                <w:spacing w:val="-6"/>
                <w:szCs w:val="21"/>
              </w:rPr>
              <w:t>量</w:t>
            </w:r>
          </w:p>
        </w:tc>
        <w:tc>
          <w:tcPr>
            <w:tcW w:w="1999" w:type="dxa"/>
            <w:vMerge w:val="restart"/>
            <w:vAlign w:val="center"/>
          </w:tcPr>
          <w:p w:rsidR="00E45D9C" w:rsidRPr="005361C0" w:rsidRDefault="00917B17">
            <w:pPr>
              <w:widowControl/>
              <w:jc w:val="center"/>
              <w:rPr>
                <w:bCs/>
                <w:szCs w:val="21"/>
              </w:rPr>
            </w:pPr>
            <w:r w:rsidRPr="005361C0">
              <w:rPr>
                <w:bCs/>
                <w:szCs w:val="21"/>
              </w:rPr>
              <w:t>4</w:t>
            </w:r>
            <w:r w:rsidRPr="005361C0">
              <w:rPr>
                <w:bCs/>
                <w:szCs w:val="21"/>
              </w:rPr>
              <w:t>次</w:t>
            </w:r>
            <w:r w:rsidRPr="005361C0">
              <w:rPr>
                <w:bCs/>
                <w:szCs w:val="21"/>
              </w:rPr>
              <w:t>/</w:t>
            </w:r>
            <w:r w:rsidRPr="005361C0">
              <w:rPr>
                <w:bCs/>
                <w:szCs w:val="21"/>
              </w:rPr>
              <w:t>天，连续</w:t>
            </w:r>
            <w:r w:rsidRPr="005361C0">
              <w:rPr>
                <w:bCs/>
                <w:szCs w:val="21"/>
              </w:rPr>
              <w:t>2</w:t>
            </w:r>
            <w:r w:rsidRPr="005361C0">
              <w:rPr>
                <w:bCs/>
                <w:szCs w:val="21"/>
              </w:rPr>
              <w:t>天</w:t>
            </w:r>
          </w:p>
        </w:tc>
      </w:tr>
      <w:tr w:rsidR="005361C0" w:rsidRPr="005361C0">
        <w:trPr>
          <w:trHeight w:val="432"/>
          <w:tblHeader/>
          <w:jc w:val="center"/>
        </w:trPr>
        <w:tc>
          <w:tcPr>
            <w:tcW w:w="1746" w:type="dxa"/>
            <w:vAlign w:val="center"/>
          </w:tcPr>
          <w:p w:rsidR="00E45D9C" w:rsidRPr="005361C0" w:rsidRDefault="00917B17">
            <w:pPr>
              <w:snapToGrid w:val="0"/>
              <w:jc w:val="center"/>
              <w:rPr>
                <w:szCs w:val="21"/>
              </w:rPr>
            </w:pPr>
            <w:r w:rsidRPr="005361C0">
              <w:rPr>
                <w:rFonts w:hint="eastAsia"/>
                <w:szCs w:val="21"/>
              </w:rPr>
              <w:t>污水站出口</w:t>
            </w:r>
          </w:p>
        </w:tc>
        <w:tc>
          <w:tcPr>
            <w:tcW w:w="4779" w:type="dxa"/>
            <w:vMerge/>
            <w:vAlign w:val="center"/>
          </w:tcPr>
          <w:p w:rsidR="00E45D9C" w:rsidRPr="005361C0" w:rsidRDefault="00E45D9C">
            <w:pPr>
              <w:widowControl/>
              <w:jc w:val="center"/>
            </w:pPr>
          </w:p>
        </w:tc>
        <w:tc>
          <w:tcPr>
            <w:tcW w:w="1999" w:type="dxa"/>
            <w:vMerge/>
            <w:vAlign w:val="center"/>
          </w:tcPr>
          <w:p w:rsidR="00E45D9C" w:rsidRPr="005361C0" w:rsidRDefault="00E45D9C">
            <w:pPr>
              <w:widowControl/>
              <w:jc w:val="center"/>
              <w:rPr>
                <w:bCs/>
                <w:szCs w:val="21"/>
              </w:rPr>
            </w:pPr>
          </w:p>
        </w:tc>
      </w:tr>
    </w:tbl>
    <w:p w:rsidR="00E45D9C" w:rsidRPr="005361C0" w:rsidRDefault="00917B17">
      <w:pPr>
        <w:spacing w:line="360" w:lineRule="auto"/>
        <w:rPr>
          <w:b/>
          <w:sz w:val="28"/>
          <w:szCs w:val="28"/>
        </w:rPr>
      </w:pPr>
      <w:r w:rsidRPr="005361C0">
        <w:rPr>
          <w:b/>
          <w:sz w:val="28"/>
          <w:szCs w:val="28"/>
        </w:rPr>
        <w:t>7.2.1.2</w:t>
      </w:r>
      <w:r w:rsidRPr="005361C0">
        <w:rPr>
          <w:b/>
          <w:sz w:val="28"/>
          <w:szCs w:val="28"/>
        </w:rPr>
        <w:t>监测分析方法</w:t>
      </w:r>
    </w:p>
    <w:p w:rsidR="00E45D9C" w:rsidRPr="005361C0" w:rsidRDefault="00917B17">
      <w:pPr>
        <w:spacing w:line="360" w:lineRule="auto"/>
        <w:ind w:firstLineChars="200" w:firstLine="560"/>
        <w:rPr>
          <w:sz w:val="28"/>
        </w:rPr>
      </w:pPr>
      <w:r w:rsidRPr="005361C0">
        <w:rPr>
          <w:sz w:val="28"/>
        </w:rPr>
        <w:t>监测方法采用国家标准分析方法，详见表</w:t>
      </w:r>
      <w:r w:rsidRPr="005361C0">
        <w:rPr>
          <w:sz w:val="28"/>
        </w:rPr>
        <w:t>7-3</w:t>
      </w:r>
      <w:r w:rsidRPr="005361C0">
        <w:rPr>
          <w:sz w:val="28"/>
        </w:rPr>
        <w:t>。</w:t>
      </w:r>
    </w:p>
    <w:p w:rsidR="00E45D9C" w:rsidRPr="005361C0" w:rsidRDefault="00917B17">
      <w:pPr>
        <w:widowControl/>
        <w:adjustRightInd/>
        <w:spacing w:line="240" w:lineRule="auto"/>
        <w:jc w:val="left"/>
        <w:textAlignment w:val="auto"/>
        <w:rPr>
          <w:rFonts w:eastAsia="黑体"/>
          <w:b/>
          <w:sz w:val="24"/>
          <w:szCs w:val="24"/>
        </w:rPr>
      </w:pPr>
      <w:r w:rsidRPr="005361C0">
        <w:rPr>
          <w:rFonts w:eastAsia="黑体"/>
          <w:b/>
          <w:sz w:val="24"/>
          <w:szCs w:val="24"/>
        </w:rPr>
        <w:br w:type="page"/>
      </w:r>
    </w:p>
    <w:p w:rsidR="00E45D9C" w:rsidRPr="005361C0" w:rsidRDefault="00917B17">
      <w:pPr>
        <w:jc w:val="center"/>
        <w:rPr>
          <w:rFonts w:eastAsia="黑体"/>
          <w:b/>
          <w:sz w:val="24"/>
          <w:szCs w:val="24"/>
        </w:rPr>
      </w:pPr>
      <w:r w:rsidRPr="005361C0">
        <w:rPr>
          <w:rFonts w:eastAsia="黑体"/>
          <w:b/>
          <w:sz w:val="24"/>
          <w:szCs w:val="24"/>
        </w:rPr>
        <w:lastRenderedPageBreak/>
        <w:t>表</w:t>
      </w:r>
      <w:r w:rsidRPr="005361C0">
        <w:rPr>
          <w:rFonts w:eastAsia="黑体"/>
          <w:b/>
          <w:sz w:val="24"/>
          <w:szCs w:val="24"/>
        </w:rPr>
        <w:t xml:space="preserve">7-3 </w:t>
      </w:r>
      <w:r w:rsidRPr="005361C0">
        <w:rPr>
          <w:rFonts w:eastAsia="黑体"/>
          <w:b/>
          <w:sz w:val="24"/>
          <w:szCs w:val="24"/>
        </w:rPr>
        <w:t>监测分析方法</w:t>
      </w:r>
    </w:p>
    <w:tbl>
      <w:tblPr>
        <w:tblW w:w="8960" w:type="dxa"/>
        <w:jc w:val="center"/>
        <w:tblBorders>
          <w:top w:val="thinThickSmallGap" w:sz="12" w:space="0" w:color="auto"/>
          <w:bottom w:val="thickThinSmallGap" w:sz="12" w:space="0" w:color="auto"/>
          <w:insideH w:val="single" w:sz="6" w:space="0" w:color="auto"/>
          <w:insideV w:val="single" w:sz="6" w:space="0" w:color="auto"/>
        </w:tblBorders>
        <w:tblLayout w:type="fixed"/>
        <w:tblLook w:val="04A0" w:firstRow="1" w:lastRow="0" w:firstColumn="1" w:lastColumn="0" w:noHBand="0" w:noVBand="1"/>
      </w:tblPr>
      <w:tblGrid>
        <w:gridCol w:w="687"/>
        <w:gridCol w:w="1225"/>
        <w:gridCol w:w="3812"/>
        <w:gridCol w:w="2015"/>
        <w:gridCol w:w="1221"/>
      </w:tblGrid>
      <w:tr w:rsidR="005361C0" w:rsidRPr="005361C0">
        <w:trPr>
          <w:trHeight w:val="361"/>
          <w:jc w:val="center"/>
        </w:trPr>
        <w:tc>
          <w:tcPr>
            <w:tcW w:w="687" w:type="dxa"/>
            <w:vAlign w:val="center"/>
          </w:tcPr>
          <w:p w:rsidR="00E45D9C" w:rsidRPr="005361C0" w:rsidRDefault="00917B17">
            <w:pPr>
              <w:spacing w:line="240" w:lineRule="auto"/>
              <w:jc w:val="center"/>
              <w:rPr>
                <w:b/>
                <w:szCs w:val="21"/>
              </w:rPr>
            </w:pPr>
            <w:r w:rsidRPr="005361C0">
              <w:rPr>
                <w:b/>
                <w:szCs w:val="21"/>
              </w:rPr>
              <w:t>序号</w:t>
            </w:r>
          </w:p>
        </w:tc>
        <w:tc>
          <w:tcPr>
            <w:tcW w:w="1225" w:type="dxa"/>
            <w:vAlign w:val="center"/>
          </w:tcPr>
          <w:p w:rsidR="00E45D9C" w:rsidRPr="005361C0" w:rsidRDefault="00917B17">
            <w:pPr>
              <w:spacing w:line="240" w:lineRule="auto"/>
              <w:jc w:val="center"/>
              <w:rPr>
                <w:b/>
                <w:szCs w:val="21"/>
              </w:rPr>
            </w:pPr>
            <w:r w:rsidRPr="005361C0">
              <w:rPr>
                <w:b/>
                <w:szCs w:val="21"/>
              </w:rPr>
              <w:t>项目</w:t>
            </w:r>
          </w:p>
        </w:tc>
        <w:tc>
          <w:tcPr>
            <w:tcW w:w="3812" w:type="dxa"/>
            <w:vAlign w:val="center"/>
          </w:tcPr>
          <w:p w:rsidR="00E45D9C" w:rsidRPr="005361C0" w:rsidRDefault="00917B17">
            <w:pPr>
              <w:spacing w:line="240" w:lineRule="auto"/>
              <w:jc w:val="center"/>
              <w:rPr>
                <w:b/>
                <w:szCs w:val="21"/>
              </w:rPr>
            </w:pPr>
            <w:r w:rsidRPr="005361C0">
              <w:rPr>
                <w:b/>
                <w:szCs w:val="21"/>
              </w:rPr>
              <w:t>分析方法</w:t>
            </w:r>
          </w:p>
        </w:tc>
        <w:tc>
          <w:tcPr>
            <w:tcW w:w="2015" w:type="dxa"/>
            <w:vAlign w:val="center"/>
          </w:tcPr>
          <w:p w:rsidR="00E45D9C" w:rsidRPr="005361C0" w:rsidRDefault="00917B17">
            <w:pPr>
              <w:spacing w:line="240" w:lineRule="auto"/>
              <w:jc w:val="center"/>
              <w:rPr>
                <w:b/>
                <w:szCs w:val="21"/>
              </w:rPr>
            </w:pPr>
            <w:r w:rsidRPr="005361C0">
              <w:rPr>
                <w:b/>
                <w:szCs w:val="21"/>
              </w:rPr>
              <w:t>方法来源</w:t>
            </w:r>
          </w:p>
        </w:tc>
        <w:tc>
          <w:tcPr>
            <w:tcW w:w="1221" w:type="dxa"/>
            <w:vAlign w:val="center"/>
          </w:tcPr>
          <w:p w:rsidR="00E45D9C" w:rsidRPr="005361C0" w:rsidRDefault="00917B17">
            <w:pPr>
              <w:spacing w:line="240" w:lineRule="auto"/>
              <w:jc w:val="center"/>
              <w:rPr>
                <w:b/>
                <w:szCs w:val="21"/>
              </w:rPr>
            </w:pPr>
            <w:r w:rsidRPr="005361C0">
              <w:rPr>
                <w:b/>
                <w:szCs w:val="21"/>
              </w:rPr>
              <w:t>检出限</w:t>
            </w:r>
          </w:p>
        </w:tc>
      </w:tr>
      <w:tr w:rsidR="005361C0" w:rsidRPr="005361C0">
        <w:trPr>
          <w:trHeight w:val="361"/>
          <w:jc w:val="center"/>
        </w:trPr>
        <w:tc>
          <w:tcPr>
            <w:tcW w:w="687" w:type="dxa"/>
            <w:vAlign w:val="center"/>
          </w:tcPr>
          <w:p w:rsidR="00E45D9C" w:rsidRPr="005361C0" w:rsidRDefault="00917B17">
            <w:pPr>
              <w:snapToGrid w:val="0"/>
              <w:ind w:leftChars="-50" w:left="-105" w:rightChars="-50" w:right="-105"/>
              <w:jc w:val="center"/>
              <w:rPr>
                <w:szCs w:val="21"/>
              </w:rPr>
            </w:pPr>
            <w:r w:rsidRPr="005361C0">
              <w:rPr>
                <w:rFonts w:hint="eastAsia"/>
                <w:szCs w:val="21"/>
              </w:rPr>
              <w:t>1</w:t>
            </w:r>
          </w:p>
        </w:tc>
        <w:tc>
          <w:tcPr>
            <w:tcW w:w="1225" w:type="dxa"/>
            <w:vAlign w:val="center"/>
          </w:tcPr>
          <w:p w:rsidR="00E45D9C" w:rsidRPr="005361C0" w:rsidRDefault="00917B17">
            <w:pPr>
              <w:jc w:val="center"/>
              <w:rPr>
                <w:szCs w:val="21"/>
              </w:rPr>
            </w:pPr>
            <w:r w:rsidRPr="005361C0">
              <w:rPr>
                <w:szCs w:val="21"/>
              </w:rPr>
              <w:t>pH</w:t>
            </w:r>
          </w:p>
        </w:tc>
        <w:tc>
          <w:tcPr>
            <w:tcW w:w="3812" w:type="dxa"/>
            <w:vAlign w:val="center"/>
          </w:tcPr>
          <w:p w:rsidR="00E45D9C" w:rsidRPr="005361C0" w:rsidRDefault="00917B17">
            <w:pPr>
              <w:jc w:val="center"/>
              <w:rPr>
                <w:szCs w:val="21"/>
              </w:rPr>
            </w:pPr>
            <w:r w:rsidRPr="005361C0">
              <w:rPr>
                <w:rFonts w:hAnsi="宋体"/>
                <w:szCs w:val="21"/>
              </w:rPr>
              <w:t>水质</w:t>
            </w:r>
            <w:r w:rsidRPr="005361C0">
              <w:rPr>
                <w:szCs w:val="21"/>
              </w:rPr>
              <w:t>  pH</w:t>
            </w:r>
            <w:r w:rsidRPr="005361C0">
              <w:rPr>
                <w:rFonts w:hAnsi="宋体"/>
                <w:szCs w:val="21"/>
              </w:rPr>
              <w:t>值的测定玻璃电极法</w:t>
            </w:r>
          </w:p>
        </w:tc>
        <w:tc>
          <w:tcPr>
            <w:tcW w:w="2015" w:type="dxa"/>
            <w:vAlign w:val="center"/>
          </w:tcPr>
          <w:p w:rsidR="00E45D9C" w:rsidRPr="005361C0" w:rsidRDefault="00917B17">
            <w:pPr>
              <w:jc w:val="center"/>
              <w:rPr>
                <w:szCs w:val="21"/>
              </w:rPr>
            </w:pPr>
            <w:r w:rsidRPr="005361C0">
              <w:rPr>
                <w:szCs w:val="21"/>
              </w:rPr>
              <w:t>GB/T 6920-1986</w:t>
            </w:r>
          </w:p>
        </w:tc>
        <w:tc>
          <w:tcPr>
            <w:tcW w:w="1221" w:type="dxa"/>
            <w:vAlign w:val="center"/>
          </w:tcPr>
          <w:p w:rsidR="00E45D9C" w:rsidRPr="005361C0" w:rsidRDefault="00917B17">
            <w:pPr>
              <w:jc w:val="center"/>
              <w:rPr>
                <w:szCs w:val="21"/>
              </w:rPr>
            </w:pPr>
            <w:r w:rsidRPr="005361C0">
              <w:rPr>
                <w:szCs w:val="21"/>
              </w:rPr>
              <w:t>/</w:t>
            </w:r>
          </w:p>
        </w:tc>
      </w:tr>
      <w:tr w:rsidR="005361C0" w:rsidRPr="005361C0">
        <w:trPr>
          <w:trHeight w:val="361"/>
          <w:jc w:val="center"/>
        </w:trPr>
        <w:tc>
          <w:tcPr>
            <w:tcW w:w="687" w:type="dxa"/>
            <w:vAlign w:val="center"/>
          </w:tcPr>
          <w:p w:rsidR="00E45D9C" w:rsidRPr="005361C0" w:rsidRDefault="00917B17">
            <w:pPr>
              <w:snapToGrid w:val="0"/>
              <w:ind w:leftChars="-50" w:left="-105" w:rightChars="-50" w:right="-105"/>
              <w:jc w:val="center"/>
              <w:rPr>
                <w:szCs w:val="21"/>
              </w:rPr>
            </w:pPr>
            <w:r w:rsidRPr="005361C0">
              <w:rPr>
                <w:szCs w:val="21"/>
              </w:rPr>
              <w:t>2</w:t>
            </w:r>
          </w:p>
        </w:tc>
        <w:tc>
          <w:tcPr>
            <w:tcW w:w="1225" w:type="dxa"/>
            <w:vAlign w:val="center"/>
          </w:tcPr>
          <w:p w:rsidR="00E45D9C" w:rsidRPr="005361C0" w:rsidRDefault="00917B17">
            <w:pPr>
              <w:jc w:val="center"/>
              <w:rPr>
                <w:szCs w:val="21"/>
              </w:rPr>
            </w:pPr>
            <w:r w:rsidRPr="005361C0">
              <w:rPr>
                <w:szCs w:val="21"/>
              </w:rPr>
              <w:t>BOD</w:t>
            </w:r>
            <w:r w:rsidRPr="005361C0">
              <w:rPr>
                <w:szCs w:val="21"/>
                <w:vertAlign w:val="subscript"/>
              </w:rPr>
              <w:t>5</w:t>
            </w:r>
          </w:p>
        </w:tc>
        <w:tc>
          <w:tcPr>
            <w:tcW w:w="3812" w:type="dxa"/>
            <w:vAlign w:val="center"/>
          </w:tcPr>
          <w:p w:rsidR="00E45D9C" w:rsidRPr="005361C0" w:rsidRDefault="00917B17">
            <w:pPr>
              <w:jc w:val="center"/>
              <w:rPr>
                <w:szCs w:val="21"/>
              </w:rPr>
            </w:pPr>
            <w:r w:rsidRPr="005361C0">
              <w:rPr>
                <w:rFonts w:hAnsi="宋体"/>
                <w:szCs w:val="21"/>
              </w:rPr>
              <w:t>水质五日生化需氧量</w:t>
            </w:r>
            <w:r w:rsidRPr="005361C0">
              <w:rPr>
                <w:szCs w:val="21"/>
              </w:rPr>
              <w:t>(BOD</w:t>
            </w:r>
            <w:r w:rsidRPr="005361C0">
              <w:rPr>
                <w:szCs w:val="21"/>
                <w:vertAlign w:val="subscript"/>
              </w:rPr>
              <w:t>5</w:t>
            </w:r>
            <w:r w:rsidRPr="005361C0">
              <w:rPr>
                <w:szCs w:val="21"/>
              </w:rPr>
              <w:t>)</w:t>
            </w:r>
            <w:r w:rsidRPr="005361C0">
              <w:rPr>
                <w:rFonts w:hAnsi="宋体"/>
                <w:szCs w:val="21"/>
              </w:rPr>
              <w:t>的测定稀释与接种法</w:t>
            </w:r>
          </w:p>
        </w:tc>
        <w:tc>
          <w:tcPr>
            <w:tcW w:w="2015" w:type="dxa"/>
            <w:vAlign w:val="center"/>
          </w:tcPr>
          <w:p w:rsidR="00E45D9C" w:rsidRPr="005361C0" w:rsidRDefault="00917B17">
            <w:pPr>
              <w:jc w:val="center"/>
              <w:rPr>
                <w:szCs w:val="21"/>
              </w:rPr>
            </w:pPr>
            <w:r w:rsidRPr="005361C0">
              <w:rPr>
                <w:szCs w:val="21"/>
              </w:rPr>
              <w:t>HJ 505-2009</w:t>
            </w:r>
          </w:p>
        </w:tc>
        <w:tc>
          <w:tcPr>
            <w:tcW w:w="1221" w:type="dxa"/>
            <w:vAlign w:val="center"/>
          </w:tcPr>
          <w:p w:rsidR="00E45D9C" w:rsidRPr="005361C0" w:rsidRDefault="00917B17">
            <w:pPr>
              <w:jc w:val="center"/>
              <w:rPr>
                <w:szCs w:val="21"/>
              </w:rPr>
            </w:pPr>
            <w:r w:rsidRPr="005361C0">
              <w:rPr>
                <w:szCs w:val="21"/>
              </w:rPr>
              <w:t>0.5 mg/L</w:t>
            </w:r>
          </w:p>
        </w:tc>
      </w:tr>
      <w:tr w:rsidR="005361C0" w:rsidRPr="005361C0">
        <w:trPr>
          <w:trHeight w:val="361"/>
          <w:jc w:val="center"/>
        </w:trPr>
        <w:tc>
          <w:tcPr>
            <w:tcW w:w="687" w:type="dxa"/>
            <w:vAlign w:val="center"/>
          </w:tcPr>
          <w:p w:rsidR="00E45D9C" w:rsidRPr="005361C0" w:rsidRDefault="00917B17">
            <w:pPr>
              <w:snapToGrid w:val="0"/>
              <w:ind w:leftChars="-50" w:left="-105" w:rightChars="-50" w:right="-105"/>
              <w:jc w:val="center"/>
              <w:rPr>
                <w:szCs w:val="21"/>
              </w:rPr>
            </w:pPr>
            <w:r w:rsidRPr="005361C0">
              <w:rPr>
                <w:szCs w:val="21"/>
              </w:rPr>
              <w:t>3</w:t>
            </w:r>
          </w:p>
        </w:tc>
        <w:tc>
          <w:tcPr>
            <w:tcW w:w="1225" w:type="dxa"/>
            <w:vAlign w:val="center"/>
          </w:tcPr>
          <w:p w:rsidR="00E45D9C" w:rsidRPr="005361C0" w:rsidRDefault="00917B17">
            <w:pPr>
              <w:jc w:val="center"/>
              <w:rPr>
                <w:szCs w:val="21"/>
              </w:rPr>
            </w:pPr>
            <w:r w:rsidRPr="005361C0">
              <w:rPr>
                <w:szCs w:val="21"/>
              </w:rPr>
              <w:t>COD</w:t>
            </w:r>
            <w:r w:rsidRPr="005361C0">
              <w:rPr>
                <w:szCs w:val="21"/>
                <w:vertAlign w:val="subscript"/>
              </w:rPr>
              <w:t>Cr</w:t>
            </w:r>
          </w:p>
        </w:tc>
        <w:tc>
          <w:tcPr>
            <w:tcW w:w="3812" w:type="dxa"/>
            <w:vAlign w:val="center"/>
          </w:tcPr>
          <w:p w:rsidR="00E45D9C" w:rsidRPr="005361C0" w:rsidRDefault="00917B17">
            <w:pPr>
              <w:jc w:val="center"/>
              <w:rPr>
                <w:szCs w:val="21"/>
              </w:rPr>
            </w:pPr>
            <w:r w:rsidRPr="005361C0">
              <w:rPr>
                <w:rFonts w:hAnsi="宋体"/>
                <w:szCs w:val="21"/>
              </w:rPr>
              <w:t>水质化学需氧量的测定重铬酸盐法</w:t>
            </w:r>
          </w:p>
        </w:tc>
        <w:tc>
          <w:tcPr>
            <w:tcW w:w="2015" w:type="dxa"/>
            <w:vAlign w:val="center"/>
          </w:tcPr>
          <w:p w:rsidR="00E45D9C" w:rsidRPr="005361C0" w:rsidRDefault="00917B17">
            <w:pPr>
              <w:jc w:val="center"/>
              <w:rPr>
                <w:szCs w:val="21"/>
              </w:rPr>
            </w:pPr>
            <w:r w:rsidRPr="005361C0">
              <w:rPr>
                <w:szCs w:val="21"/>
              </w:rPr>
              <w:t>GB/T 11914-1989</w:t>
            </w:r>
          </w:p>
        </w:tc>
        <w:tc>
          <w:tcPr>
            <w:tcW w:w="1221" w:type="dxa"/>
            <w:vAlign w:val="center"/>
          </w:tcPr>
          <w:p w:rsidR="00E45D9C" w:rsidRPr="005361C0" w:rsidRDefault="00917B17">
            <w:pPr>
              <w:jc w:val="center"/>
              <w:rPr>
                <w:szCs w:val="21"/>
              </w:rPr>
            </w:pPr>
            <w:r w:rsidRPr="005361C0">
              <w:rPr>
                <w:szCs w:val="21"/>
              </w:rPr>
              <w:t>10 mg/L</w:t>
            </w:r>
          </w:p>
        </w:tc>
      </w:tr>
      <w:tr w:rsidR="005361C0" w:rsidRPr="005361C0">
        <w:trPr>
          <w:trHeight w:val="361"/>
          <w:jc w:val="center"/>
        </w:trPr>
        <w:tc>
          <w:tcPr>
            <w:tcW w:w="687" w:type="dxa"/>
            <w:vAlign w:val="center"/>
          </w:tcPr>
          <w:p w:rsidR="00E45D9C" w:rsidRPr="005361C0" w:rsidRDefault="00917B17">
            <w:pPr>
              <w:snapToGrid w:val="0"/>
              <w:ind w:leftChars="-50" w:left="-105" w:rightChars="-50" w:right="-105"/>
              <w:jc w:val="center"/>
              <w:rPr>
                <w:szCs w:val="21"/>
              </w:rPr>
            </w:pPr>
            <w:r w:rsidRPr="005361C0">
              <w:rPr>
                <w:rFonts w:hint="eastAsia"/>
                <w:szCs w:val="21"/>
              </w:rPr>
              <w:t>4</w:t>
            </w:r>
          </w:p>
        </w:tc>
        <w:tc>
          <w:tcPr>
            <w:tcW w:w="1225" w:type="dxa"/>
            <w:vAlign w:val="center"/>
          </w:tcPr>
          <w:p w:rsidR="00E45D9C" w:rsidRPr="005361C0" w:rsidRDefault="00917B17">
            <w:pPr>
              <w:jc w:val="center"/>
              <w:rPr>
                <w:rFonts w:hAnsi="宋体"/>
                <w:szCs w:val="21"/>
              </w:rPr>
            </w:pPr>
            <w:r w:rsidRPr="005361C0">
              <w:rPr>
                <w:rFonts w:hAnsi="宋体" w:hint="eastAsia"/>
                <w:szCs w:val="21"/>
              </w:rPr>
              <w:t>石油类</w:t>
            </w:r>
          </w:p>
        </w:tc>
        <w:tc>
          <w:tcPr>
            <w:tcW w:w="3812" w:type="dxa"/>
            <w:vAlign w:val="center"/>
          </w:tcPr>
          <w:p w:rsidR="00E45D9C" w:rsidRPr="005361C0" w:rsidRDefault="00917B17">
            <w:pPr>
              <w:snapToGrid w:val="0"/>
              <w:ind w:leftChars="-50" w:left="-105" w:rightChars="-50" w:right="-105"/>
              <w:jc w:val="center"/>
              <w:rPr>
                <w:szCs w:val="21"/>
              </w:rPr>
            </w:pPr>
            <w:r w:rsidRPr="005361C0">
              <w:rPr>
                <w:szCs w:val="21"/>
              </w:rPr>
              <w:t>水质石油类和动植物油类的测定红外分光光度法</w:t>
            </w:r>
          </w:p>
        </w:tc>
        <w:tc>
          <w:tcPr>
            <w:tcW w:w="2015" w:type="dxa"/>
            <w:vAlign w:val="center"/>
          </w:tcPr>
          <w:p w:rsidR="00E45D9C" w:rsidRPr="005361C0" w:rsidRDefault="00917B17">
            <w:pPr>
              <w:autoSpaceDE w:val="0"/>
              <w:autoSpaceDN w:val="0"/>
              <w:jc w:val="center"/>
              <w:rPr>
                <w:szCs w:val="21"/>
              </w:rPr>
            </w:pPr>
            <w:r w:rsidRPr="005361C0">
              <w:rPr>
                <w:szCs w:val="21"/>
              </w:rPr>
              <w:t>HJ 637-2012</w:t>
            </w:r>
          </w:p>
        </w:tc>
        <w:tc>
          <w:tcPr>
            <w:tcW w:w="1221" w:type="dxa"/>
            <w:vAlign w:val="center"/>
          </w:tcPr>
          <w:p w:rsidR="00E45D9C" w:rsidRPr="005361C0" w:rsidRDefault="00917B17">
            <w:pPr>
              <w:jc w:val="center"/>
              <w:rPr>
                <w:bCs/>
                <w:szCs w:val="21"/>
              </w:rPr>
            </w:pPr>
            <w:r w:rsidRPr="005361C0">
              <w:rPr>
                <w:bCs/>
                <w:szCs w:val="21"/>
              </w:rPr>
              <w:t>0.0</w:t>
            </w:r>
            <w:r w:rsidRPr="005361C0">
              <w:rPr>
                <w:rFonts w:hint="eastAsia"/>
                <w:bCs/>
                <w:szCs w:val="21"/>
              </w:rPr>
              <w:t>4</w:t>
            </w:r>
            <w:r w:rsidRPr="005361C0">
              <w:rPr>
                <w:bCs/>
                <w:szCs w:val="21"/>
              </w:rPr>
              <w:t>mg/L</w:t>
            </w:r>
          </w:p>
        </w:tc>
      </w:tr>
      <w:tr w:rsidR="005361C0" w:rsidRPr="005361C0">
        <w:trPr>
          <w:trHeight w:val="361"/>
          <w:jc w:val="center"/>
        </w:trPr>
        <w:tc>
          <w:tcPr>
            <w:tcW w:w="687" w:type="dxa"/>
            <w:vAlign w:val="center"/>
          </w:tcPr>
          <w:p w:rsidR="00E45D9C" w:rsidRPr="005361C0" w:rsidRDefault="00917B17">
            <w:pPr>
              <w:snapToGrid w:val="0"/>
              <w:ind w:leftChars="-50" w:left="-105" w:rightChars="-50" w:right="-105"/>
              <w:jc w:val="center"/>
              <w:rPr>
                <w:szCs w:val="21"/>
              </w:rPr>
            </w:pPr>
            <w:r w:rsidRPr="005361C0">
              <w:rPr>
                <w:rFonts w:hint="eastAsia"/>
                <w:szCs w:val="21"/>
              </w:rPr>
              <w:t>5</w:t>
            </w:r>
          </w:p>
        </w:tc>
        <w:tc>
          <w:tcPr>
            <w:tcW w:w="1225" w:type="dxa"/>
            <w:vAlign w:val="center"/>
          </w:tcPr>
          <w:p w:rsidR="00E45D9C" w:rsidRPr="005361C0" w:rsidRDefault="00917B17">
            <w:pPr>
              <w:jc w:val="center"/>
              <w:rPr>
                <w:rFonts w:hAnsi="宋体"/>
                <w:szCs w:val="21"/>
              </w:rPr>
            </w:pPr>
            <w:r w:rsidRPr="005361C0">
              <w:rPr>
                <w:rFonts w:hAnsi="宋体" w:hint="eastAsia"/>
                <w:szCs w:val="21"/>
              </w:rPr>
              <w:t>悬浮物</w:t>
            </w:r>
          </w:p>
        </w:tc>
        <w:tc>
          <w:tcPr>
            <w:tcW w:w="3812" w:type="dxa"/>
            <w:vAlign w:val="center"/>
          </w:tcPr>
          <w:p w:rsidR="00E45D9C" w:rsidRPr="005361C0" w:rsidRDefault="00917B17">
            <w:pPr>
              <w:jc w:val="center"/>
              <w:rPr>
                <w:szCs w:val="21"/>
              </w:rPr>
            </w:pPr>
            <w:r w:rsidRPr="005361C0">
              <w:rPr>
                <w:szCs w:val="21"/>
              </w:rPr>
              <w:t>水质悬浮物的测定重量法</w:t>
            </w:r>
          </w:p>
        </w:tc>
        <w:tc>
          <w:tcPr>
            <w:tcW w:w="2015" w:type="dxa"/>
            <w:vAlign w:val="center"/>
          </w:tcPr>
          <w:p w:rsidR="00E45D9C" w:rsidRPr="005361C0" w:rsidRDefault="00917B17">
            <w:pPr>
              <w:jc w:val="center"/>
              <w:rPr>
                <w:szCs w:val="21"/>
              </w:rPr>
            </w:pPr>
            <w:r w:rsidRPr="005361C0">
              <w:rPr>
                <w:szCs w:val="21"/>
              </w:rPr>
              <w:t>GB/T 11901-1989</w:t>
            </w:r>
          </w:p>
        </w:tc>
        <w:tc>
          <w:tcPr>
            <w:tcW w:w="1221" w:type="dxa"/>
            <w:vAlign w:val="center"/>
          </w:tcPr>
          <w:p w:rsidR="00E45D9C" w:rsidRPr="005361C0" w:rsidRDefault="00917B17">
            <w:pPr>
              <w:jc w:val="center"/>
              <w:rPr>
                <w:szCs w:val="21"/>
              </w:rPr>
            </w:pPr>
            <w:r w:rsidRPr="005361C0">
              <w:rPr>
                <w:szCs w:val="21"/>
              </w:rPr>
              <w:t>/</w:t>
            </w:r>
          </w:p>
        </w:tc>
      </w:tr>
      <w:tr w:rsidR="005361C0" w:rsidRPr="005361C0">
        <w:trPr>
          <w:trHeight w:val="361"/>
          <w:jc w:val="center"/>
        </w:trPr>
        <w:tc>
          <w:tcPr>
            <w:tcW w:w="687" w:type="dxa"/>
            <w:vAlign w:val="center"/>
          </w:tcPr>
          <w:p w:rsidR="00E45D9C" w:rsidRPr="005361C0" w:rsidRDefault="00917B17">
            <w:pPr>
              <w:snapToGrid w:val="0"/>
              <w:ind w:leftChars="-50" w:left="-105" w:rightChars="-50" w:right="-105"/>
              <w:jc w:val="center"/>
              <w:rPr>
                <w:szCs w:val="21"/>
              </w:rPr>
            </w:pPr>
            <w:r w:rsidRPr="005361C0">
              <w:rPr>
                <w:rFonts w:hint="eastAsia"/>
                <w:szCs w:val="21"/>
              </w:rPr>
              <w:t>6</w:t>
            </w:r>
          </w:p>
        </w:tc>
        <w:tc>
          <w:tcPr>
            <w:tcW w:w="1225" w:type="dxa"/>
            <w:vAlign w:val="center"/>
          </w:tcPr>
          <w:p w:rsidR="00E45D9C" w:rsidRPr="005361C0" w:rsidRDefault="00917B17">
            <w:pPr>
              <w:jc w:val="center"/>
              <w:rPr>
                <w:szCs w:val="21"/>
              </w:rPr>
            </w:pPr>
            <w:r w:rsidRPr="005361C0">
              <w:rPr>
                <w:rFonts w:hAnsi="宋体"/>
                <w:szCs w:val="21"/>
              </w:rPr>
              <w:t>氨氮</w:t>
            </w:r>
          </w:p>
        </w:tc>
        <w:tc>
          <w:tcPr>
            <w:tcW w:w="3812" w:type="dxa"/>
            <w:vAlign w:val="center"/>
          </w:tcPr>
          <w:p w:rsidR="00E45D9C" w:rsidRPr="005361C0" w:rsidRDefault="00917B17">
            <w:pPr>
              <w:spacing w:line="280" w:lineRule="exact"/>
              <w:jc w:val="center"/>
              <w:rPr>
                <w:szCs w:val="21"/>
              </w:rPr>
            </w:pPr>
            <w:r w:rsidRPr="005361C0">
              <w:rPr>
                <w:rFonts w:hAnsi="宋体"/>
                <w:szCs w:val="21"/>
              </w:rPr>
              <w:t>水质氨氮的测定纳氏试剂分光光度法</w:t>
            </w:r>
          </w:p>
        </w:tc>
        <w:tc>
          <w:tcPr>
            <w:tcW w:w="2015" w:type="dxa"/>
            <w:vAlign w:val="center"/>
          </w:tcPr>
          <w:p w:rsidR="00E45D9C" w:rsidRPr="005361C0" w:rsidRDefault="00917B17">
            <w:pPr>
              <w:jc w:val="center"/>
              <w:rPr>
                <w:szCs w:val="21"/>
              </w:rPr>
            </w:pPr>
            <w:r w:rsidRPr="005361C0">
              <w:rPr>
                <w:szCs w:val="21"/>
              </w:rPr>
              <w:t>HJ 535-2009</w:t>
            </w:r>
          </w:p>
        </w:tc>
        <w:tc>
          <w:tcPr>
            <w:tcW w:w="1221" w:type="dxa"/>
            <w:vAlign w:val="center"/>
          </w:tcPr>
          <w:p w:rsidR="00E45D9C" w:rsidRPr="005361C0" w:rsidRDefault="00917B17">
            <w:pPr>
              <w:jc w:val="center"/>
              <w:rPr>
                <w:szCs w:val="21"/>
              </w:rPr>
            </w:pPr>
            <w:r w:rsidRPr="005361C0">
              <w:rPr>
                <w:szCs w:val="21"/>
              </w:rPr>
              <w:t>0.025 mg/L</w:t>
            </w:r>
          </w:p>
        </w:tc>
      </w:tr>
      <w:tr w:rsidR="005361C0" w:rsidRPr="005361C0">
        <w:trPr>
          <w:trHeight w:val="361"/>
          <w:jc w:val="center"/>
        </w:trPr>
        <w:tc>
          <w:tcPr>
            <w:tcW w:w="687" w:type="dxa"/>
            <w:vAlign w:val="center"/>
          </w:tcPr>
          <w:p w:rsidR="00E45D9C" w:rsidRPr="005361C0" w:rsidRDefault="00917B17">
            <w:pPr>
              <w:snapToGrid w:val="0"/>
              <w:ind w:leftChars="-50" w:left="-105" w:rightChars="-50" w:right="-105"/>
              <w:jc w:val="center"/>
              <w:rPr>
                <w:szCs w:val="21"/>
              </w:rPr>
            </w:pPr>
            <w:r w:rsidRPr="005361C0">
              <w:rPr>
                <w:rFonts w:hint="eastAsia"/>
                <w:szCs w:val="21"/>
              </w:rPr>
              <w:t>7</w:t>
            </w:r>
          </w:p>
        </w:tc>
        <w:tc>
          <w:tcPr>
            <w:tcW w:w="1225" w:type="dxa"/>
            <w:vAlign w:val="center"/>
          </w:tcPr>
          <w:p w:rsidR="00E45D9C" w:rsidRPr="005361C0" w:rsidRDefault="00917B17">
            <w:pPr>
              <w:jc w:val="center"/>
              <w:rPr>
                <w:rFonts w:ascii="宋体" w:hAnsi="宋体" w:cs="宋体"/>
                <w:szCs w:val="21"/>
              </w:rPr>
            </w:pPr>
            <w:r w:rsidRPr="005361C0">
              <w:rPr>
                <w:rFonts w:hint="eastAsia"/>
                <w:szCs w:val="21"/>
              </w:rPr>
              <w:t>硫化物</w:t>
            </w:r>
          </w:p>
        </w:tc>
        <w:tc>
          <w:tcPr>
            <w:tcW w:w="3812" w:type="dxa"/>
            <w:vAlign w:val="center"/>
          </w:tcPr>
          <w:p w:rsidR="00E45D9C" w:rsidRPr="005361C0" w:rsidRDefault="00917B17">
            <w:pPr>
              <w:jc w:val="center"/>
              <w:rPr>
                <w:rFonts w:ascii="宋体" w:hAnsi="宋体" w:cs="宋体"/>
                <w:sz w:val="22"/>
              </w:rPr>
            </w:pPr>
            <w:r w:rsidRPr="005361C0">
              <w:rPr>
                <w:rFonts w:hint="eastAsia"/>
                <w:sz w:val="22"/>
              </w:rPr>
              <w:t>水质</w:t>
            </w:r>
            <w:r w:rsidRPr="005361C0">
              <w:rPr>
                <w:sz w:val="22"/>
              </w:rPr>
              <w:t xml:space="preserve">  </w:t>
            </w:r>
            <w:r w:rsidRPr="005361C0">
              <w:rPr>
                <w:rFonts w:hint="eastAsia"/>
                <w:sz w:val="22"/>
              </w:rPr>
              <w:t>硫化物的测定</w:t>
            </w:r>
            <w:r w:rsidRPr="005361C0">
              <w:rPr>
                <w:sz w:val="22"/>
              </w:rPr>
              <w:t xml:space="preserve">  </w:t>
            </w:r>
            <w:r w:rsidRPr="005361C0">
              <w:rPr>
                <w:rFonts w:hint="eastAsia"/>
                <w:sz w:val="22"/>
              </w:rPr>
              <w:t>亚甲基蓝分光光度法</w:t>
            </w:r>
          </w:p>
        </w:tc>
        <w:tc>
          <w:tcPr>
            <w:tcW w:w="2015" w:type="dxa"/>
            <w:vAlign w:val="center"/>
          </w:tcPr>
          <w:p w:rsidR="00E45D9C" w:rsidRPr="005361C0" w:rsidRDefault="00917B17">
            <w:pPr>
              <w:jc w:val="center"/>
              <w:rPr>
                <w:szCs w:val="21"/>
              </w:rPr>
            </w:pPr>
            <w:r w:rsidRPr="005361C0">
              <w:rPr>
                <w:szCs w:val="21"/>
              </w:rPr>
              <w:t>GB/T 16489-1996</w:t>
            </w:r>
          </w:p>
        </w:tc>
        <w:tc>
          <w:tcPr>
            <w:tcW w:w="1221" w:type="dxa"/>
            <w:vAlign w:val="center"/>
          </w:tcPr>
          <w:p w:rsidR="00E45D9C" w:rsidRPr="005361C0" w:rsidRDefault="00917B17">
            <w:pPr>
              <w:jc w:val="center"/>
              <w:rPr>
                <w:szCs w:val="21"/>
              </w:rPr>
            </w:pPr>
            <w:r w:rsidRPr="005361C0">
              <w:rPr>
                <w:szCs w:val="21"/>
              </w:rPr>
              <w:t>0.005 mg/L</w:t>
            </w:r>
          </w:p>
        </w:tc>
      </w:tr>
      <w:tr w:rsidR="005361C0" w:rsidRPr="005361C0">
        <w:trPr>
          <w:trHeight w:val="361"/>
          <w:jc w:val="center"/>
        </w:trPr>
        <w:tc>
          <w:tcPr>
            <w:tcW w:w="687" w:type="dxa"/>
            <w:vAlign w:val="center"/>
          </w:tcPr>
          <w:p w:rsidR="00E45D9C" w:rsidRPr="005361C0" w:rsidRDefault="00917B17">
            <w:pPr>
              <w:tabs>
                <w:tab w:val="left" w:pos="5085"/>
              </w:tabs>
              <w:jc w:val="center"/>
              <w:rPr>
                <w:bCs/>
                <w:szCs w:val="21"/>
              </w:rPr>
            </w:pPr>
            <w:r w:rsidRPr="005361C0">
              <w:rPr>
                <w:rFonts w:hint="eastAsia"/>
                <w:bCs/>
                <w:szCs w:val="21"/>
              </w:rPr>
              <w:t>8</w:t>
            </w:r>
          </w:p>
        </w:tc>
        <w:tc>
          <w:tcPr>
            <w:tcW w:w="1225" w:type="dxa"/>
            <w:vAlign w:val="center"/>
          </w:tcPr>
          <w:p w:rsidR="00E45D9C" w:rsidRPr="005361C0" w:rsidRDefault="00917B17">
            <w:pPr>
              <w:tabs>
                <w:tab w:val="left" w:pos="5085"/>
              </w:tabs>
              <w:jc w:val="center"/>
              <w:rPr>
                <w:rFonts w:hAnsi="宋体"/>
                <w:bCs/>
                <w:szCs w:val="21"/>
              </w:rPr>
            </w:pPr>
            <w:r w:rsidRPr="005361C0">
              <w:rPr>
                <w:szCs w:val="21"/>
              </w:rPr>
              <w:t>总氮</w:t>
            </w:r>
          </w:p>
        </w:tc>
        <w:tc>
          <w:tcPr>
            <w:tcW w:w="3812" w:type="dxa"/>
            <w:vAlign w:val="center"/>
          </w:tcPr>
          <w:p w:rsidR="00E45D9C" w:rsidRPr="005361C0" w:rsidRDefault="00917B17">
            <w:pPr>
              <w:snapToGrid w:val="0"/>
              <w:spacing w:line="280" w:lineRule="exact"/>
              <w:jc w:val="center"/>
              <w:rPr>
                <w:szCs w:val="21"/>
              </w:rPr>
            </w:pPr>
            <w:r w:rsidRPr="005361C0">
              <w:rPr>
                <w:rFonts w:hAnsi="宋体"/>
                <w:szCs w:val="21"/>
              </w:rPr>
              <w:t>水质总氮的测定碱性过硫酸钾消解紫外分光光度法</w:t>
            </w:r>
          </w:p>
        </w:tc>
        <w:tc>
          <w:tcPr>
            <w:tcW w:w="2015" w:type="dxa"/>
            <w:vAlign w:val="center"/>
          </w:tcPr>
          <w:p w:rsidR="00E45D9C" w:rsidRPr="005361C0" w:rsidRDefault="00917B17">
            <w:pPr>
              <w:spacing w:line="280" w:lineRule="exact"/>
              <w:jc w:val="center"/>
              <w:rPr>
                <w:szCs w:val="21"/>
              </w:rPr>
            </w:pPr>
            <w:r w:rsidRPr="005361C0">
              <w:rPr>
                <w:szCs w:val="21"/>
              </w:rPr>
              <w:t>GB/T 11894-1989</w:t>
            </w:r>
          </w:p>
        </w:tc>
        <w:tc>
          <w:tcPr>
            <w:tcW w:w="1221" w:type="dxa"/>
            <w:vAlign w:val="center"/>
          </w:tcPr>
          <w:p w:rsidR="00E45D9C" w:rsidRPr="005361C0" w:rsidRDefault="00917B17">
            <w:pPr>
              <w:snapToGrid w:val="0"/>
              <w:spacing w:line="280" w:lineRule="exact"/>
              <w:jc w:val="center"/>
              <w:rPr>
                <w:szCs w:val="21"/>
              </w:rPr>
            </w:pPr>
            <w:r w:rsidRPr="005361C0">
              <w:rPr>
                <w:szCs w:val="21"/>
              </w:rPr>
              <w:t>0.05</w:t>
            </w:r>
            <w:r w:rsidRPr="005361C0">
              <w:rPr>
                <w:rFonts w:hint="eastAsia"/>
                <w:szCs w:val="21"/>
              </w:rPr>
              <w:t xml:space="preserve">0 </w:t>
            </w:r>
            <w:r w:rsidRPr="005361C0">
              <w:rPr>
                <w:szCs w:val="21"/>
              </w:rPr>
              <w:t>mg/L</w:t>
            </w:r>
          </w:p>
        </w:tc>
      </w:tr>
      <w:tr w:rsidR="005361C0" w:rsidRPr="005361C0">
        <w:trPr>
          <w:trHeight w:val="361"/>
          <w:jc w:val="center"/>
        </w:trPr>
        <w:tc>
          <w:tcPr>
            <w:tcW w:w="687" w:type="dxa"/>
            <w:vAlign w:val="center"/>
          </w:tcPr>
          <w:p w:rsidR="00E45D9C" w:rsidRPr="005361C0" w:rsidRDefault="00917B17">
            <w:pPr>
              <w:tabs>
                <w:tab w:val="left" w:pos="5085"/>
              </w:tabs>
              <w:jc w:val="center"/>
              <w:rPr>
                <w:bCs/>
                <w:szCs w:val="21"/>
              </w:rPr>
            </w:pPr>
            <w:r w:rsidRPr="005361C0">
              <w:rPr>
                <w:rFonts w:hint="eastAsia"/>
                <w:bCs/>
                <w:szCs w:val="21"/>
              </w:rPr>
              <w:t>9</w:t>
            </w:r>
          </w:p>
        </w:tc>
        <w:tc>
          <w:tcPr>
            <w:tcW w:w="1225" w:type="dxa"/>
            <w:vAlign w:val="center"/>
          </w:tcPr>
          <w:p w:rsidR="00E45D9C" w:rsidRPr="005361C0" w:rsidRDefault="00917B17">
            <w:pPr>
              <w:tabs>
                <w:tab w:val="left" w:pos="5085"/>
              </w:tabs>
              <w:jc w:val="center"/>
              <w:rPr>
                <w:rFonts w:hAnsi="宋体"/>
                <w:bCs/>
                <w:szCs w:val="21"/>
              </w:rPr>
            </w:pPr>
            <w:r w:rsidRPr="005361C0">
              <w:rPr>
                <w:szCs w:val="21"/>
              </w:rPr>
              <w:t>总磷</w:t>
            </w:r>
          </w:p>
        </w:tc>
        <w:tc>
          <w:tcPr>
            <w:tcW w:w="3812" w:type="dxa"/>
            <w:vAlign w:val="center"/>
          </w:tcPr>
          <w:p w:rsidR="00E45D9C" w:rsidRPr="005361C0" w:rsidRDefault="00917B17">
            <w:pPr>
              <w:snapToGrid w:val="0"/>
              <w:spacing w:line="280" w:lineRule="exact"/>
              <w:jc w:val="center"/>
              <w:rPr>
                <w:szCs w:val="21"/>
              </w:rPr>
            </w:pPr>
            <w:r w:rsidRPr="005361C0">
              <w:rPr>
                <w:rFonts w:hAnsi="宋体"/>
                <w:szCs w:val="21"/>
              </w:rPr>
              <w:t>水质总磷的测定钼酸铵分光光度法</w:t>
            </w:r>
          </w:p>
        </w:tc>
        <w:tc>
          <w:tcPr>
            <w:tcW w:w="2015" w:type="dxa"/>
            <w:vAlign w:val="center"/>
          </w:tcPr>
          <w:p w:rsidR="00E45D9C" w:rsidRPr="005361C0" w:rsidRDefault="00917B17">
            <w:pPr>
              <w:spacing w:line="280" w:lineRule="exact"/>
              <w:jc w:val="center"/>
              <w:rPr>
                <w:szCs w:val="21"/>
              </w:rPr>
            </w:pPr>
            <w:r w:rsidRPr="005361C0">
              <w:rPr>
                <w:szCs w:val="21"/>
              </w:rPr>
              <w:t>GB/T 11893-1989</w:t>
            </w:r>
          </w:p>
        </w:tc>
        <w:tc>
          <w:tcPr>
            <w:tcW w:w="1221" w:type="dxa"/>
            <w:vAlign w:val="center"/>
          </w:tcPr>
          <w:p w:rsidR="00E45D9C" w:rsidRPr="005361C0" w:rsidRDefault="00917B17">
            <w:pPr>
              <w:snapToGrid w:val="0"/>
              <w:spacing w:line="280" w:lineRule="exact"/>
              <w:jc w:val="center"/>
              <w:rPr>
                <w:szCs w:val="21"/>
              </w:rPr>
            </w:pPr>
            <w:r w:rsidRPr="005361C0">
              <w:rPr>
                <w:szCs w:val="21"/>
              </w:rPr>
              <w:t>0.01 mg/L</w:t>
            </w:r>
          </w:p>
        </w:tc>
      </w:tr>
      <w:tr w:rsidR="005361C0" w:rsidRPr="005361C0">
        <w:trPr>
          <w:trHeight w:val="361"/>
          <w:jc w:val="center"/>
        </w:trPr>
        <w:tc>
          <w:tcPr>
            <w:tcW w:w="687" w:type="dxa"/>
            <w:vAlign w:val="center"/>
          </w:tcPr>
          <w:p w:rsidR="00E45D9C" w:rsidRPr="005361C0" w:rsidRDefault="00917B17">
            <w:pPr>
              <w:tabs>
                <w:tab w:val="left" w:pos="5085"/>
              </w:tabs>
              <w:jc w:val="center"/>
              <w:rPr>
                <w:bCs/>
                <w:szCs w:val="21"/>
              </w:rPr>
            </w:pPr>
            <w:r w:rsidRPr="005361C0">
              <w:rPr>
                <w:rFonts w:hint="eastAsia"/>
                <w:bCs/>
                <w:szCs w:val="21"/>
              </w:rPr>
              <w:t>10</w:t>
            </w:r>
          </w:p>
        </w:tc>
        <w:tc>
          <w:tcPr>
            <w:tcW w:w="1225" w:type="dxa"/>
            <w:vAlign w:val="center"/>
          </w:tcPr>
          <w:p w:rsidR="00E45D9C" w:rsidRPr="005361C0" w:rsidRDefault="00917B17">
            <w:pPr>
              <w:tabs>
                <w:tab w:val="left" w:pos="5085"/>
              </w:tabs>
              <w:jc w:val="center"/>
              <w:rPr>
                <w:szCs w:val="21"/>
              </w:rPr>
            </w:pPr>
            <w:r w:rsidRPr="005361C0">
              <w:rPr>
                <w:rFonts w:hint="eastAsia"/>
                <w:szCs w:val="21"/>
              </w:rPr>
              <w:t>全</w:t>
            </w:r>
            <w:r w:rsidRPr="005361C0">
              <w:rPr>
                <w:szCs w:val="21"/>
              </w:rPr>
              <w:t>盐量</w:t>
            </w:r>
          </w:p>
        </w:tc>
        <w:tc>
          <w:tcPr>
            <w:tcW w:w="3812" w:type="dxa"/>
          </w:tcPr>
          <w:p w:rsidR="00E45D9C" w:rsidRPr="005361C0" w:rsidRDefault="00917B17">
            <w:pPr>
              <w:jc w:val="center"/>
            </w:pPr>
            <w:r w:rsidRPr="005361C0">
              <w:rPr>
                <w:rFonts w:hint="eastAsia"/>
              </w:rPr>
              <w:t>全盐量的测定重量法</w:t>
            </w:r>
          </w:p>
        </w:tc>
        <w:tc>
          <w:tcPr>
            <w:tcW w:w="2015" w:type="dxa"/>
          </w:tcPr>
          <w:p w:rsidR="00E45D9C" w:rsidRPr="005361C0" w:rsidRDefault="00917B17">
            <w:pPr>
              <w:jc w:val="center"/>
            </w:pPr>
            <w:r w:rsidRPr="005361C0">
              <w:t>HJ/T 51-1999</w:t>
            </w:r>
          </w:p>
        </w:tc>
        <w:tc>
          <w:tcPr>
            <w:tcW w:w="1221" w:type="dxa"/>
          </w:tcPr>
          <w:p w:rsidR="00E45D9C" w:rsidRPr="005361C0" w:rsidRDefault="00917B17">
            <w:pPr>
              <w:jc w:val="center"/>
            </w:pPr>
            <w:r w:rsidRPr="005361C0">
              <w:t>/</w:t>
            </w:r>
          </w:p>
        </w:tc>
      </w:tr>
    </w:tbl>
    <w:p w:rsidR="00E45D9C" w:rsidRPr="005361C0" w:rsidRDefault="00917B17" w:rsidP="008050BE">
      <w:pPr>
        <w:spacing w:beforeLines="50" w:before="120" w:afterLines="50" w:after="120" w:line="360" w:lineRule="auto"/>
        <w:rPr>
          <w:b/>
          <w:sz w:val="28"/>
          <w:szCs w:val="28"/>
        </w:rPr>
      </w:pPr>
      <w:r w:rsidRPr="005361C0">
        <w:rPr>
          <w:b/>
          <w:sz w:val="28"/>
          <w:szCs w:val="28"/>
        </w:rPr>
        <w:t>7.2.1.3</w:t>
      </w:r>
      <w:r w:rsidRPr="005361C0">
        <w:rPr>
          <w:b/>
          <w:sz w:val="28"/>
          <w:szCs w:val="28"/>
        </w:rPr>
        <w:t>质量保证和质量控制</w:t>
      </w:r>
    </w:p>
    <w:p w:rsidR="00E45D9C" w:rsidRPr="005361C0" w:rsidRDefault="00917B17">
      <w:pPr>
        <w:spacing w:line="360" w:lineRule="auto"/>
        <w:ind w:firstLineChars="200" w:firstLine="560"/>
        <w:rPr>
          <w:sz w:val="28"/>
          <w:szCs w:val="28"/>
        </w:rPr>
      </w:pPr>
      <w:r w:rsidRPr="005361C0">
        <w:rPr>
          <w:sz w:val="28"/>
          <w:szCs w:val="28"/>
        </w:rPr>
        <w:t>为保证监测分析结果准确可靠，在监测期间，样品采集、运输、保存和监测按照《地表水和污水监测技术规范》（</w:t>
      </w:r>
      <w:r w:rsidRPr="005361C0">
        <w:rPr>
          <w:sz w:val="28"/>
          <w:szCs w:val="28"/>
        </w:rPr>
        <w:t>HJ/T 91-2002</w:t>
      </w:r>
      <w:r w:rsidRPr="005361C0">
        <w:rPr>
          <w:sz w:val="28"/>
          <w:szCs w:val="28"/>
        </w:rPr>
        <w:t>）与建设项目竣工环保验收监测规定和要求执行。</w:t>
      </w:r>
    </w:p>
    <w:p w:rsidR="00E45D9C" w:rsidRPr="005361C0" w:rsidRDefault="00917B17" w:rsidP="008050BE">
      <w:pPr>
        <w:spacing w:beforeLines="50" w:before="120" w:afterLines="50" w:after="120" w:line="360" w:lineRule="auto"/>
        <w:rPr>
          <w:b/>
          <w:sz w:val="28"/>
          <w:szCs w:val="28"/>
        </w:rPr>
      </w:pPr>
      <w:r w:rsidRPr="005361C0">
        <w:rPr>
          <w:b/>
          <w:sz w:val="28"/>
          <w:szCs w:val="28"/>
        </w:rPr>
        <w:t>7.2.1.4</w:t>
      </w:r>
      <w:r w:rsidRPr="005361C0">
        <w:rPr>
          <w:b/>
          <w:sz w:val="28"/>
          <w:szCs w:val="28"/>
        </w:rPr>
        <w:t>废水监测结果</w:t>
      </w:r>
    </w:p>
    <w:p w:rsidR="00E45D9C" w:rsidRPr="005361C0" w:rsidRDefault="00E45D9C">
      <w:pPr>
        <w:jc w:val="center"/>
        <w:rPr>
          <w:rFonts w:eastAsia="黑体"/>
          <w:b/>
          <w:bCs/>
          <w:sz w:val="24"/>
          <w:szCs w:val="24"/>
        </w:rPr>
        <w:sectPr w:rsidR="00E45D9C" w:rsidRPr="005361C0">
          <w:pgSz w:w="11907" w:h="16840"/>
          <w:pgMar w:top="1423" w:right="1576" w:bottom="1469" w:left="1724" w:header="851" w:footer="992" w:gutter="0"/>
          <w:cols w:space="720"/>
          <w:docGrid w:linePitch="312"/>
        </w:sectPr>
      </w:pPr>
    </w:p>
    <w:p w:rsidR="00E45D9C" w:rsidRPr="005361C0" w:rsidRDefault="00917B17">
      <w:pPr>
        <w:autoSpaceDE w:val="0"/>
        <w:autoSpaceDN w:val="0"/>
        <w:jc w:val="center"/>
        <w:rPr>
          <w:rFonts w:ascii="宋体" w:hAnsi="宋体"/>
          <w:b/>
          <w:szCs w:val="21"/>
        </w:rPr>
      </w:pPr>
      <w:r w:rsidRPr="005361C0">
        <w:rPr>
          <w:rFonts w:eastAsia="黑体"/>
          <w:b/>
          <w:sz w:val="24"/>
          <w:szCs w:val="24"/>
        </w:rPr>
        <w:lastRenderedPageBreak/>
        <w:t>表</w:t>
      </w:r>
      <w:r w:rsidRPr="005361C0">
        <w:rPr>
          <w:rFonts w:eastAsia="黑体"/>
          <w:b/>
          <w:sz w:val="24"/>
          <w:szCs w:val="24"/>
        </w:rPr>
        <w:t>7-4</w:t>
      </w:r>
      <w:r w:rsidRPr="005361C0">
        <w:rPr>
          <w:rFonts w:ascii="宋体" w:hAnsi="宋体" w:hint="eastAsia"/>
          <w:b/>
          <w:szCs w:val="21"/>
        </w:rPr>
        <w:t>污水水质监测结果</w:t>
      </w:r>
    </w:p>
    <w:tbl>
      <w:tblPr>
        <w:tblW w:w="14623" w:type="dxa"/>
        <w:jc w:val="center"/>
        <w:tblBorders>
          <w:top w:val="thinThickSmallGap" w:sz="12" w:space="0" w:color="auto"/>
          <w:bottom w:val="thickThinSmallGap" w:sz="12" w:space="0" w:color="auto"/>
          <w:insideH w:val="single" w:sz="4" w:space="0" w:color="auto"/>
          <w:insideV w:val="single" w:sz="4" w:space="0" w:color="auto"/>
        </w:tblBorders>
        <w:tblLayout w:type="fixed"/>
        <w:tblLook w:val="04A0" w:firstRow="1" w:lastRow="0" w:firstColumn="1" w:lastColumn="0" w:noHBand="0" w:noVBand="1"/>
      </w:tblPr>
      <w:tblGrid>
        <w:gridCol w:w="671"/>
        <w:gridCol w:w="1160"/>
        <w:gridCol w:w="1282"/>
        <w:gridCol w:w="1150"/>
        <w:gridCol w:w="1150"/>
        <w:gridCol w:w="1150"/>
        <w:gridCol w:w="1150"/>
        <w:gridCol w:w="1150"/>
        <w:gridCol w:w="1150"/>
        <w:gridCol w:w="1150"/>
        <w:gridCol w:w="1150"/>
        <w:gridCol w:w="1150"/>
        <w:gridCol w:w="1160"/>
      </w:tblGrid>
      <w:tr w:rsidR="005361C0" w:rsidRPr="005361C0">
        <w:trPr>
          <w:trHeight w:hRule="exact" w:val="310"/>
          <w:jc w:val="center"/>
        </w:trPr>
        <w:tc>
          <w:tcPr>
            <w:tcW w:w="671" w:type="dxa"/>
            <w:shd w:val="clear" w:color="auto" w:fill="auto"/>
          </w:tcPr>
          <w:p w:rsidR="00E45D9C" w:rsidRPr="005361C0" w:rsidRDefault="00917B17">
            <w:pPr>
              <w:snapToGrid w:val="0"/>
              <w:ind w:leftChars="-50" w:left="-105" w:rightChars="-50" w:right="-105"/>
              <w:jc w:val="center"/>
              <w:rPr>
                <w:b/>
                <w:szCs w:val="21"/>
              </w:rPr>
            </w:pPr>
            <w:r w:rsidRPr="005361C0">
              <w:rPr>
                <w:b/>
                <w:szCs w:val="21"/>
              </w:rPr>
              <w:t>点位</w:t>
            </w:r>
          </w:p>
        </w:tc>
        <w:tc>
          <w:tcPr>
            <w:tcW w:w="2442" w:type="dxa"/>
            <w:gridSpan w:val="2"/>
            <w:shd w:val="clear" w:color="auto" w:fill="auto"/>
          </w:tcPr>
          <w:p w:rsidR="00E45D9C" w:rsidRPr="005361C0" w:rsidRDefault="00917B17">
            <w:pPr>
              <w:snapToGrid w:val="0"/>
              <w:ind w:rightChars="-50" w:right="-105"/>
              <w:jc w:val="center"/>
              <w:rPr>
                <w:b/>
                <w:szCs w:val="21"/>
              </w:rPr>
            </w:pPr>
            <w:r w:rsidRPr="005361C0">
              <w:rPr>
                <w:b/>
                <w:szCs w:val="21"/>
              </w:rPr>
              <w:t>采样日期</w:t>
            </w:r>
          </w:p>
        </w:tc>
        <w:tc>
          <w:tcPr>
            <w:tcW w:w="1150" w:type="dxa"/>
          </w:tcPr>
          <w:p w:rsidR="00E45D9C" w:rsidRPr="005361C0" w:rsidRDefault="00917B17">
            <w:pPr>
              <w:snapToGrid w:val="0"/>
              <w:ind w:leftChars="-50" w:left="-105" w:rightChars="-50" w:right="-105"/>
              <w:jc w:val="center"/>
              <w:rPr>
                <w:b/>
                <w:szCs w:val="21"/>
              </w:rPr>
            </w:pPr>
            <w:r w:rsidRPr="005361C0">
              <w:rPr>
                <w:rFonts w:hint="eastAsia"/>
                <w:b/>
                <w:szCs w:val="21"/>
              </w:rPr>
              <w:t>SS</w:t>
            </w:r>
          </w:p>
        </w:tc>
        <w:tc>
          <w:tcPr>
            <w:tcW w:w="1150" w:type="dxa"/>
            <w:shd w:val="clear" w:color="auto" w:fill="auto"/>
          </w:tcPr>
          <w:p w:rsidR="00E45D9C" w:rsidRPr="005361C0" w:rsidRDefault="00917B17">
            <w:pPr>
              <w:snapToGrid w:val="0"/>
              <w:ind w:leftChars="-50" w:left="-105" w:rightChars="-50" w:right="-105"/>
              <w:jc w:val="center"/>
              <w:rPr>
                <w:b/>
                <w:szCs w:val="21"/>
              </w:rPr>
            </w:pPr>
            <w:r w:rsidRPr="005361C0">
              <w:rPr>
                <w:b/>
                <w:szCs w:val="21"/>
              </w:rPr>
              <w:t>pH</w:t>
            </w:r>
          </w:p>
        </w:tc>
        <w:tc>
          <w:tcPr>
            <w:tcW w:w="1150" w:type="dxa"/>
            <w:shd w:val="clear" w:color="auto" w:fill="auto"/>
          </w:tcPr>
          <w:p w:rsidR="00E45D9C" w:rsidRPr="005361C0" w:rsidRDefault="00917B17">
            <w:pPr>
              <w:snapToGrid w:val="0"/>
              <w:ind w:leftChars="-50" w:left="-105" w:rightChars="-50" w:right="-105"/>
              <w:jc w:val="center"/>
              <w:rPr>
                <w:b/>
                <w:szCs w:val="21"/>
              </w:rPr>
            </w:pPr>
            <w:r w:rsidRPr="005361C0">
              <w:rPr>
                <w:b/>
                <w:szCs w:val="21"/>
              </w:rPr>
              <w:t>COD</w:t>
            </w:r>
            <w:r w:rsidRPr="005361C0">
              <w:rPr>
                <w:b/>
                <w:szCs w:val="21"/>
                <w:vertAlign w:val="subscript"/>
              </w:rPr>
              <w:t>Cr</w:t>
            </w:r>
          </w:p>
        </w:tc>
        <w:tc>
          <w:tcPr>
            <w:tcW w:w="1150" w:type="dxa"/>
            <w:shd w:val="clear" w:color="auto" w:fill="auto"/>
          </w:tcPr>
          <w:p w:rsidR="00E45D9C" w:rsidRPr="005361C0" w:rsidRDefault="00917B17">
            <w:pPr>
              <w:snapToGrid w:val="0"/>
              <w:ind w:leftChars="-50" w:left="-105" w:rightChars="-50" w:right="-105"/>
              <w:jc w:val="center"/>
              <w:rPr>
                <w:b/>
                <w:szCs w:val="21"/>
              </w:rPr>
            </w:pPr>
            <w:r w:rsidRPr="005361C0">
              <w:rPr>
                <w:b/>
                <w:szCs w:val="21"/>
              </w:rPr>
              <w:t>BOD</w:t>
            </w:r>
            <w:r w:rsidRPr="005361C0">
              <w:rPr>
                <w:b/>
                <w:szCs w:val="21"/>
                <w:vertAlign w:val="subscript"/>
              </w:rPr>
              <w:t>5</w:t>
            </w:r>
          </w:p>
        </w:tc>
        <w:tc>
          <w:tcPr>
            <w:tcW w:w="1150" w:type="dxa"/>
            <w:shd w:val="clear" w:color="auto" w:fill="auto"/>
          </w:tcPr>
          <w:p w:rsidR="00E45D9C" w:rsidRPr="005361C0" w:rsidRDefault="00917B17">
            <w:pPr>
              <w:snapToGrid w:val="0"/>
              <w:ind w:rightChars="-50" w:right="-105"/>
              <w:jc w:val="center"/>
              <w:rPr>
                <w:b/>
                <w:szCs w:val="21"/>
              </w:rPr>
            </w:pPr>
            <w:r w:rsidRPr="005361C0">
              <w:rPr>
                <w:rFonts w:hint="eastAsia"/>
                <w:b/>
                <w:szCs w:val="21"/>
              </w:rPr>
              <w:t>全</w:t>
            </w:r>
            <w:r w:rsidRPr="005361C0">
              <w:rPr>
                <w:b/>
                <w:szCs w:val="21"/>
              </w:rPr>
              <w:t>盐量</w:t>
            </w:r>
          </w:p>
        </w:tc>
        <w:tc>
          <w:tcPr>
            <w:tcW w:w="1150" w:type="dxa"/>
            <w:shd w:val="clear" w:color="auto" w:fill="auto"/>
          </w:tcPr>
          <w:p w:rsidR="00E45D9C" w:rsidRPr="005361C0" w:rsidRDefault="00917B17">
            <w:pPr>
              <w:snapToGrid w:val="0"/>
              <w:ind w:leftChars="-50" w:left="-105" w:rightChars="-50" w:right="-105"/>
              <w:jc w:val="center"/>
              <w:rPr>
                <w:b/>
                <w:szCs w:val="21"/>
              </w:rPr>
            </w:pPr>
            <w:r w:rsidRPr="005361C0">
              <w:rPr>
                <w:b/>
                <w:szCs w:val="21"/>
              </w:rPr>
              <w:t>氨氮</w:t>
            </w:r>
          </w:p>
        </w:tc>
        <w:tc>
          <w:tcPr>
            <w:tcW w:w="1150" w:type="dxa"/>
            <w:shd w:val="clear" w:color="auto" w:fill="auto"/>
          </w:tcPr>
          <w:p w:rsidR="00E45D9C" w:rsidRPr="005361C0" w:rsidRDefault="00917B17">
            <w:pPr>
              <w:snapToGrid w:val="0"/>
              <w:ind w:leftChars="-50" w:left="-105" w:rightChars="-50" w:right="-105"/>
              <w:jc w:val="center"/>
              <w:rPr>
                <w:szCs w:val="21"/>
              </w:rPr>
            </w:pPr>
            <w:r w:rsidRPr="005361C0">
              <w:rPr>
                <w:b/>
                <w:szCs w:val="21"/>
              </w:rPr>
              <w:t>石油类</w:t>
            </w:r>
          </w:p>
        </w:tc>
        <w:tc>
          <w:tcPr>
            <w:tcW w:w="1150" w:type="dxa"/>
            <w:shd w:val="clear" w:color="auto" w:fill="auto"/>
          </w:tcPr>
          <w:p w:rsidR="00E45D9C" w:rsidRPr="005361C0" w:rsidRDefault="00917B17">
            <w:pPr>
              <w:snapToGrid w:val="0"/>
              <w:ind w:rightChars="-50" w:right="-105"/>
              <w:jc w:val="center"/>
              <w:rPr>
                <w:b/>
                <w:szCs w:val="21"/>
              </w:rPr>
            </w:pPr>
            <w:r w:rsidRPr="005361C0">
              <w:rPr>
                <w:b/>
                <w:szCs w:val="21"/>
              </w:rPr>
              <w:t>硫化物</w:t>
            </w:r>
          </w:p>
        </w:tc>
        <w:tc>
          <w:tcPr>
            <w:tcW w:w="1150" w:type="dxa"/>
            <w:shd w:val="clear" w:color="auto" w:fill="auto"/>
          </w:tcPr>
          <w:p w:rsidR="00E45D9C" w:rsidRPr="005361C0" w:rsidRDefault="00917B17">
            <w:pPr>
              <w:snapToGrid w:val="0"/>
              <w:ind w:rightChars="-50" w:right="-105"/>
              <w:jc w:val="center"/>
              <w:rPr>
                <w:b/>
                <w:szCs w:val="21"/>
              </w:rPr>
            </w:pPr>
            <w:r w:rsidRPr="005361C0">
              <w:rPr>
                <w:b/>
                <w:szCs w:val="21"/>
              </w:rPr>
              <w:t>总氮</w:t>
            </w:r>
          </w:p>
        </w:tc>
        <w:tc>
          <w:tcPr>
            <w:tcW w:w="1160" w:type="dxa"/>
            <w:shd w:val="clear" w:color="auto" w:fill="auto"/>
          </w:tcPr>
          <w:p w:rsidR="00E45D9C" w:rsidRPr="005361C0" w:rsidRDefault="00917B17">
            <w:pPr>
              <w:snapToGrid w:val="0"/>
              <w:ind w:rightChars="-50" w:right="-105"/>
              <w:jc w:val="center"/>
              <w:rPr>
                <w:b/>
                <w:szCs w:val="21"/>
              </w:rPr>
            </w:pPr>
            <w:r w:rsidRPr="005361C0">
              <w:rPr>
                <w:b/>
                <w:szCs w:val="21"/>
              </w:rPr>
              <w:t>总磷</w:t>
            </w:r>
          </w:p>
        </w:tc>
      </w:tr>
      <w:tr w:rsidR="005361C0" w:rsidRPr="005361C0">
        <w:trPr>
          <w:trHeight w:hRule="exact" w:val="310"/>
          <w:jc w:val="center"/>
        </w:trPr>
        <w:tc>
          <w:tcPr>
            <w:tcW w:w="671" w:type="dxa"/>
            <w:vMerge w:val="restart"/>
            <w:shd w:val="clear" w:color="auto" w:fill="auto"/>
            <w:vAlign w:val="center"/>
          </w:tcPr>
          <w:p w:rsidR="00E45D9C" w:rsidRPr="005361C0" w:rsidRDefault="00917B17">
            <w:pPr>
              <w:jc w:val="center"/>
              <w:rPr>
                <w:szCs w:val="21"/>
              </w:rPr>
            </w:pPr>
            <w:r w:rsidRPr="005361C0">
              <w:rPr>
                <w:bCs/>
                <w:spacing w:val="-6"/>
                <w:szCs w:val="21"/>
              </w:rPr>
              <w:t>污水站进口</w:t>
            </w:r>
          </w:p>
        </w:tc>
        <w:tc>
          <w:tcPr>
            <w:tcW w:w="1160" w:type="dxa"/>
            <w:vMerge w:val="restart"/>
            <w:shd w:val="clear" w:color="auto" w:fill="auto"/>
            <w:vAlign w:val="center"/>
          </w:tcPr>
          <w:p w:rsidR="00E45D9C" w:rsidRPr="005361C0" w:rsidRDefault="00917B17">
            <w:pPr>
              <w:jc w:val="center"/>
              <w:rPr>
                <w:szCs w:val="21"/>
              </w:rPr>
            </w:pPr>
            <w:r w:rsidRPr="005361C0">
              <w:rPr>
                <w:rFonts w:hint="eastAsia"/>
                <w:szCs w:val="21"/>
              </w:rPr>
              <w:t>2017.9.16</w:t>
            </w:r>
          </w:p>
        </w:tc>
        <w:tc>
          <w:tcPr>
            <w:tcW w:w="1282" w:type="dxa"/>
            <w:shd w:val="clear" w:color="auto" w:fill="auto"/>
            <w:vAlign w:val="center"/>
          </w:tcPr>
          <w:p w:rsidR="00E45D9C" w:rsidRPr="005361C0" w:rsidRDefault="00917B17">
            <w:pPr>
              <w:jc w:val="center"/>
              <w:rPr>
                <w:szCs w:val="21"/>
              </w:rPr>
            </w:pPr>
            <w:r w:rsidRPr="005361C0">
              <w:rPr>
                <w:rFonts w:hint="eastAsia"/>
                <w:szCs w:val="21"/>
              </w:rPr>
              <w:t>第一次</w:t>
            </w:r>
          </w:p>
        </w:tc>
        <w:tc>
          <w:tcPr>
            <w:tcW w:w="1150" w:type="dxa"/>
            <w:vAlign w:val="center"/>
          </w:tcPr>
          <w:p w:rsidR="00E45D9C" w:rsidRPr="005361C0" w:rsidRDefault="00917B17">
            <w:pPr>
              <w:jc w:val="center"/>
              <w:rPr>
                <w:szCs w:val="21"/>
              </w:rPr>
            </w:pPr>
            <w:r w:rsidRPr="005361C0">
              <w:rPr>
                <w:szCs w:val="21"/>
              </w:rPr>
              <w:t>65</w:t>
            </w:r>
          </w:p>
        </w:tc>
        <w:tc>
          <w:tcPr>
            <w:tcW w:w="1150" w:type="dxa"/>
            <w:vAlign w:val="center"/>
          </w:tcPr>
          <w:p w:rsidR="00E45D9C" w:rsidRPr="005361C0" w:rsidRDefault="00917B17">
            <w:pPr>
              <w:jc w:val="center"/>
              <w:rPr>
                <w:szCs w:val="21"/>
              </w:rPr>
            </w:pPr>
            <w:r w:rsidRPr="005361C0">
              <w:rPr>
                <w:szCs w:val="21"/>
              </w:rPr>
              <w:t>10.16</w:t>
            </w:r>
          </w:p>
        </w:tc>
        <w:tc>
          <w:tcPr>
            <w:tcW w:w="1150" w:type="dxa"/>
            <w:shd w:val="clear" w:color="auto" w:fill="auto"/>
            <w:vAlign w:val="center"/>
          </w:tcPr>
          <w:p w:rsidR="00E45D9C" w:rsidRPr="005361C0" w:rsidRDefault="00917B17">
            <w:pPr>
              <w:jc w:val="center"/>
              <w:rPr>
                <w:szCs w:val="21"/>
              </w:rPr>
            </w:pPr>
            <w:r w:rsidRPr="005361C0">
              <w:rPr>
                <w:szCs w:val="21"/>
              </w:rPr>
              <w:t>1.19 ×10</w:t>
            </w:r>
            <w:r w:rsidRPr="005361C0">
              <w:rPr>
                <w:szCs w:val="21"/>
                <w:vertAlign w:val="superscript"/>
              </w:rPr>
              <w:t>3</w:t>
            </w:r>
          </w:p>
        </w:tc>
        <w:tc>
          <w:tcPr>
            <w:tcW w:w="1150" w:type="dxa"/>
            <w:shd w:val="clear" w:color="auto" w:fill="auto"/>
            <w:vAlign w:val="center"/>
          </w:tcPr>
          <w:p w:rsidR="00E45D9C" w:rsidRPr="005361C0" w:rsidRDefault="00917B17">
            <w:pPr>
              <w:jc w:val="center"/>
              <w:rPr>
                <w:szCs w:val="21"/>
              </w:rPr>
            </w:pPr>
            <w:r w:rsidRPr="005361C0">
              <w:rPr>
                <w:szCs w:val="21"/>
              </w:rPr>
              <w:t>390</w:t>
            </w:r>
          </w:p>
        </w:tc>
        <w:tc>
          <w:tcPr>
            <w:tcW w:w="1150" w:type="dxa"/>
            <w:shd w:val="clear" w:color="auto" w:fill="auto"/>
            <w:vAlign w:val="center"/>
          </w:tcPr>
          <w:p w:rsidR="00E45D9C" w:rsidRPr="005361C0" w:rsidRDefault="00917B17">
            <w:pPr>
              <w:jc w:val="center"/>
              <w:rPr>
                <w:szCs w:val="21"/>
              </w:rPr>
            </w:pPr>
            <w:r w:rsidRPr="005361C0">
              <w:rPr>
                <w:szCs w:val="21"/>
              </w:rPr>
              <w:t>1320</w:t>
            </w:r>
          </w:p>
        </w:tc>
        <w:tc>
          <w:tcPr>
            <w:tcW w:w="1150" w:type="dxa"/>
            <w:shd w:val="clear" w:color="auto" w:fill="auto"/>
            <w:vAlign w:val="bottom"/>
          </w:tcPr>
          <w:p w:rsidR="00E45D9C" w:rsidRPr="005361C0" w:rsidRDefault="00917B17">
            <w:pPr>
              <w:jc w:val="center"/>
              <w:rPr>
                <w:szCs w:val="21"/>
              </w:rPr>
            </w:pPr>
            <w:r w:rsidRPr="005361C0">
              <w:rPr>
                <w:rFonts w:hint="eastAsia"/>
                <w:szCs w:val="21"/>
              </w:rPr>
              <w:t>1.22</w:t>
            </w:r>
          </w:p>
        </w:tc>
        <w:tc>
          <w:tcPr>
            <w:tcW w:w="1150" w:type="dxa"/>
            <w:shd w:val="clear" w:color="auto" w:fill="auto"/>
            <w:vAlign w:val="center"/>
          </w:tcPr>
          <w:p w:rsidR="00E45D9C" w:rsidRPr="005361C0" w:rsidRDefault="00917B17">
            <w:pPr>
              <w:jc w:val="center"/>
              <w:rPr>
                <w:szCs w:val="21"/>
              </w:rPr>
            </w:pPr>
            <w:r w:rsidRPr="005361C0">
              <w:rPr>
                <w:szCs w:val="21"/>
              </w:rPr>
              <w:t>6.35</w:t>
            </w:r>
          </w:p>
        </w:tc>
        <w:tc>
          <w:tcPr>
            <w:tcW w:w="1150" w:type="dxa"/>
            <w:shd w:val="clear" w:color="auto" w:fill="auto"/>
            <w:vAlign w:val="center"/>
          </w:tcPr>
          <w:p w:rsidR="00E45D9C" w:rsidRPr="005361C0" w:rsidRDefault="00917B17">
            <w:pPr>
              <w:jc w:val="center"/>
              <w:rPr>
                <w:szCs w:val="21"/>
              </w:rPr>
            </w:pPr>
            <w:r w:rsidRPr="005361C0">
              <w:rPr>
                <w:szCs w:val="21"/>
              </w:rPr>
              <w:t>0.221</w:t>
            </w:r>
          </w:p>
        </w:tc>
        <w:tc>
          <w:tcPr>
            <w:tcW w:w="1150" w:type="dxa"/>
            <w:shd w:val="clear" w:color="auto" w:fill="auto"/>
            <w:vAlign w:val="center"/>
          </w:tcPr>
          <w:p w:rsidR="00E45D9C" w:rsidRPr="005361C0" w:rsidRDefault="00917B17">
            <w:pPr>
              <w:jc w:val="center"/>
              <w:rPr>
                <w:szCs w:val="21"/>
              </w:rPr>
            </w:pPr>
            <w:r w:rsidRPr="005361C0">
              <w:rPr>
                <w:rFonts w:hint="eastAsia"/>
                <w:szCs w:val="21"/>
              </w:rPr>
              <w:t>5.31</w:t>
            </w:r>
          </w:p>
        </w:tc>
        <w:tc>
          <w:tcPr>
            <w:tcW w:w="1160" w:type="dxa"/>
            <w:shd w:val="clear" w:color="auto" w:fill="auto"/>
            <w:vAlign w:val="center"/>
          </w:tcPr>
          <w:p w:rsidR="00E45D9C" w:rsidRPr="005361C0" w:rsidRDefault="00917B17">
            <w:pPr>
              <w:jc w:val="center"/>
              <w:rPr>
                <w:szCs w:val="21"/>
              </w:rPr>
            </w:pPr>
            <w:r w:rsidRPr="005361C0">
              <w:rPr>
                <w:szCs w:val="21"/>
              </w:rPr>
              <w:t>0.07</w:t>
            </w:r>
          </w:p>
        </w:tc>
      </w:tr>
      <w:tr w:rsidR="005361C0" w:rsidRPr="005361C0">
        <w:trPr>
          <w:trHeight w:hRule="exact" w:val="310"/>
          <w:jc w:val="center"/>
        </w:trPr>
        <w:tc>
          <w:tcPr>
            <w:tcW w:w="671" w:type="dxa"/>
            <w:vMerge/>
            <w:shd w:val="clear" w:color="auto" w:fill="auto"/>
            <w:vAlign w:val="center"/>
          </w:tcPr>
          <w:p w:rsidR="00E45D9C" w:rsidRPr="005361C0" w:rsidRDefault="00E45D9C">
            <w:pPr>
              <w:jc w:val="center"/>
              <w:rPr>
                <w:szCs w:val="21"/>
              </w:rPr>
            </w:pPr>
          </w:p>
        </w:tc>
        <w:tc>
          <w:tcPr>
            <w:tcW w:w="1160" w:type="dxa"/>
            <w:vMerge/>
            <w:shd w:val="clear" w:color="auto" w:fill="auto"/>
            <w:vAlign w:val="center"/>
          </w:tcPr>
          <w:p w:rsidR="00E45D9C" w:rsidRPr="005361C0" w:rsidRDefault="00E45D9C">
            <w:pPr>
              <w:snapToGrid w:val="0"/>
              <w:jc w:val="center"/>
              <w:rPr>
                <w:snapToGrid w:val="0"/>
                <w:szCs w:val="21"/>
              </w:rPr>
            </w:pPr>
          </w:p>
        </w:tc>
        <w:tc>
          <w:tcPr>
            <w:tcW w:w="1282" w:type="dxa"/>
            <w:shd w:val="clear" w:color="auto" w:fill="auto"/>
            <w:vAlign w:val="center"/>
          </w:tcPr>
          <w:p w:rsidR="00E45D9C" w:rsidRPr="005361C0" w:rsidRDefault="00917B17">
            <w:pPr>
              <w:jc w:val="center"/>
              <w:rPr>
                <w:szCs w:val="21"/>
              </w:rPr>
            </w:pPr>
            <w:r w:rsidRPr="005361C0">
              <w:rPr>
                <w:rFonts w:hint="eastAsia"/>
                <w:szCs w:val="21"/>
              </w:rPr>
              <w:t>第二次</w:t>
            </w:r>
          </w:p>
        </w:tc>
        <w:tc>
          <w:tcPr>
            <w:tcW w:w="1150" w:type="dxa"/>
            <w:vAlign w:val="center"/>
          </w:tcPr>
          <w:p w:rsidR="00E45D9C" w:rsidRPr="005361C0" w:rsidRDefault="00917B17">
            <w:pPr>
              <w:jc w:val="center"/>
              <w:rPr>
                <w:szCs w:val="21"/>
              </w:rPr>
            </w:pPr>
            <w:r w:rsidRPr="005361C0">
              <w:rPr>
                <w:szCs w:val="21"/>
              </w:rPr>
              <w:t>54</w:t>
            </w:r>
          </w:p>
        </w:tc>
        <w:tc>
          <w:tcPr>
            <w:tcW w:w="1150" w:type="dxa"/>
            <w:vAlign w:val="center"/>
          </w:tcPr>
          <w:p w:rsidR="00E45D9C" w:rsidRPr="005361C0" w:rsidRDefault="00917B17">
            <w:pPr>
              <w:jc w:val="center"/>
              <w:rPr>
                <w:szCs w:val="21"/>
              </w:rPr>
            </w:pPr>
            <w:r w:rsidRPr="005361C0">
              <w:rPr>
                <w:szCs w:val="21"/>
              </w:rPr>
              <w:t>10.1</w:t>
            </w:r>
            <w:r w:rsidRPr="005361C0">
              <w:rPr>
                <w:rFonts w:hint="eastAsia"/>
                <w:szCs w:val="21"/>
              </w:rPr>
              <w:t>0</w:t>
            </w:r>
          </w:p>
        </w:tc>
        <w:tc>
          <w:tcPr>
            <w:tcW w:w="1150" w:type="dxa"/>
            <w:shd w:val="clear" w:color="auto" w:fill="auto"/>
            <w:vAlign w:val="center"/>
          </w:tcPr>
          <w:p w:rsidR="00E45D9C" w:rsidRPr="005361C0" w:rsidRDefault="00917B17">
            <w:pPr>
              <w:jc w:val="center"/>
              <w:rPr>
                <w:szCs w:val="21"/>
              </w:rPr>
            </w:pPr>
            <w:r w:rsidRPr="005361C0">
              <w:rPr>
                <w:szCs w:val="21"/>
              </w:rPr>
              <w:t>1.18×10</w:t>
            </w:r>
            <w:r w:rsidRPr="005361C0">
              <w:rPr>
                <w:szCs w:val="21"/>
                <w:vertAlign w:val="superscript"/>
              </w:rPr>
              <w:t>3</w:t>
            </w:r>
          </w:p>
        </w:tc>
        <w:tc>
          <w:tcPr>
            <w:tcW w:w="1150" w:type="dxa"/>
            <w:shd w:val="clear" w:color="auto" w:fill="auto"/>
            <w:vAlign w:val="center"/>
          </w:tcPr>
          <w:p w:rsidR="00E45D9C" w:rsidRPr="005361C0" w:rsidRDefault="00917B17">
            <w:pPr>
              <w:jc w:val="center"/>
              <w:rPr>
                <w:szCs w:val="21"/>
              </w:rPr>
            </w:pPr>
            <w:r w:rsidRPr="005361C0">
              <w:rPr>
                <w:szCs w:val="21"/>
              </w:rPr>
              <w:t>363</w:t>
            </w:r>
          </w:p>
        </w:tc>
        <w:tc>
          <w:tcPr>
            <w:tcW w:w="1150" w:type="dxa"/>
            <w:shd w:val="clear" w:color="auto" w:fill="auto"/>
            <w:vAlign w:val="center"/>
          </w:tcPr>
          <w:p w:rsidR="00E45D9C" w:rsidRPr="005361C0" w:rsidRDefault="00917B17">
            <w:pPr>
              <w:jc w:val="center"/>
              <w:rPr>
                <w:szCs w:val="21"/>
              </w:rPr>
            </w:pPr>
            <w:r w:rsidRPr="005361C0">
              <w:rPr>
                <w:szCs w:val="21"/>
              </w:rPr>
              <w:t>1387</w:t>
            </w:r>
          </w:p>
        </w:tc>
        <w:tc>
          <w:tcPr>
            <w:tcW w:w="1150" w:type="dxa"/>
            <w:shd w:val="clear" w:color="auto" w:fill="auto"/>
            <w:vAlign w:val="bottom"/>
          </w:tcPr>
          <w:p w:rsidR="00E45D9C" w:rsidRPr="005361C0" w:rsidRDefault="00917B17">
            <w:pPr>
              <w:jc w:val="center"/>
              <w:rPr>
                <w:szCs w:val="21"/>
              </w:rPr>
            </w:pPr>
            <w:r w:rsidRPr="005361C0">
              <w:rPr>
                <w:rFonts w:hint="eastAsia"/>
                <w:szCs w:val="21"/>
              </w:rPr>
              <w:t>1.32</w:t>
            </w:r>
          </w:p>
        </w:tc>
        <w:tc>
          <w:tcPr>
            <w:tcW w:w="1150" w:type="dxa"/>
            <w:shd w:val="clear" w:color="auto" w:fill="auto"/>
            <w:vAlign w:val="center"/>
          </w:tcPr>
          <w:p w:rsidR="00E45D9C" w:rsidRPr="005361C0" w:rsidRDefault="00917B17">
            <w:pPr>
              <w:jc w:val="center"/>
              <w:rPr>
                <w:szCs w:val="21"/>
              </w:rPr>
            </w:pPr>
            <w:r w:rsidRPr="005361C0">
              <w:rPr>
                <w:szCs w:val="21"/>
              </w:rPr>
              <w:t>6.89</w:t>
            </w:r>
          </w:p>
        </w:tc>
        <w:tc>
          <w:tcPr>
            <w:tcW w:w="1150" w:type="dxa"/>
            <w:shd w:val="clear" w:color="auto" w:fill="auto"/>
            <w:vAlign w:val="center"/>
          </w:tcPr>
          <w:p w:rsidR="00E45D9C" w:rsidRPr="005361C0" w:rsidRDefault="00917B17">
            <w:pPr>
              <w:jc w:val="center"/>
              <w:rPr>
                <w:szCs w:val="21"/>
              </w:rPr>
            </w:pPr>
            <w:r w:rsidRPr="005361C0">
              <w:rPr>
                <w:szCs w:val="21"/>
              </w:rPr>
              <w:t>0.239</w:t>
            </w:r>
          </w:p>
        </w:tc>
        <w:tc>
          <w:tcPr>
            <w:tcW w:w="1150" w:type="dxa"/>
            <w:shd w:val="clear" w:color="auto" w:fill="auto"/>
            <w:vAlign w:val="center"/>
          </w:tcPr>
          <w:p w:rsidR="00E45D9C" w:rsidRPr="005361C0" w:rsidRDefault="00917B17">
            <w:pPr>
              <w:jc w:val="center"/>
              <w:rPr>
                <w:szCs w:val="21"/>
              </w:rPr>
            </w:pPr>
            <w:r w:rsidRPr="005361C0">
              <w:rPr>
                <w:rFonts w:hint="eastAsia"/>
                <w:szCs w:val="21"/>
              </w:rPr>
              <w:t>7.02</w:t>
            </w:r>
          </w:p>
        </w:tc>
        <w:tc>
          <w:tcPr>
            <w:tcW w:w="1160" w:type="dxa"/>
            <w:shd w:val="clear" w:color="auto" w:fill="auto"/>
            <w:vAlign w:val="center"/>
          </w:tcPr>
          <w:p w:rsidR="00E45D9C" w:rsidRPr="005361C0" w:rsidRDefault="00917B17">
            <w:pPr>
              <w:jc w:val="center"/>
              <w:rPr>
                <w:szCs w:val="21"/>
              </w:rPr>
            </w:pPr>
            <w:r w:rsidRPr="005361C0">
              <w:rPr>
                <w:szCs w:val="21"/>
              </w:rPr>
              <w:t>0.12</w:t>
            </w:r>
          </w:p>
        </w:tc>
      </w:tr>
      <w:tr w:rsidR="005361C0" w:rsidRPr="005361C0">
        <w:trPr>
          <w:trHeight w:hRule="exact" w:val="310"/>
          <w:jc w:val="center"/>
        </w:trPr>
        <w:tc>
          <w:tcPr>
            <w:tcW w:w="671" w:type="dxa"/>
            <w:vMerge/>
            <w:shd w:val="clear" w:color="auto" w:fill="auto"/>
            <w:vAlign w:val="center"/>
          </w:tcPr>
          <w:p w:rsidR="00E45D9C" w:rsidRPr="005361C0" w:rsidRDefault="00E45D9C">
            <w:pPr>
              <w:jc w:val="center"/>
              <w:rPr>
                <w:szCs w:val="21"/>
              </w:rPr>
            </w:pPr>
          </w:p>
        </w:tc>
        <w:tc>
          <w:tcPr>
            <w:tcW w:w="1160" w:type="dxa"/>
            <w:vMerge/>
            <w:shd w:val="clear" w:color="auto" w:fill="auto"/>
            <w:vAlign w:val="center"/>
          </w:tcPr>
          <w:p w:rsidR="00E45D9C" w:rsidRPr="005361C0" w:rsidRDefault="00E45D9C">
            <w:pPr>
              <w:snapToGrid w:val="0"/>
              <w:jc w:val="center"/>
              <w:rPr>
                <w:snapToGrid w:val="0"/>
                <w:szCs w:val="21"/>
              </w:rPr>
            </w:pPr>
          </w:p>
        </w:tc>
        <w:tc>
          <w:tcPr>
            <w:tcW w:w="1282" w:type="dxa"/>
            <w:shd w:val="clear" w:color="auto" w:fill="auto"/>
            <w:vAlign w:val="center"/>
          </w:tcPr>
          <w:p w:rsidR="00E45D9C" w:rsidRPr="005361C0" w:rsidRDefault="00917B17">
            <w:pPr>
              <w:jc w:val="center"/>
              <w:rPr>
                <w:szCs w:val="21"/>
              </w:rPr>
            </w:pPr>
            <w:r w:rsidRPr="005361C0">
              <w:rPr>
                <w:rFonts w:hint="eastAsia"/>
                <w:szCs w:val="21"/>
              </w:rPr>
              <w:t>第三次</w:t>
            </w:r>
          </w:p>
        </w:tc>
        <w:tc>
          <w:tcPr>
            <w:tcW w:w="1150" w:type="dxa"/>
            <w:vAlign w:val="center"/>
          </w:tcPr>
          <w:p w:rsidR="00E45D9C" w:rsidRPr="005361C0" w:rsidRDefault="00917B17">
            <w:pPr>
              <w:jc w:val="center"/>
              <w:rPr>
                <w:szCs w:val="21"/>
              </w:rPr>
            </w:pPr>
            <w:r w:rsidRPr="005361C0">
              <w:rPr>
                <w:szCs w:val="21"/>
              </w:rPr>
              <w:t>49</w:t>
            </w:r>
          </w:p>
        </w:tc>
        <w:tc>
          <w:tcPr>
            <w:tcW w:w="1150" w:type="dxa"/>
            <w:vAlign w:val="center"/>
          </w:tcPr>
          <w:p w:rsidR="00E45D9C" w:rsidRPr="005361C0" w:rsidRDefault="00917B17">
            <w:pPr>
              <w:jc w:val="center"/>
              <w:rPr>
                <w:szCs w:val="21"/>
              </w:rPr>
            </w:pPr>
            <w:r w:rsidRPr="005361C0">
              <w:rPr>
                <w:szCs w:val="21"/>
              </w:rPr>
              <w:t>10.09</w:t>
            </w:r>
          </w:p>
        </w:tc>
        <w:tc>
          <w:tcPr>
            <w:tcW w:w="1150" w:type="dxa"/>
            <w:shd w:val="clear" w:color="auto" w:fill="auto"/>
            <w:vAlign w:val="center"/>
          </w:tcPr>
          <w:p w:rsidR="00E45D9C" w:rsidRPr="005361C0" w:rsidRDefault="00917B17">
            <w:pPr>
              <w:jc w:val="center"/>
              <w:rPr>
                <w:szCs w:val="21"/>
              </w:rPr>
            </w:pPr>
            <w:r w:rsidRPr="005361C0">
              <w:rPr>
                <w:szCs w:val="21"/>
              </w:rPr>
              <w:t>1.18×10</w:t>
            </w:r>
            <w:r w:rsidRPr="005361C0">
              <w:rPr>
                <w:szCs w:val="21"/>
                <w:vertAlign w:val="superscript"/>
              </w:rPr>
              <w:t>3</w:t>
            </w:r>
          </w:p>
        </w:tc>
        <w:tc>
          <w:tcPr>
            <w:tcW w:w="1150" w:type="dxa"/>
            <w:shd w:val="clear" w:color="auto" w:fill="auto"/>
            <w:vAlign w:val="center"/>
          </w:tcPr>
          <w:p w:rsidR="00E45D9C" w:rsidRPr="005361C0" w:rsidRDefault="00917B17">
            <w:pPr>
              <w:jc w:val="center"/>
              <w:rPr>
                <w:szCs w:val="21"/>
              </w:rPr>
            </w:pPr>
            <w:r w:rsidRPr="005361C0">
              <w:rPr>
                <w:szCs w:val="21"/>
              </w:rPr>
              <w:t>393</w:t>
            </w:r>
          </w:p>
        </w:tc>
        <w:tc>
          <w:tcPr>
            <w:tcW w:w="1150" w:type="dxa"/>
            <w:shd w:val="clear" w:color="auto" w:fill="auto"/>
            <w:vAlign w:val="center"/>
          </w:tcPr>
          <w:p w:rsidR="00E45D9C" w:rsidRPr="005361C0" w:rsidRDefault="00917B17">
            <w:pPr>
              <w:jc w:val="center"/>
              <w:rPr>
                <w:szCs w:val="21"/>
              </w:rPr>
            </w:pPr>
            <w:r w:rsidRPr="005361C0">
              <w:rPr>
                <w:szCs w:val="21"/>
              </w:rPr>
              <w:t>1345</w:t>
            </w:r>
          </w:p>
        </w:tc>
        <w:tc>
          <w:tcPr>
            <w:tcW w:w="1150" w:type="dxa"/>
            <w:shd w:val="clear" w:color="auto" w:fill="auto"/>
            <w:vAlign w:val="bottom"/>
          </w:tcPr>
          <w:p w:rsidR="00E45D9C" w:rsidRPr="005361C0" w:rsidRDefault="00917B17">
            <w:pPr>
              <w:jc w:val="center"/>
              <w:rPr>
                <w:szCs w:val="21"/>
              </w:rPr>
            </w:pPr>
            <w:r w:rsidRPr="005361C0">
              <w:rPr>
                <w:rFonts w:hint="eastAsia"/>
                <w:szCs w:val="21"/>
              </w:rPr>
              <w:t>1.31</w:t>
            </w:r>
          </w:p>
        </w:tc>
        <w:tc>
          <w:tcPr>
            <w:tcW w:w="1150" w:type="dxa"/>
            <w:shd w:val="clear" w:color="auto" w:fill="auto"/>
            <w:vAlign w:val="center"/>
          </w:tcPr>
          <w:p w:rsidR="00E45D9C" w:rsidRPr="005361C0" w:rsidRDefault="00917B17">
            <w:pPr>
              <w:jc w:val="center"/>
              <w:rPr>
                <w:szCs w:val="21"/>
              </w:rPr>
            </w:pPr>
            <w:r w:rsidRPr="005361C0">
              <w:rPr>
                <w:szCs w:val="21"/>
              </w:rPr>
              <w:t>6.86</w:t>
            </w:r>
          </w:p>
        </w:tc>
        <w:tc>
          <w:tcPr>
            <w:tcW w:w="1150" w:type="dxa"/>
            <w:shd w:val="clear" w:color="auto" w:fill="auto"/>
            <w:vAlign w:val="center"/>
          </w:tcPr>
          <w:p w:rsidR="00E45D9C" w:rsidRPr="005361C0" w:rsidRDefault="00917B17">
            <w:pPr>
              <w:jc w:val="center"/>
              <w:rPr>
                <w:szCs w:val="21"/>
              </w:rPr>
            </w:pPr>
            <w:r w:rsidRPr="005361C0">
              <w:rPr>
                <w:szCs w:val="21"/>
              </w:rPr>
              <w:t>0.232</w:t>
            </w:r>
          </w:p>
        </w:tc>
        <w:tc>
          <w:tcPr>
            <w:tcW w:w="1150" w:type="dxa"/>
            <w:shd w:val="clear" w:color="auto" w:fill="auto"/>
            <w:vAlign w:val="center"/>
          </w:tcPr>
          <w:p w:rsidR="00E45D9C" w:rsidRPr="005361C0" w:rsidRDefault="00917B17">
            <w:pPr>
              <w:jc w:val="center"/>
              <w:rPr>
                <w:szCs w:val="21"/>
              </w:rPr>
            </w:pPr>
            <w:r w:rsidRPr="005361C0">
              <w:rPr>
                <w:rFonts w:hint="eastAsia"/>
                <w:szCs w:val="21"/>
              </w:rPr>
              <w:t>7.86</w:t>
            </w:r>
          </w:p>
        </w:tc>
        <w:tc>
          <w:tcPr>
            <w:tcW w:w="1160" w:type="dxa"/>
            <w:shd w:val="clear" w:color="auto" w:fill="auto"/>
            <w:vAlign w:val="center"/>
          </w:tcPr>
          <w:p w:rsidR="00E45D9C" w:rsidRPr="005361C0" w:rsidRDefault="00917B17">
            <w:pPr>
              <w:jc w:val="center"/>
              <w:rPr>
                <w:szCs w:val="21"/>
              </w:rPr>
            </w:pPr>
            <w:r w:rsidRPr="005361C0">
              <w:rPr>
                <w:szCs w:val="21"/>
              </w:rPr>
              <w:t>0.1</w:t>
            </w:r>
            <w:r w:rsidRPr="005361C0">
              <w:rPr>
                <w:rFonts w:hint="eastAsia"/>
                <w:szCs w:val="21"/>
              </w:rPr>
              <w:t>0</w:t>
            </w:r>
          </w:p>
        </w:tc>
      </w:tr>
      <w:tr w:rsidR="005361C0" w:rsidRPr="005361C0">
        <w:trPr>
          <w:trHeight w:hRule="exact" w:val="310"/>
          <w:jc w:val="center"/>
        </w:trPr>
        <w:tc>
          <w:tcPr>
            <w:tcW w:w="671" w:type="dxa"/>
            <w:vMerge/>
            <w:shd w:val="clear" w:color="auto" w:fill="auto"/>
            <w:vAlign w:val="center"/>
          </w:tcPr>
          <w:p w:rsidR="00E45D9C" w:rsidRPr="005361C0" w:rsidRDefault="00E45D9C">
            <w:pPr>
              <w:jc w:val="center"/>
              <w:rPr>
                <w:szCs w:val="21"/>
              </w:rPr>
            </w:pPr>
          </w:p>
        </w:tc>
        <w:tc>
          <w:tcPr>
            <w:tcW w:w="1160" w:type="dxa"/>
            <w:vMerge/>
            <w:shd w:val="clear" w:color="auto" w:fill="auto"/>
            <w:vAlign w:val="center"/>
          </w:tcPr>
          <w:p w:rsidR="00E45D9C" w:rsidRPr="005361C0" w:rsidRDefault="00E45D9C">
            <w:pPr>
              <w:snapToGrid w:val="0"/>
              <w:jc w:val="center"/>
              <w:rPr>
                <w:snapToGrid w:val="0"/>
                <w:szCs w:val="21"/>
              </w:rPr>
            </w:pPr>
          </w:p>
        </w:tc>
        <w:tc>
          <w:tcPr>
            <w:tcW w:w="1282" w:type="dxa"/>
            <w:shd w:val="clear" w:color="auto" w:fill="auto"/>
            <w:vAlign w:val="center"/>
          </w:tcPr>
          <w:p w:rsidR="00E45D9C" w:rsidRPr="005361C0" w:rsidRDefault="00917B17">
            <w:pPr>
              <w:jc w:val="center"/>
              <w:rPr>
                <w:szCs w:val="21"/>
              </w:rPr>
            </w:pPr>
            <w:r w:rsidRPr="005361C0">
              <w:rPr>
                <w:rFonts w:hint="eastAsia"/>
                <w:szCs w:val="21"/>
              </w:rPr>
              <w:t>第四次</w:t>
            </w:r>
          </w:p>
        </w:tc>
        <w:tc>
          <w:tcPr>
            <w:tcW w:w="1150" w:type="dxa"/>
            <w:vAlign w:val="center"/>
          </w:tcPr>
          <w:p w:rsidR="00E45D9C" w:rsidRPr="005361C0" w:rsidRDefault="00917B17">
            <w:pPr>
              <w:jc w:val="center"/>
              <w:rPr>
                <w:szCs w:val="21"/>
              </w:rPr>
            </w:pPr>
            <w:r w:rsidRPr="005361C0">
              <w:rPr>
                <w:szCs w:val="21"/>
              </w:rPr>
              <w:t>67</w:t>
            </w:r>
          </w:p>
        </w:tc>
        <w:tc>
          <w:tcPr>
            <w:tcW w:w="1150" w:type="dxa"/>
            <w:vAlign w:val="center"/>
          </w:tcPr>
          <w:p w:rsidR="00E45D9C" w:rsidRPr="005361C0" w:rsidRDefault="00917B17">
            <w:pPr>
              <w:jc w:val="center"/>
              <w:rPr>
                <w:szCs w:val="21"/>
              </w:rPr>
            </w:pPr>
            <w:r w:rsidRPr="005361C0">
              <w:rPr>
                <w:szCs w:val="21"/>
              </w:rPr>
              <w:t>10.14</w:t>
            </w:r>
          </w:p>
        </w:tc>
        <w:tc>
          <w:tcPr>
            <w:tcW w:w="1150" w:type="dxa"/>
            <w:shd w:val="clear" w:color="auto" w:fill="auto"/>
            <w:vAlign w:val="center"/>
          </w:tcPr>
          <w:p w:rsidR="00E45D9C" w:rsidRPr="005361C0" w:rsidRDefault="00917B17">
            <w:pPr>
              <w:jc w:val="center"/>
              <w:rPr>
                <w:szCs w:val="21"/>
              </w:rPr>
            </w:pPr>
            <w:r w:rsidRPr="005361C0">
              <w:rPr>
                <w:szCs w:val="21"/>
              </w:rPr>
              <w:t>1.19×10</w:t>
            </w:r>
            <w:r w:rsidRPr="005361C0">
              <w:rPr>
                <w:szCs w:val="21"/>
                <w:vertAlign w:val="superscript"/>
              </w:rPr>
              <w:t>3</w:t>
            </w:r>
          </w:p>
        </w:tc>
        <w:tc>
          <w:tcPr>
            <w:tcW w:w="1150" w:type="dxa"/>
            <w:shd w:val="clear" w:color="auto" w:fill="auto"/>
            <w:vAlign w:val="center"/>
          </w:tcPr>
          <w:p w:rsidR="00E45D9C" w:rsidRPr="005361C0" w:rsidRDefault="00917B17">
            <w:pPr>
              <w:jc w:val="center"/>
              <w:rPr>
                <w:szCs w:val="21"/>
              </w:rPr>
            </w:pPr>
            <w:r w:rsidRPr="005361C0">
              <w:rPr>
                <w:szCs w:val="21"/>
              </w:rPr>
              <w:t>423</w:t>
            </w:r>
          </w:p>
        </w:tc>
        <w:tc>
          <w:tcPr>
            <w:tcW w:w="1150" w:type="dxa"/>
            <w:shd w:val="clear" w:color="auto" w:fill="auto"/>
            <w:vAlign w:val="center"/>
          </w:tcPr>
          <w:p w:rsidR="00E45D9C" w:rsidRPr="005361C0" w:rsidRDefault="00917B17">
            <w:pPr>
              <w:jc w:val="center"/>
              <w:rPr>
                <w:szCs w:val="21"/>
              </w:rPr>
            </w:pPr>
            <w:r w:rsidRPr="005361C0">
              <w:rPr>
                <w:szCs w:val="21"/>
              </w:rPr>
              <w:t>1290</w:t>
            </w:r>
          </w:p>
        </w:tc>
        <w:tc>
          <w:tcPr>
            <w:tcW w:w="1150" w:type="dxa"/>
            <w:shd w:val="clear" w:color="auto" w:fill="auto"/>
            <w:vAlign w:val="bottom"/>
          </w:tcPr>
          <w:p w:rsidR="00E45D9C" w:rsidRPr="005361C0" w:rsidRDefault="00917B17">
            <w:pPr>
              <w:jc w:val="center"/>
              <w:rPr>
                <w:szCs w:val="21"/>
              </w:rPr>
            </w:pPr>
            <w:r w:rsidRPr="005361C0">
              <w:rPr>
                <w:rFonts w:hint="eastAsia"/>
                <w:szCs w:val="21"/>
              </w:rPr>
              <w:t>1.29</w:t>
            </w:r>
          </w:p>
        </w:tc>
        <w:tc>
          <w:tcPr>
            <w:tcW w:w="1150" w:type="dxa"/>
            <w:shd w:val="clear" w:color="auto" w:fill="auto"/>
            <w:vAlign w:val="center"/>
          </w:tcPr>
          <w:p w:rsidR="00E45D9C" w:rsidRPr="005361C0" w:rsidRDefault="00917B17">
            <w:pPr>
              <w:jc w:val="center"/>
              <w:rPr>
                <w:szCs w:val="21"/>
              </w:rPr>
            </w:pPr>
            <w:r w:rsidRPr="005361C0">
              <w:rPr>
                <w:szCs w:val="21"/>
              </w:rPr>
              <w:t>7.04</w:t>
            </w:r>
          </w:p>
        </w:tc>
        <w:tc>
          <w:tcPr>
            <w:tcW w:w="1150" w:type="dxa"/>
            <w:shd w:val="clear" w:color="auto" w:fill="auto"/>
            <w:vAlign w:val="center"/>
          </w:tcPr>
          <w:p w:rsidR="00E45D9C" w:rsidRPr="005361C0" w:rsidRDefault="00917B17">
            <w:pPr>
              <w:jc w:val="center"/>
              <w:rPr>
                <w:szCs w:val="21"/>
              </w:rPr>
            </w:pPr>
            <w:r w:rsidRPr="005361C0">
              <w:rPr>
                <w:szCs w:val="21"/>
              </w:rPr>
              <w:t>0.286</w:t>
            </w:r>
          </w:p>
        </w:tc>
        <w:tc>
          <w:tcPr>
            <w:tcW w:w="1150" w:type="dxa"/>
            <w:shd w:val="clear" w:color="auto" w:fill="auto"/>
            <w:vAlign w:val="center"/>
          </w:tcPr>
          <w:p w:rsidR="00E45D9C" w:rsidRPr="005361C0" w:rsidRDefault="00917B17">
            <w:pPr>
              <w:jc w:val="center"/>
              <w:rPr>
                <w:szCs w:val="21"/>
              </w:rPr>
            </w:pPr>
            <w:r w:rsidRPr="005361C0">
              <w:rPr>
                <w:rFonts w:hint="eastAsia"/>
                <w:szCs w:val="21"/>
              </w:rPr>
              <w:t>8.36</w:t>
            </w:r>
          </w:p>
        </w:tc>
        <w:tc>
          <w:tcPr>
            <w:tcW w:w="1160" w:type="dxa"/>
            <w:shd w:val="clear" w:color="auto" w:fill="auto"/>
            <w:vAlign w:val="center"/>
          </w:tcPr>
          <w:p w:rsidR="00E45D9C" w:rsidRPr="005361C0" w:rsidRDefault="00917B17">
            <w:pPr>
              <w:jc w:val="center"/>
              <w:rPr>
                <w:szCs w:val="21"/>
              </w:rPr>
            </w:pPr>
            <w:r w:rsidRPr="005361C0">
              <w:rPr>
                <w:szCs w:val="21"/>
              </w:rPr>
              <w:t>0.07</w:t>
            </w:r>
          </w:p>
        </w:tc>
      </w:tr>
      <w:tr w:rsidR="005361C0" w:rsidRPr="005361C0">
        <w:trPr>
          <w:trHeight w:hRule="exact" w:val="310"/>
          <w:jc w:val="center"/>
        </w:trPr>
        <w:tc>
          <w:tcPr>
            <w:tcW w:w="671" w:type="dxa"/>
            <w:vMerge/>
            <w:shd w:val="clear" w:color="auto" w:fill="auto"/>
            <w:vAlign w:val="center"/>
          </w:tcPr>
          <w:p w:rsidR="00E45D9C" w:rsidRPr="005361C0" w:rsidRDefault="00E45D9C">
            <w:pPr>
              <w:jc w:val="center"/>
              <w:rPr>
                <w:szCs w:val="21"/>
              </w:rPr>
            </w:pPr>
          </w:p>
        </w:tc>
        <w:tc>
          <w:tcPr>
            <w:tcW w:w="1160" w:type="dxa"/>
            <w:vMerge w:val="restart"/>
            <w:shd w:val="clear" w:color="auto" w:fill="auto"/>
            <w:vAlign w:val="center"/>
          </w:tcPr>
          <w:p w:rsidR="00E45D9C" w:rsidRPr="005361C0" w:rsidRDefault="00917B17">
            <w:pPr>
              <w:jc w:val="center"/>
              <w:rPr>
                <w:szCs w:val="21"/>
              </w:rPr>
            </w:pPr>
            <w:r w:rsidRPr="005361C0">
              <w:rPr>
                <w:rFonts w:hint="eastAsia"/>
                <w:szCs w:val="21"/>
              </w:rPr>
              <w:t>2017.9.17</w:t>
            </w:r>
          </w:p>
        </w:tc>
        <w:tc>
          <w:tcPr>
            <w:tcW w:w="1282" w:type="dxa"/>
            <w:shd w:val="clear" w:color="auto" w:fill="auto"/>
            <w:vAlign w:val="center"/>
          </w:tcPr>
          <w:p w:rsidR="00E45D9C" w:rsidRPr="005361C0" w:rsidRDefault="00917B17">
            <w:pPr>
              <w:jc w:val="center"/>
              <w:rPr>
                <w:szCs w:val="21"/>
              </w:rPr>
            </w:pPr>
            <w:r w:rsidRPr="005361C0">
              <w:rPr>
                <w:rFonts w:hint="eastAsia"/>
                <w:szCs w:val="21"/>
              </w:rPr>
              <w:t>第一次</w:t>
            </w:r>
          </w:p>
        </w:tc>
        <w:tc>
          <w:tcPr>
            <w:tcW w:w="1150" w:type="dxa"/>
            <w:vAlign w:val="center"/>
          </w:tcPr>
          <w:p w:rsidR="00E45D9C" w:rsidRPr="005361C0" w:rsidRDefault="00917B17">
            <w:pPr>
              <w:jc w:val="center"/>
              <w:rPr>
                <w:szCs w:val="21"/>
              </w:rPr>
            </w:pPr>
            <w:r w:rsidRPr="005361C0">
              <w:rPr>
                <w:szCs w:val="21"/>
              </w:rPr>
              <w:t>61</w:t>
            </w:r>
          </w:p>
        </w:tc>
        <w:tc>
          <w:tcPr>
            <w:tcW w:w="1150" w:type="dxa"/>
            <w:vAlign w:val="center"/>
          </w:tcPr>
          <w:p w:rsidR="00E45D9C" w:rsidRPr="005361C0" w:rsidRDefault="00917B17">
            <w:pPr>
              <w:jc w:val="center"/>
              <w:rPr>
                <w:szCs w:val="21"/>
              </w:rPr>
            </w:pPr>
            <w:r w:rsidRPr="005361C0">
              <w:rPr>
                <w:szCs w:val="21"/>
              </w:rPr>
              <w:t>10.2</w:t>
            </w:r>
            <w:r w:rsidRPr="005361C0">
              <w:rPr>
                <w:rFonts w:hint="eastAsia"/>
                <w:szCs w:val="21"/>
              </w:rPr>
              <w:t>0</w:t>
            </w:r>
          </w:p>
        </w:tc>
        <w:tc>
          <w:tcPr>
            <w:tcW w:w="1150" w:type="dxa"/>
            <w:shd w:val="clear" w:color="auto" w:fill="auto"/>
            <w:vAlign w:val="center"/>
          </w:tcPr>
          <w:p w:rsidR="00E45D9C" w:rsidRPr="005361C0" w:rsidRDefault="00917B17">
            <w:pPr>
              <w:jc w:val="center"/>
              <w:rPr>
                <w:szCs w:val="21"/>
              </w:rPr>
            </w:pPr>
            <w:r w:rsidRPr="005361C0">
              <w:rPr>
                <w:szCs w:val="21"/>
              </w:rPr>
              <w:t>1.19×10</w:t>
            </w:r>
            <w:r w:rsidRPr="005361C0">
              <w:rPr>
                <w:szCs w:val="21"/>
                <w:vertAlign w:val="superscript"/>
              </w:rPr>
              <w:t>3</w:t>
            </w:r>
          </w:p>
        </w:tc>
        <w:tc>
          <w:tcPr>
            <w:tcW w:w="1150" w:type="dxa"/>
            <w:shd w:val="clear" w:color="auto" w:fill="auto"/>
            <w:vAlign w:val="center"/>
          </w:tcPr>
          <w:p w:rsidR="00E45D9C" w:rsidRPr="005361C0" w:rsidRDefault="00917B17">
            <w:pPr>
              <w:jc w:val="center"/>
              <w:rPr>
                <w:szCs w:val="21"/>
              </w:rPr>
            </w:pPr>
            <w:r w:rsidRPr="005361C0">
              <w:rPr>
                <w:szCs w:val="21"/>
              </w:rPr>
              <w:t>417</w:t>
            </w:r>
          </w:p>
        </w:tc>
        <w:tc>
          <w:tcPr>
            <w:tcW w:w="1150" w:type="dxa"/>
            <w:shd w:val="clear" w:color="auto" w:fill="auto"/>
            <w:vAlign w:val="center"/>
          </w:tcPr>
          <w:p w:rsidR="00E45D9C" w:rsidRPr="005361C0" w:rsidRDefault="00917B17">
            <w:pPr>
              <w:jc w:val="center"/>
              <w:rPr>
                <w:szCs w:val="21"/>
              </w:rPr>
            </w:pPr>
            <w:r w:rsidRPr="005361C0">
              <w:rPr>
                <w:szCs w:val="21"/>
              </w:rPr>
              <w:t>1287</w:t>
            </w:r>
          </w:p>
        </w:tc>
        <w:tc>
          <w:tcPr>
            <w:tcW w:w="1150" w:type="dxa"/>
            <w:shd w:val="clear" w:color="auto" w:fill="auto"/>
            <w:vAlign w:val="bottom"/>
          </w:tcPr>
          <w:p w:rsidR="00E45D9C" w:rsidRPr="005361C0" w:rsidRDefault="00917B17">
            <w:pPr>
              <w:jc w:val="center"/>
              <w:rPr>
                <w:szCs w:val="21"/>
              </w:rPr>
            </w:pPr>
            <w:r w:rsidRPr="005361C0">
              <w:rPr>
                <w:rFonts w:hint="eastAsia"/>
                <w:szCs w:val="21"/>
              </w:rPr>
              <w:t>1.21</w:t>
            </w:r>
          </w:p>
        </w:tc>
        <w:tc>
          <w:tcPr>
            <w:tcW w:w="1150" w:type="dxa"/>
            <w:shd w:val="clear" w:color="auto" w:fill="auto"/>
            <w:vAlign w:val="center"/>
          </w:tcPr>
          <w:p w:rsidR="00E45D9C" w:rsidRPr="005361C0" w:rsidRDefault="00917B17">
            <w:pPr>
              <w:jc w:val="center"/>
              <w:rPr>
                <w:szCs w:val="21"/>
              </w:rPr>
            </w:pPr>
            <w:r w:rsidRPr="005361C0">
              <w:rPr>
                <w:szCs w:val="21"/>
              </w:rPr>
              <w:t>6.37</w:t>
            </w:r>
          </w:p>
        </w:tc>
        <w:tc>
          <w:tcPr>
            <w:tcW w:w="1150" w:type="dxa"/>
            <w:shd w:val="clear" w:color="auto" w:fill="auto"/>
            <w:vAlign w:val="center"/>
          </w:tcPr>
          <w:p w:rsidR="00E45D9C" w:rsidRPr="005361C0" w:rsidRDefault="00917B17">
            <w:pPr>
              <w:jc w:val="center"/>
              <w:rPr>
                <w:szCs w:val="21"/>
              </w:rPr>
            </w:pPr>
            <w:r w:rsidRPr="005361C0">
              <w:rPr>
                <w:szCs w:val="21"/>
              </w:rPr>
              <w:t>0.204</w:t>
            </w:r>
          </w:p>
        </w:tc>
        <w:tc>
          <w:tcPr>
            <w:tcW w:w="1150" w:type="dxa"/>
            <w:shd w:val="clear" w:color="auto" w:fill="auto"/>
            <w:vAlign w:val="center"/>
          </w:tcPr>
          <w:p w:rsidR="00E45D9C" w:rsidRPr="005361C0" w:rsidRDefault="00917B17">
            <w:pPr>
              <w:jc w:val="center"/>
              <w:rPr>
                <w:szCs w:val="21"/>
              </w:rPr>
            </w:pPr>
            <w:r w:rsidRPr="005361C0">
              <w:rPr>
                <w:rFonts w:hint="eastAsia"/>
                <w:szCs w:val="21"/>
              </w:rPr>
              <w:t>8.32</w:t>
            </w:r>
          </w:p>
        </w:tc>
        <w:tc>
          <w:tcPr>
            <w:tcW w:w="1160" w:type="dxa"/>
            <w:shd w:val="clear" w:color="auto" w:fill="auto"/>
            <w:vAlign w:val="center"/>
          </w:tcPr>
          <w:p w:rsidR="00E45D9C" w:rsidRPr="005361C0" w:rsidRDefault="00917B17">
            <w:pPr>
              <w:jc w:val="center"/>
              <w:rPr>
                <w:szCs w:val="21"/>
              </w:rPr>
            </w:pPr>
            <w:r w:rsidRPr="005361C0">
              <w:rPr>
                <w:szCs w:val="21"/>
              </w:rPr>
              <w:t>0.09</w:t>
            </w:r>
          </w:p>
        </w:tc>
      </w:tr>
      <w:tr w:rsidR="005361C0" w:rsidRPr="005361C0">
        <w:trPr>
          <w:trHeight w:hRule="exact" w:val="310"/>
          <w:jc w:val="center"/>
        </w:trPr>
        <w:tc>
          <w:tcPr>
            <w:tcW w:w="671" w:type="dxa"/>
            <w:vMerge/>
            <w:shd w:val="clear" w:color="auto" w:fill="auto"/>
            <w:vAlign w:val="center"/>
          </w:tcPr>
          <w:p w:rsidR="00E45D9C" w:rsidRPr="005361C0" w:rsidRDefault="00E45D9C">
            <w:pPr>
              <w:jc w:val="center"/>
              <w:rPr>
                <w:szCs w:val="21"/>
              </w:rPr>
            </w:pPr>
          </w:p>
        </w:tc>
        <w:tc>
          <w:tcPr>
            <w:tcW w:w="1160" w:type="dxa"/>
            <w:vMerge/>
            <w:shd w:val="clear" w:color="auto" w:fill="auto"/>
            <w:vAlign w:val="center"/>
          </w:tcPr>
          <w:p w:rsidR="00E45D9C" w:rsidRPr="005361C0" w:rsidRDefault="00E45D9C">
            <w:pPr>
              <w:snapToGrid w:val="0"/>
              <w:jc w:val="center"/>
              <w:rPr>
                <w:snapToGrid w:val="0"/>
                <w:szCs w:val="21"/>
              </w:rPr>
            </w:pPr>
          </w:p>
        </w:tc>
        <w:tc>
          <w:tcPr>
            <w:tcW w:w="1282" w:type="dxa"/>
            <w:shd w:val="clear" w:color="auto" w:fill="auto"/>
            <w:vAlign w:val="center"/>
          </w:tcPr>
          <w:p w:rsidR="00E45D9C" w:rsidRPr="005361C0" w:rsidRDefault="00917B17">
            <w:pPr>
              <w:jc w:val="center"/>
              <w:rPr>
                <w:szCs w:val="21"/>
              </w:rPr>
            </w:pPr>
            <w:r w:rsidRPr="005361C0">
              <w:rPr>
                <w:rFonts w:hint="eastAsia"/>
                <w:szCs w:val="21"/>
              </w:rPr>
              <w:t>第二次</w:t>
            </w:r>
          </w:p>
        </w:tc>
        <w:tc>
          <w:tcPr>
            <w:tcW w:w="1150" w:type="dxa"/>
            <w:vAlign w:val="center"/>
          </w:tcPr>
          <w:p w:rsidR="00E45D9C" w:rsidRPr="005361C0" w:rsidRDefault="00917B17">
            <w:pPr>
              <w:jc w:val="center"/>
              <w:rPr>
                <w:szCs w:val="21"/>
              </w:rPr>
            </w:pPr>
            <w:r w:rsidRPr="005361C0">
              <w:rPr>
                <w:szCs w:val="21"/>
              </w:rPr>
              <w:t>59</w:t>
            </w:r>
          </w:p>
        </w:tc>
        <w:tc>
          <w:tcPr>
            <w:tcW w:w="1150" w:type="dxa"/>
            <w:vAlign w:val="center"/>
          </w:tcPr>
          <w:p w:rsidR="00E45D9C" w:rsidRPr="005361C0" w:rsidRDefault="00917B17">
            <w:pPr>
              <w:jc w:val="center"/>
              <w:rPr>
                <w:szCs w:val="21"/>
              </w:rPr>
            </w:pPr>
            <w:r w:rsidRPr="005361C0">
              <w:rPr>
                <w:szCs w:val="21"/>
              </w:rPr>
              <w:t>10.07</w:t>
            </w:r>
          </w:p>
        </w:tc>
        <w:tc>
          <w:tcPr>
            <w:tcW w:w="1150" w:type="dxa"/>
            <w:shd w:val="clear" w:color="auto" w:fill="auto"/>
            <w:vAlign w:val="center"/>
          </w:tcPr>
          <w:p w:rsidR="00E45D9C" w:rsidRPr="005361C0" w:rsidRDefault="00917B17">
            <w:pPr>
              <w:jc w:val="center"/>
              <w:rPr>
                <w:szCs w:val="21"/>
              </w:rPr>
            </w:pPr>
            <w:r w:rsidRPr="005361C0">
              <w:rPr>
                <w:szCs w:val="21"/>
              </w:rPr>
              <w:t>1.16×10</w:t>
            </w:r>
            <w:r w:rsidRPr="005361C0">
              <w:rPr>
                <w:szCs w:val="21"/>
                <w:vertAlign w:val="superscript"/>
              </w:rPr>
              <w:t>3</w:t>
            </w:r>
          </w:p>
        </w:tc>
        <w:tc>
          <w:tcPr>
            <w:tcW w:w="1150" w:type="dxa"/>
            <w:shd w:val="clear" w:color="auto" w:fill="auto"/>
            <w:vAlign w:val="center"/>
          </w:tcPr>
          <w:p w:rsidR="00E45D9C" w:rsidRPr="005361C0" w:rsidRDefault="00917B17">
            <w:pPr>
              <w:jc w:val="center"/>
              <w:rPr>
                <w:szCs w:val="21"/>
              </w:rPr>
            </w:pPr>
            <w:r w:rsidRPr="005361C0">
              <w:rPr>
                <w:szCs w:val="21"/>
              </w:rPr>
              <w:t>386</w:t>
            </w:r>
          </w:p>
        </w:tc>
        <w:tc>
          <w:tcPr>
            <w:tcW w:w="1150" w:type="dxa"/>
            <w:shd w:val="clear" w:color="auto" w:fill="auto"/>
            <w:vAlign w:val="center"/>
          </w:tcPr>
          <w:p w:rsidR="00E45D9C" w:rsidRPr="005361C0" w:rsidRDefault="00917B17">
            <w:pPr>
              <w:jc w:val="center"/>
              <w:rPr>
                <w:szCs w:val="21"/>
              </w:rPr>
            </w:pPr>
            <w:r w:rsidRPr="005361C0">
              <w:rPr>
                <w:szCs w:val="21"/>
              </w:rPr>
              <w:t>1337</w:t>
            </w:r>
          </w:p>
        </w:tc>
        <w:tc>
          <w:tcPr>
            <w:tcW w:w="1150" w:type="dxa"/>
            <w:shd w:val="clear" w:color="auto" w:fill="auto"/>
            <w:vAlign w:val="bottom"/>
          </w:tcPr>
          <w:p w:rsidR="00E45D9C" w:rsidRPr="005361C0" w:rsidRDefault="00917B17">
            <w:pPr>
              <w:jc w:val="center"/>
              <w:rPr>
                <w:szCs w:val="21"/>
              </w:rPr>
            </w:pPr>
            <w:r w:rsidRPr="005361C0">
              <w:rPr>
                <w:rFonts w:hint="eastAsia"/>
                <w:szCs w:val="21"/>
              </w:rPr>
              <w:t>1.21</w:t>
            </w:r>
          </w:p>
        </w:tc>
        <w:tc>
          <w:tcPr>
            <w:tcW w:w="1150" w:type="dxa"/>
            <w:shd w:val="clear" w:color="auto" w:fill="auto"/>
            <w:vAlign w:val="center"/>
          </w:tcPr>
          <w:p w:rsidR="00E45D9C" w:rsidRPr="005361C0" w:rsidRDefault="00917B17">
            <w:pPr>
              <w:jc w:val="center"/>
              <w:rPr>
                <w:szCs w:val="21"/>
              </w:rPr>
            </w:pPr>
            <w:r w:rsidRPr="005361C0">
              <w:rPr>
                <w:szCs w:val="21"/>
              </w:rPr>
              <w:t>7.03</w:t>
            </w:r>
          </w:p>
        </w:tc>
        <w:tc>
          <w:tcPr>
            <w:tcW w:w="1150" w:type="dxa"/>
            <w:shd w:val="clear" w:color="auto" w:fill="auto"/>
            <w:vAlign w:val="center"/>
          </w:tcPr>
          <w:p w:rsidR="00E45D9C" w:rsidRPr="005361C0" w:rsidRDefault="00917B17">
            <w:pPr>
              <w:jc w:val="center"/>
              <w:rPr>
                <w:szCs w:val="21"/>
              </w:rPr>
            </w:pPr>
            <w:r w:rsidRPr="005361C0">
              <w:rPr>
                <w:szCs w:val="21"/>
              </w:rPr>
              <w:t>0.209</w:t>
            </w:r>
          </w:p>
        </w:tc>
        <w:tc>
          <w:tcPr>
            <w:tcW w:w="1150" w:type="dxa"/>
            <w:shd w:val="clear" w:color="auto" w:fill="auto"/>
            <w:vAlign w:val="center"/>
          </w:tcPr>
          <w:p w:rsidR="00E45D9C" w:rsidRPr="005361C0" w:rsidRDefault="00917B17">
            <w:pPr>
              <w:jc w:val="center"/>
              <w:rPr>
                <w:szCs w:val="21"/>
              </w:rPr>
            </w:pPr>
            <w:r w:rsidRPr="005361C0">
              <w:rPr>
                <w:rFonts w:hint="eastAsia"/>
                <w:szCs w:val="21"/>
              </w:rPr>
              <w:t>7.69</w:t>
            </w:r>
          </w:p>
        </w:tc>
        <w:tc>
          <w:tcPr>
            <w:tcW w:w="1160" w:type="dxa"/>
            <w:shd w:val="clear" w:color="auto" w:fill="auto"/>
            <w:vAlign w:val="center"/>
          </w:tcPr>
          <w:p w:rsidR="00E45D9C" w:rsidRPr="005361C0" w:rsidRDefault="00917B17">
            <w:pPr>
              <w:jc w:val="center"/>
              <w:rPr>
                <w:szCs w:val="21"/>
              </w:rPr>
            </w:pPr>
            <w:r w:rsidRPr="005361C0">
              <w:rPr>
                <w:szCs w:val="21"/>
              </w:rPr>
              <w:t>0.09</w:t>
            </w:r>
          </w:p>
        </w:tc>
      </w:tr>
      <w:tr w:rsidR="005361C0" w:rsidRPr="005361C0">
        <w:trPr>
          <w:trHeight w:hRule="exact" w:val="310"/>
          <w:jc w:val="center"/>
        </w:trPr>
        <w:tc>
          <w:tcPr>
            <w:tcW w:w="671" w:type="dxa"/>
            <w:vMerge/>
            <w:shd w:val="clear" w:color="auto" w:fill="auto"/>
            <w:vAlign w:val="center"/>
          </w:tcPr>
          <w:p w:rsidR="00E45D9C" w:rsidRPr="005361C0" w:rsidRDefault="00E45D9C">
            <w:pPr>
              <w:jc w:val="center"/>
              <w:rPr>
                <w:szCs w:val="21"/>
              </w:rPr>
            </w:pPr>
          </w:p>
        </w:tc>
        <w:tc>
          <w:tcPr>
            <w:tcW w:w="1160" w:type="dxa"/>
            <w:vMerge/>
            <w:shd w:val="clear" w:color="auto" w:fill="auto"/>
            <w:vAlign w:val="center"/>
          </w:tcPr>
          <w:p w:rsidR="00E45D9C" w:rsidRPr="005361C0" w:rsidRDefault="00E45D9C">
            <w:pPr>
              <w:snapToGrid w:val="0"/>
              <w:jc w:val="center"/>
              <w:rPr>
                <w:snapToGrid w:val="0"/>
                <w:szCs w:val="21"/>
              </w:rPr>
            </w:pPr>
          </w:p>
        </w:tc>
        <w:tc>
          <w:tcPr>
            <w:tcW w:w="1282" w:type="dxa"/>
            <w:shd w:val="clear" w:color="auto" w:fill="auto"/>
            <w:vAlign w:val="center"/>
          </w:tcPr>
          <w:p w:rsidR="00E45D9C" w:rsidRPr="005361C0" w:rsidRDefault="00917B17">
            <w:pPr>
              <w:jc w:val="center"/>
              <w:rPr>
                <w:szCs w:val="21"/>
              </w:rPr>
            </w:pPr>
            <w:r w:rsidRPr="005361C0">
              <w:rPr>
                <w:rFonts w:hint="eastAsia"/>
                <w:szCs w:val="21"/>
              </w:rPr>
              <w:t>第三次</w:t>
            </w:r>
          </w:p>
        </w:tc>
        <w:tc>
          <w:tcPr>
            <w:tcW w:w="1150" w:type="dxa"/>
            <w:vAlign w:val="center"/>
          </w:tcPr>
          <w:p w:rsidR="00E45D9C" w:rsidRPr="005361C0" w:rsidRDefault="00917B17">
            <w:pPr>
              <w:jc w:val="center"/>
              <w:rPr>
                <w:szCs w:val="21"/>
              </w:rPr>
            </w:pPr>
            <w:r w:rsidRPr="005361C0">
              <w:rPr>
                <w:szCs w:val="21"/>
              </w:rPr>
              <w:t>53</w:t>
            </w:r>
          </w:p>
        </w:tc>
        <w:tc>
          <w:tcPr>
            <w:tcW w:w="1150" w:type="dxa"/>
            <w:vAlign w:val="center"/>
          </w:tcPr>
          <w:p w:rsidR="00E45D9C" w:rsidRPr="005361C0" w:rsidRDefault="00917B17">
            <w:pPr>
              <w:jc w:val="center"/>
              <w:rPr>
                <w:szCs w:val="21"/>
              </w:rPr>
            </w:pPr>
            <w:r w:rsidRPr="005361C0">
              <w:rPr>
                <w:szCs w:val="21"/>
              </w:rPr>
              <w:t>10.11</w:t>
            </w:r>
          </w:p>
        </w:tc>
        <w:tc>
          <w:tcPr>
            <w:tcW w:w="1150" w:type="dxa"/>
            <w:shd w:val="clear" w:color="auto" w:fill="auto"/>
            <w:vAlign w:val="center"/>
          </w:tcPr>
          <w:p w:rsidR="00E45D9C" w:rsidRPr="005361C0" w:rsidRDefault="00917B17">
            <w:pPr>
              <w:jc w:val="center"/>
              <w:rPr>
                <w:szCs w:val="21"/>
              </w:rPr>
            </w:pPr>
            <w:r w:rsidRPr="005361C0">
              <w:rPr>
                <w:szCs w:val="21"/>
              </w:rPr>
              <w:t>1.17×10</w:t>
            </w:r>
            <w:r w:rsidRPr="005361C0">
              <w:rPr>
                <w:szCs w:val="21"/>
                <w:vertAlign w:val="superscript"/>
              </w:rPr>
              <w:t>3</w:t>
            </w:r>
          </w:p>
        </w:tc>
        <w:tc>
          <w:tcPr>
            <w:tcW w:w="1150" w:type="dxa"/>
            <w:shd w:val="clear" w:color="auto" w:fill="auto"/>
            <w:vAlign w:val="center"/>
          </w:tcPr>
          <w:p w:rsidR="00E45D9C" w:rsidRPr="005361C0" w:rsidRDefault="00917B17">
            <w:pPr>
              <w:jc w:val="center"/>
              <w:rPr>
                <w:szCs w:val="21"/>
              </w:rPr>
            </w:pPr>
            <w:r w:rsidRPr="005361C0">
              <w:rPr>
                <w:szCs w:val="21"/>
              </w:rPr>
              <w:t>409</w:t>
            </w:r>
          </w:p>
        </w:tc>
        <w:tc>
          <w:tcPr>
            <w:tcW w:w="1150" w:type="dxa"/>
            <w:shd w:val="clear" w:color="auto" w:fill="auto"/>
            <w:vAlign w:val="center"/>
          </w:tcPr>
          <w:p w:rsidR="00E45D9C" w:rsidRPr="005361C0" w:rsidRDefault="00917B17">
            <w:pPr>
              <w:jc w:val="center"/>
              <w:rPr>
                <w:szCs w:val="21"/>
              </w:rPr>
            </w:pPr>
            <w:r w:rsidRPr="005361C0">
              <w:rPr>
                <w:szCs w:val="21"/>
              </w:rPr>
              <w:t>1362</w:t>
            </w:r>
          </w:p>
        </w:tc>
        <w:tc>
          <w:tcPr>
            <w:tcW w:w="1150" w:type="dxa"/>
            <w:shd w:val="clear" w:color="auto" w:fill="auto"/>
            <w:vAlign w:val="bottom"/>
          </w:tcPr>
          <w:p w:rsidR="00E45D9C" w:rsidRPr="005361C0" w:rsidRDefault="00917B17">
            <w:pPr>
              <w:jc w:val="center"/>
              <w:rPr>
                <w:szCs w:val="21"/>
              </w:rPr>
            </w:pPr>
            <w:r w:rsidRPr="005361C0">
              <w:rPr>
                <w:rFonts w:hint="eastAsia"/>
                <w:szCs w:val="21"/>
              </w:rPr>
              <w:t>1.19</w:t>
            </w:r>
          </w:p>
        </w:tc>
        <w:tc>
          <w:tcPr>
            <w:tcW w:w="1150" w:type="dxa"/>
            <w:shd w:val="clear" w:color="auto" w:fill="auto"/>
            <w:vAlign w:val="center"/>
          </w:tcPr>
          <w:p w:rsidR="00E45D9C" w:rsidRPr="005361C0" w:rsidRDefault="00917B17">
            <w:pPr>
              <w:jc w:val="center"/>
              <w:rPr>
                <w:szCs w:val="21"/>
              </w:rPr>
            </w:pPr>
            <w:r w:rsidRPr="005361C0">
              <w:rPr>
                <w:szCs w:val="21"/>
              </w:rPr>
              <w:t>6.95</w:t>
            </w:r>
          </w:p>
        </w:tc>
        <w:tc>
          <w:tcPr>
            <w:tcW w:w="1150" w:type="dxa"/>
            <w:shd w:val="clear" w:color="auto" w:fill="auto"/>
            <w:vAlign w:val="center"/>
          </w:tcPr>
          <w:p w:rsidR="00E45D9C" w:rsidRPr="005361C0" w:rsidRDefault="00917B17">
            <w:pPr>
              <w:jc w:val="center"/>
              <w:rPr>
                <w:szCs w:val="21"/>
              </w:rPr>
            </w:pPr>
            <w:r w:rsidRPr="005361C0">
              <w:rPr>
                <w:szCs w:val="21"/>
              </w:rPr>
              <w:t>0.221</w:t>
            </w:r>
          </w:p>
        </w:tc>
        <w:tc>
          <w:tcPr>
            <w:tcW w:w="1150" w:type="dxa"/>
            <w:shd w:val="clear" w:color="auto" w:fill="auto"/>
            <w:vAlign w:val="center"/>
          </w:tcPr>
          <w:p w:rsidR="00E45D9C" w:rsidRPr="005361C0" w:rsidRDefault="00917B17">
            <w:pPr>
              <w:jc w:val="center"/>
              <w:rPr>
                <w:szCs w:val="21"/>
              </w:rPr>
            </w:pPr>
            <w:r w:rsidRPr="005361C0">
              <w:rPr>
                <w:rFonts w:hint="eastAsia"/>
                <w:szCs w:val="21"/>
              </w:rPr>
              <w:t>6.36</w:t>
            </w:r>
          </w:p>
        </w:tc>
        <w:tc>
          <w:tcPr>
            <w:tcW w:w="1160" w:type="dxa"/>
            <w:shd w:val="clear" w:color="auto" w:fill="auto"/>
            <w:vAlign w:val="center"/>
          </w:tcPr>
          <w:p w:rsidR="00E45D9C" w:rsidRPr="005361C0" w:rsidRDefault="00917B17">
            <w:pPr>
              <w:jc w:val="center"/>
              <w:rPr>
                <w:szCs w:val="21"/>
              </w:rPr>
            </w:pPr>
            <w:r w:rsidRPr="005361C0">
              <w:rPr>
                <w:szCs w:val="21"/>
              </w:rPr>
              <w:t>0.05</w:t>
            </w:r>
          </w:p>
        </w:tc>
      </w:tr>
      <w:tr w:rsidR="005361C0" w:rsidRPr="005361C0">
        <w:trPr>
          <w:trHeight w:hRule="exact" w:val="310"/>
          <w:jc w:val="center"/>
        </w:trPr>
        <w:tc>
          <w:tcPr>
            <w:tcW w:w="671" w:type="dxa"/>
            <w:vMerge/>
            <w:shd w:val="clear" w:color="auto" w:fill="auto"/>
            <w:vAlign w:val="center"/>
          </w:tcPr>
          <w:p w:rsidR="00E45D9C" w:rsidRPr="005361C0" w:rsidRDefault="00E45D9C">
            <w:pPr>
              <w:jc w:val="center"/>
              <w:rPr>
                <w:szCs w:val="21"/>
              </w:rPr>
            </w:pPr>
          </w:p>
        </w:tc>
        <w:tc>
          <w:tcPr>
            <w:tcW w:w="1160" w:type="dxa"/>
            <w:vMerge/>
            <w:shd w:val="clear" w:color="auto" w:fill="auto"/>
            <w:vAlign w:val="center"/>
          </w:tcPr>
          <w:p w:rsidR="00E45D9C" w:rsidRPr="005361C0" w:rsidRDefault="00E45D9C">
            <w:pPr>
              <w:snapToGrid w:val="0"/>
              <w:jc w:val="center"/>
              <w:rPr>
                <w:snapToGrid w:val="0"/>
                <w:szCs w:val="21"/>
              </w:rPr>
            </w:pPr>
          </w:p>
        </w:tc>
        <w:tc>
          <w:tcPr>
            <w:tcW w:w="1282" w:type="dxa"/>
            <w:shd w:val="clear" w:color="auto" w:fill="auto"/>
            <w:vAlign w:val="center"/>
          </w:tcPr>
          <w:p w:rsidR="00E45D9C" w:rsidRPr="005361C0" w:rsidRDefault="00917B17">
            <w:pPr>
              <w:jc w:val="center"/>
              <w:rPr>
                <w:szCs w:val="21"/>
              </w:rPr>
            </w:pPr>
            <w:r w:rsidRPr="005361C0">
              <w:rPr>
                <w:rFonts w:hint="eastAsia"/>
                <w:szCs w:val="21"/>
              </w:rPr>
              <w:t>第四次</w:t>
            </w:r>
          </w:p>
        </w:tc>
        <w:tc>
          <w:tcPr>
            <w:tcW w:w="1150" w:type="dxa"/>
            <w:vAlign w:val="center"/>
          </w:tcPr>
          <w:p w:rsidR="00E45D9C" w:rsidRPr="005361C0" w:rsidRDefault="00917B17">
            <w:pPr>
              <w:jc w:val="center"/>
              <w:rPr>
                <w:szCs w:val="21"/>
              </w:rPr>
            </w:pPr>
            <w:r w:rsidRPr="005361C0">
              <w:rPr>
                <w:szCs w:val="21"/>
              </w:rPr>
              <w:t>60</w:t>
            </w:r>
          </w:p>
        </w:tc>
        <w:tc>
          <w:tcPr>
            <w:tcW w:w="1150" w:type="dxa"/>
            <w:vAlign w:val="center"/>
          </w:tcPr>
          <w:p w:rsidR="00E45D9C" w:rsidRPr="005361C0" w:rsidRDefault="00917B17">
            <w:pPr>
              <w:jc w:val="center"/>
              <w:rPr>
                <w:szCs w:val="21"/>
              </w:rPr>
            </w:pPr>
            <w:r w:rsidRPr="005361C0">
              <w:rPr>
                <w:szCs w:val="21"/>
              </w:rPr>
              <w:t>10.08</w:t>
            </w:r>
          </w:p>
        </w:tc>
        <w:tc>
          <w:tcPr>
            <w:tcW w:w="1150" w:type="dxa"/>
            <w:shd w:val="clear" w:color="auto" w:fill="auto"/>
            <w:vAlign w:val="center"/>
          </w:tcPr>
          <w:p w:rsidR="00E45D9C" w:rsidRPr="005361C0" w:rsidRDefault="00917B17">
            <w:pPr>
              <w:jc w:val="center"/>
              <w:rPr>
                <w:szCs w:val="21"/>
              </w:rPr>
            </w:pPr>
            <w:r w:rsidRPr="005361C0">
              <w:rPr>
                <w:szCs w:val="21"/>
              </w:rPr>
              <w:t>1.16×10</w:t>
            </w:r>
            <w:r w:rsidRPr="005361C0">
              <w:rPr>
                <w:szCs w:val="21"/>
                <w:vertAlign w:val="superscript"/>
              </w:rPr>
              <w:t>3</w:t>
            </w:r>
          </w:p>
        </w:tc>
        <w:tc>
          <w:tcPr>
            <w:tcW w:w="1150" w:type="dxa"/>
            <w:shd w:val="clear" w:color="auto" w:fill="auto"/>
            <w:vAlign w:val="center"/>
          </w:tcPr>
          <w:p w:rsidR="00E45D9C" w:rsidRPr="005361C0" w:rsidRDefault="00917B17">
            <w:pPr>
              <w:jc w:val="center"/>
              <w:rPr>
                <w:szCs w:val="21"/>
              </w:rPr>
            </w:pPr>
            <w:r w:rsidRPr="005361C0">
              <w:rPr>
                <w:szCs w:val="21"/>
              </w:rPr>
              <w:t>399</w:t>
            </w:r>
          </w:p>
        </w:tc>
        <w:tc>
          <w:tcPr>
            <w:tcW w:w="1150" w:type="dxa"/>
            <w:shd w:val="clear" w:color="auto" w:fill="auto"/>
            <w:vAlign w:val="center"/>
          </w:tcPr>
          <w:p w:rsidR="00E45D9C" w:rsidRPr="005361C0" w:rsidRDefault="00917B17">
            <w:pPr>
              <w:jc w:val="center"/>
              <w:rPr>
                <w:szCs w:val="21"/>
              </w:rPr>
            </w:pPr>
            <w:r w:rsidRPr="005361C0">
              <w:rPr>
                <w:szCs w:val="21"/>
              </w:rPr>
              <w:t>1342</w:t>
            </w:r>
          </w:p>
        </w:tc>
        <w:tc>
          <w:tcPr>
            <w:tcW w:w="1150" w:type="dxa"/>
            <w:shd w:val="clear" w:color="auto" w:fill="auto"/>
            <w:vAlign w:val="bottom"/>
          </w:tcPr>
          <w:p w:rsidR="00E45D9C" w:rsidRPr="005361C0" w:rsidRDefault="00917B17">
            <w:pPr>
              <w:jc w:val="center"/>
              <w:rPr>
                <w:szCs w:val="21"/>
              </w:rPr>
            </w:pPr>
            <w:r w:rsidRPr="005361C0">
              <w:rPr>
                <w:rFonts w:hint="eastAsia"/>
                <w:szCs w:val="21"/>
              </w:rPr>
              <w:t>1.19</w:t>
            </w:r>
          </w:p>
        </w:tc>
        <w:tc>
          <w:tcPr>
            <w:tcW w:w="1150" w:type="dxa"/>
            <w:shd w:val="clear" w:color="auto" w:fill="auto"/>
            <w:vAlign w:val="center"/>
          </w:tcPr>
          <w:p w:rsidR="00E45D9C" w:rsidRPr="005361C0" w:rsidRDefault="00917B17">
            <w:pPr>
              <w:jc w:val="center"/>
              <w:rPr>
                <w:szCs w:val="21"/>
              </w:rPr>
            </w:pPr>
            <w:r w:rsidRPr="005361C0">
              <w:rPr>
                <w:szCs w:val="21"/>
              </w:rPr>
              <w:t>6.26</w:t>
            </w:r>
          </w:p>
        </w:tc>
        <w:tc>
          <w:tcPr>
            <w:tcW w:w="1150" w:type="dxa"/>
            <w:shd w:val="clear" w:color="auto" w:fill="auto"/>
            <w:vAlign w:val="center"/>
          </w:tcPr>
          <w:p w:rsidR="00E45D9C" w:rsidRPr="005361C0" w:rsidRDefault="00917B17">
            <w:pPr>
              <w:jc w:val="center"/>
              <w:rPr>
                <w:szCs w:val="21"/>
              </w:rPr>
            </w:pPr>
            <w:r w:rsidRPr="005361C0">
              <w:rPr>
                <w:szCs w:val="21"/>
              </w:rPr>
              <w:t>0.238</w:t>
            </w:r>
          </w:p>
        </w:tc>
        <w:tc>
          <w:tcPr>
            <w:tcW w:w="1150" w:type="dxa"/>
            <w:shd w:val="clear" w:color="auto" w:fill="auto"/>
            <w:vAlign w:val="center"/>
          </w:tcPr>
          <w:p w:rsidR="00E45D9C" w:rsidRPr="005361C0" w:rsidRDefault="00917B17">
            <w:pPr>
              <w:jc w:val="center"/>
              <w:rPr>
                <w:szCs w:val="21"/>
              </w:rPr>
            </w:pPr>
            <w:r w:rsidRPr="005361C0">
              <w:rPr>
                <w:rFonts w:hint="eastAsia"/>
                <w:szCs w:val="21"/>
              </w:rPr>
              <w:t>6.07</w:t>
            </w:r>
          </w:p>
        </w:tc>
        <w:tc>
          <w:tcPr>
            <w:tcW w:w="1160" w:type="dxa"/>
            <w:shd w:val="clear" w:color="auto" w:fill="auto"/>
            <w:vAlign w:val="center"/>
          </w:tcPr>
          <w:p w:rsidR="00E45D9C" w:rsidRPr="005361C0" w:rsidRDefault="00917B17">
            <w:pPr>
              <w:jc w:val="center"/>
              <w:rPr>
                <w:szCs w:val="21"/>
              </w:rPr>
            </w:pPr>
            <w:r w:rsidRPr="005361C0">
              <w:rPr>
                <w:szCs w:val="21"/>
              </w:rPr>
              <w:t>0.07</w:t>
            </w:r>
          </w:p>
        </w:tc>
      </w:tr>
      <w:tr w:rsidR="005361C0" w:rsidRPr="005361C0">
        <w:trPr>
          <w:trHeight w:hRule="exact" w:val="310"/>
          <w:jc w:val="center"/>
        </w:trPr>
        <w:tc>
          <w:tcPr>
            <w:tcW w:w="671" w:type="dxa"/>
            <w:vMerge w:val="restart"/>
            <w:shd w:val="clear" w:color="auto" w:fill="auto"/>
            <w:vAlign w:val="center"/>
          </w:tcPr>
          <w:p w:rsidR="00E45D9C" w:rsidRPr="005361C0" w:rsidRDefault="00917B17">
            <w:pPr>
              <w:jc w:val="center"/>
              <w:rPr>
                <w:szCs w:val="21"/>
              </w:rPr>
            </w:pPr>
            <w:r w:rsidRPr="005361C0">
              <w:rPr>
                <w:szCs w:val="21"/>
              </w:rPr>
              <w:t>污水站出口</w:t>
            </w:r>
          </w:p>
        </w:tc>
        <w:tc>
          <w:tcPr>
            <w:tcW w:w="1160" w:type="dxa"/>
            <w:vMerge w:val="restart"/>
            <w:shd w:val="clear" w:color="auto" w:fill="auto"/>
            <w:vAlign w:val="center"/>
          </w:tcPr>
          <w:p w:rsidR="00E45D9C" w:rsidRPr="005361C0" w:rsidRDefault="00917B17">
            <w:pPr>
              <w:jc w:val="center"/>
              <w:rPr>
                <w:szCs w:val="21"/>
              </w:rPr>
            </w:pPr>
            <w:r w:rsidRPr="005361C0">
              <w:rPr>
                <w:rFonts w:hint="eastAsia"/>
                <w:szCs w:val="21"/>
              </w:rPr>
              <w:t>2017.9.16</w:t>
            </w:r>
          </w:p>
        </w:tc>
        <w:tc>
          <w:tcPr>
            <w:tcW w:w="1282" w:type="dxa"/>
            <w:shd w:val="clear" w:color="auto" w:fill="auto"/>
            <w:vAlign w:val="center"/>
          </w:tcPr>
          <w:p w:rsidR="00E45D9C" w:rsidRPr="005361C0" w:rsidRDefault="00917B17">
            <w:pPr>
              <w:jc w:val="center"/>
              <w:rPr>
                <w:szCs w:val="21"/>
              </w:rPr>
            </w:pPr>
            <w:r w:rsidRPr="005361C0">
              <w:rPr>
                <w:rFonts w:hint="eastAsia"/>
                <w:szCs w:val="21"/>
              </w:rPr>
              <w:t>第一次</w:t>
            </w:r>
          </w:p>
        </w:tc>
        <w:tc>
          <w:tcPr>
            <w:tcW w:w="1150" w:type="dxa"/>
            <w:vAlign w:val="center"/>
          </w:tcPr>
          <w:p w:rsidR="00E45D9C" w:rsidRPr="005361C0" w:rsidRDefault="00917B17">
            <w:pPr>
              <w:jc w:val="center"/>
              <w:rPr>
                <w:szCs w:val="21"/>
              </w:rPr>
            </w:pPr>
            <w:r w:rsidRPr="005361C0">
              <w:rPr>
                <w:szCs w:val="21"/>
              </w:rPr>
              <w:t>32</w:t>
            </w:r>
          </w:p>
        </w:tc>
        <w:tc>
          <w:tcPr>
            <w:tcW w:w="1150" w:type="dxa"/>
            <w:vAlign w:val="center"/>
          </w:tcPr>
          <w:p w:rsidR="00E45D9C" w:rsidRPr="005361C0" w:rsidRDefault="00917B17">
            <w:pPr>
              <w:jc w:val="center"/>
              <w:rPr>
                <w:szCs w:val="21"/>
              </w:rPr>
            </w:pPr>
            <w:r w:rsidRPr="005361C0">
              <w:rPr>
                <w:szCs w:val="21"/>
              </w:rPr>
              <w:t>7.98</w:t>
            </w:r>
          </w:p>
        </w:tc>
        <w:tc>
          <w:tcPr>
            <w:tcW w:w="1150" w:type="dxa"/>
            <w:shd w:val="clear" w:color="auto" w:fill="auto"/>
            <w:vAlign w:val="center"/>
          </w:tcPr>
          <w:p w:rsidR="00E45D9C" w:rsidRPr="005361C0" w:rsidRDefault="00917B17">
            <w:pPr>
              <w:jc w:val="center"/>
              <w:rPr>
                <w:szCs w:val="21"/>
              </w:rPr>
            </w:pPr>
            <w:r w:rsidRPr="005361C0">
              <w:rPr>
                <w:szCs w:val="21"/>
              </w:rPr>
              <w:t>44.4</w:t>
            </w:r>
          </w:p>
        </w:tc>
        <w:tc>
          <w:tcPr>
            <w:tcW w:w="1150" w:type="dxa"/>
            <w:shd w:val="clear" w:color="auto" w:fill="auto"/>
            <w:vAlign w:val="center"/>
          </w:tcPr>
          <w:p w:rsidR="00E45D9C" w:rsidRPr="005361C0" w:rsidRDefault="00917B17">
            <w:pPr>
              <w:jc w:val="center"/>
              <w:rPr>
                <w:szCs w:val="21"/>
              </w:rPr>
            </w:pPr>
            <w:r w:rsidRPr="005361C0">
              <w:rPr>
                <w:szCs w:val="21"/>
              </w:rPr>
              <w:t>13</w:t>
            </w:r>
            <w:r w:rsidRPr="005361C0">
              <w:rPr>
                <w:rFonts w:hint="eastAsia"/>
                <w:szCs w:val="21"/>
              </w:rPr>
              <w:t>.0</w:t>
            </w:r>
          </w:p>
        </w:tc>
        <w:tc>
          <w:tcPr>
            <w:tcW w:w="1150" w:type="dxa"/>
            <w:shd w:val="clear" w:color="auto" w:fill="auto"/>
            <w:vAlign w:val="center"/>
          </w:tcPr>
          <w:p w:rsidR="00E45D9C" w:rsidRPr="005361C0" w:rsidRDefault="00917B17">
            <w:pPr>
              <w:jc w:val="center"/>
              <w:rPr>
                <w:szCs w:val="21"/>
              </w:rPr>
            </w:pPr>
            <w:r w:rsidRPr="005361C0">
              <w:rPr>
                <w:szCs w:val="21"/>
              </w:rPr>
              <w:t>1316</w:t>
            </w:r>
          </w:p>
        </w:tc>
        <w:tc>
          <w:tcPr>
            <w:tcW w:w="1150" w:type="dxa"/>
            <w:shd w:val="clear" w:color="auto" w:fill="auto"/>
            <w:vAlign w:val="bottom"/>
          </w:tcPr>
          <w:p w:rsidR="00E45D9C" w:rsidRPr="005361C0" w:rsidRDefault="00917B17">
            <w:pPr>
              <w:jc w:val="center"/>
              <w:rPr>
                <w:szCs w:val="21"/>
              </w:rPr>
            </w:pPr>
            <w:r w:rsidRPr="005361C0">
              <w:rPr>
                <w:rFonts w:hint="eastAsia"/>
                <w:szCs w:val="21"/>
              </w:rPr>
              <w:t>0.500</w:t>
            </w:r>
          </w:p>
        </w:tc>
        <w:tc>
          <w:tcPr>
            <w:tcW w:w="1150" w:type="dxa"/>
            <w:shd w:val="clear" w:color="auto" w:fill="auto"/>
            <w:vAlign w:val="center"/>
          </w:tcPr>
          <w:p w:rsidR="00E45D9C" w:rsidRPr="005361C0" w:rsidRDefault="00917B17">
            <w:pPr>
              <w:jc w:val="center"/>
              <w:rPr>
                <w:szCs w:val="21"/>
              </w:rPr>
            </w:pPr>
            <w:r w:rsidRPr="005361C0">
              <w:rPr>
                <w:szCs w:val="21"/>
              </w:rPr>
              <w:t>0.16</w:t>
            </w:r>
          </w:p>
        </w:tc>
        <w:tc>
          <w:tcPr>
            <w:tcW w:w="1150" w:type="dxa"/>
            <w:shd w:val="clear" w:color="auto" w:fill="auto"/>
            <w:vAlign w:val="center"/>
          </w:tcPr>
          <w:p w:rsidR="00E45D9C" w:rsidRPr="005361C0" w:rsidRDefault="00917B17">
            <w:pPr>
              <w:jc w:val="center"/>
              <w:rPr>
                <w:rFonts w:ascii="宋体" w:hAnsi="宋体" w:cs="宋体"/>
                <w:szCs w:val="21"/>
              </w:rPr>
            </w:pPr>
            <w:r w:rsidRPr="005361C0">
              <w:rPr>
                <w:rFonts w:hint="eastAsia"/>
                <w:szCs w:val="21"/>
              </w:rPr>
              <w:t>未检出</w:t>
            </w:r>
            <w:r w:rsidRPr="005361C0">
              <w:rPr>
                <w:szCs w:val="21"/>
              </w:rPr>
              <w:t>(&lt;0.005)</w:t>
            </w:r>
          </w:p>
        </w:tc>
        <w:tc>
          <w:tcPr>
            <w:tcW w:w="1150" w:type="dxa"/>
            <w:shd w:val="clear" w:color="auto" w:fill="auto"/>
            <w:vAlign w:val="center"/>
          </w:tcPr>
          <w:p w:rsidR="00E45D9C" w:rsidRPr="005361C0" w:rsidRDefault="00917B17">
            <w:pPr>
              <w:jc w:val="center"/>
              <w:rPr>
                <w:szCs w:val="21"/>
              </w:rPr>
            </w:pPr>
            <w:r w:rsidRPr="005361C0">
              <w:rPr>
                <w:rFonts w:hint="eastAsia"/>
                <w:szCs w:val="21"/>
              </w:rPr>
              <w:t>3.07</w:t>
            </w:r>
          </w:p>
        </w:tc>
        <w:tc>
          <w:tcPr>
            <w:tcW w:w="1160" w:type="dxa"/>
            <w:shd w:val="clear" w:color="auto" w:fill="auto"/>
            <w:vAlign w:val="center"/>
          </w:tcPr>
          <w:p w:rsidR="00E45D9C" w:rsidRPr="005361C0" w:rsidRDefault="00917B17">
            <w:pPr>
              <w:jc w:val="center"/>
              <w:rPr>
                <w:szCs w:val="21"/>
              </w:rPr>
            </w:pPr>
            <w:r w:rsidRPr="005361C0">
              <w:rPr>
                <w:szCs w:val="21"/>
              </w:rPr>
              <w:t>0.19</w:t>
            </w:r>
          </w:p>
        </w:tc>
      </w:tr>
      <w:tr w:rsidR="005361C0" w:rsidRPr="005361C0">
        <w:trPr>
          <w:trHeight w:hRule="exact" w:val="310"/>
          <w:jc w:val="center"/>
        </w:trPr>
        <w:tc>
          <w:tcPr>
            <w:tcW w:w="671" w:type="dxa"/>
            <w:vMerge/>
            <w:shd w:val="clear" w:color="auto" w:fill="auto"/>
            <w:vAlign w:val="center"/>
          </w:tcPr>
          <w:p w:rsidR="00E45D9C" w:rsidRPr="005361C0" w:rsidRDefault="00E45D9C">
            <w:pPr>
              <w:jc w:val="center"/>
              <w:rPr>
                <w:szCs w:val="21"/>
              </w:rPr>
            </w:pPr>
          </w:p>
        </w:tc>
        <w:tc>
          <w:tcPr>
            <w:tcW w:w="1160" w:type="dxa"/>
            <w:vMerge/>
            <w:shd w:val="clear" w:color="auto" w:fill="auto"/>
            <w:vAlign w:val="center"/>
          </w:tcPr>
          <w:p w:rsidR="00E45D9C" w:rsidRPr="005361C0" w:rsidRDefault="00E45D9C">
            <w:pPr>
              <w:snapToGrid w:val="0"/>
              <w:jc w:val="center"/>
              <w:rPr>
                <w:snapToGrid w:val="0"/>
                <w:szCs w:val="21"/>
              </w:rPr>
            </w:pPr>
          </w:p>
        </w:tc>
        <w:tc>
          <w:tcPr>
            <w:tcW w:w="1282" w:type="dxa"/>
            <w:shd w:val="clear" w:color="auto" w:fill="auto"/>
            <w:vAlign w:val="center"/>
          </w:tcPr>
          <w:p w:rsidR="00E45D9C" w:rsidRPr="005361C0" w:rsidRDefault="00917B17">
            <w:pPr>
              <w:jc w:val="center"/>
              <w:rPr>
                <w:szCs w:val="21"/>
              </w:rPr>
            </w:pPr>
            <w:r w:rsidRPr="005361C0">
              <w:rPr>
                <w:rFonts w:hint="eastAsia"/>
                <w:szCs w:val="21"/>
              </w:rPr>
              <w:t>第二次</w:t>
            </w:r>
          </w:p>
        </w:tc>
        <w:tc>
          <w:tcPr>
            <w:tcW w:w="1150" w:type="dxa"/>
            <w:vAlign w:val="center"/>
          </w:tcPr>
          <w:p w:rsidR="00E45D9C" w:rsidRPr="005361C0" w:rsidRDefault="00917B17">
            <w:pPr>
              <w:jc w:val="center"/>
              <w:rPr>
                <w:szCs w:val="21"/>
              </w:rPr>
            </w:pPr>
            <w:r w:rsidRPr="005361C0">
              <w:rPr>
                <w:szCs w:val="21"/>
              </w:rPr>
              <w:t>35</w:t>
            </w:r>
          </w:p>
        </w:tc>
        <w:tc>
          <w:tcPr>
            <w:tcW w:w="1150" w:type="dxa"/>
            <w:vAlign w:val="center"/>
          </w:tcPr>
          <w:p w:rsidR="00E45D9C" w:rsidRPr="005361C0" w:rsidRDefault="00917B17">
            <w:pPr>
              <w:jc w:val="center"/>
              <w:rPr>
                <w:szCs w:val="21"/>
              </w:rPr>
            </w:pPr>
            <w:r w:rsidRPr="005361C0">
              <w:rPr>
                <w:szCs w:val="21"/>
              </w:rPr>
              <w:t>8.04</w:t>
            </w:r>
          </w:p>
        </w:tc>
        <w:tc>
          <w:tcPr>
            <w:tcW w:w="1150" w:type="dxa"/>
            <w:shd w:val="clear" w:color="auto" w:fill="auto"/>
            <w:vAlign w:val="center"/>
          </w:tcPr>
          <w:p w:rsidR="00E45D9C" w:rsidRPr="005361C0" w:rsidRDefault="00917B17">
            <w:pPr>
              <w:jc w:val="center"/>
              <w:rPr>
                <w:szCs w:val="21"/>
              </w:rPr>
            </w:pPr>
            <w:r w:rsidRPr="005361C0">
              <w:rPr>
                <w:szCs w:val="21"/>
              </w:rPr>
              <w:t>44</w:t>
            </w:r>
            <w:r w:rsidRPr="005361C0">
              <w:rPr>
                <w:rFonts w:hint="eastAsia"/>
                <w:szCs w:val="21"/>
              </w:rPr>
              <w:t>.0</w:t>
            </w:r>
          </w:p>
        </w:tc>
        <w:tc>
          <w:tcPr>
            <w:tcW w:w="1150" w:type="dxa"/>
            <w:shd w:val="clear" w:color="auto" w:fill="auto"/>
            <w:vAlign w:val="center"/>
          </w:tcPr>
          <w:p w:rsidR="00E45D9C" w:rsidRPr="005361C0" w:rsidRDefault="00917B17">
            <w:pPr>
              <w:jc w:val="center"/>
              <w:rPr>
                <w:szCs w:val="21"/>
              </w:rPr>
            </w:pPr>
            <w:r w:rsidRPr="005361C0">
              <w:rPr>
                <w:szCs w:val="21"/>
              </w:rPr>
              <w:t>14.8</w:t>
            </w:r>
          </w:p>
        </w:tc>
        <w:tc>
          <w:tcPr>
            <w:tcW w:w="1150" w:type="dxa"/>
            <w:shd w:val="clear" w:color="auto" w:fill="auto"/>
            <w:vAlign w:val="center"/>
          </w:tcPr>
          <w:p w:rsidR="00E45D9C" w:rsidRPr="005361C0" w:rsidRDefault="00917B17">
            <w:pPr>
              <w:jc w:val="center"/>
              <w:rPr>
                <w:szCs w:val="21"/>
              </w:rPr>
            </w:pPr>
            <w:r w:rsidRPr="005361C0">
              <w:rPr>
                <w:szCs w:val="21"/>
              </w:rPr>
              <w:t>1324</w:t>
            </w:r>
          </w:p>
        </w:tc>
        <w:tc>
          <w:tcPr>
            <w:tcW w:w="1150" w:type="dxa"/>
            <w:shd w:val="clear" w:color="auto" w:fill="auto"/>
            <w:vAlign w:val="bottom"/>
          </w:tcPr>
          <w:p w:rsidR="00E45D9C" w:rsidRPr="005361C0" w:rsidRDefault="00917B17">
            <w:pPr>
              <w:jc w:val="center"/>
              <w:rPr>
                <w:szCs w:val="21"/>
              </w:rPr>
            </w:pPr>
            <w:r w:rsidRPr="005361C0">
              <w:rPr>
                <w:rFonts w:hint="eastAsia"/>
                <w:szCs w:val="21"/>
              </w:rPr>
              <w:t>0.542</w:t>
            </w:r>
          </w:p>
        </w:tc>
        <w:tc>
          <w:tcPr>
            <w:tcW w:w="1150" w:type="dxa"/>
            <w:shd w:val="clear" w:color="auto" w:fill="auto"/>
            <w:vAlign w:val="center"/>
          </w:tcPr>
          <w:p w:rsidR="00E45D9C" w:rsidRPr="005361C0" w:rsidRDefault="00917B17">
            <w:pPr>
              <w:jc w:val="center"/>
              <w:rPr>
                <w:szCs w:val="21"/>
              </w:rPr>
            </w:pPr>
            <w:r w:rsidRPr="005361C0">
              <w:rPr>
                <w:szCs w:val="21"/>
              </w:rPr>
              <w:t>0.15</w:t>
            </w:r>
          </w:p>
        </w:tc>
        <w:tc>
          <w:tcPr>
            <w:tcW w:w="1150" w:type="dxa"/>
            <w:shd w:val="clear" w:color="auto" w:fill="auto"/>
            <w:vAlign w:val="center"/>
          </w:tcPr>
          <w:p w:rsidR="00E45D9C" w:rsidRPr="005361C0" w:rsidRDefault="00917B17">
            <w:pPr>
              <w:jc w:val="center"/>
              <w:rPr>
                <w:rFonts w:ascii="宋体" w:hAnsi="宋体" w:cs="宋体"/>
                <w:szCs w:val="21"/>
              </w:rPr>
            </w:pPr>
            <w:r w:rsidRPr="005361C0">
              <w:rPr>
                <w:rFonts w:hint="eastAsia"/>
                <w:szCs w:val="21"/>
              </w:rPr>
              <w:t>未检出</w:t>
            </w:r>
            <w:r w:rsidRPr="005361C0">
              <w:rPr>
                <w:szCs w:val="21"/>
              </w:rPr>
              <w:t>(&lt;0.005)</w:t>
            </w:r>
          </w:p>
        </w:tc>
        <w:tc>
          <w:tcPr>
            <w:tcW w:w="1150" w:type="dxa"/>
            <w:shd w:val="clear" w:color="auto" w:fill="auto"/>
            <w:vAlign w:val="center"/>
          </w:tcPr>
          <w:p w:rsidR="00E45D9C" w:rsidRPr="005361C0" w:rsidRDefault="00917B17">
            <w:pPr>
              <w:jc w:val="center"/>
              <w:rPr>
                <w:szCs w:val="21"/>
              </w:rPr>
            </w:pPr>
            <w:r w:rsidRPr="005361C0">
              <w:rPr>
                <w:rFonts w:hint="eastAsia"/>
                <w:szCs w:val="21"/>
              </w:rPr>
              <w:t>3.20</w:t>
            </w:r>
          </w:p>
        </w:tc>
        <w:tc>
          <w:tcPr>
            <w:tcW w:w="1160" w:type="dxa"/>
            <w:shd w:val="clear" w:color="auto" w:fill="auto"/>
            <w:vAlign w:val="center"/>
          </w:tcPr>
          <w:p w:rsidR="00E45D9C" w:rsidRPr="005361C0" w:rsidRDefault="00917B17">
            <w:pPr>
              <w:jc w:val="center"/>
              <w:rPr>
                <w:szCs w:val="21"/>
              </w:rPr>
            </w:pPr>
            <w:r w:rsidRPr="005361C0">
              <w:rPr>
                <w:szCs w:val="21"/>
              </w:rPr>
              <w:t>0.2</w:t>
            </w:r>
            <w:r w:rsidRPr="005361C0">
              <w:rPr>
                <w:rFonts w:hint="eastAsia"/>
                <w:szCs w:val="21"/>
              </w:rPr>
              <w:t>0</w:t>
            </w:r>
          </w:p>
        </w:tc>
      </w:tr>
      <w:tr w:rsidR="005361C0" w:rsidRPr="005361C0">
        <w:trPr>
          <w:trHeight w:hRule="exact" w:val="310"/>
          <w:jc w:val="center"/>
        </w:trPr>
        <w:tc>
          <w:tcPr>
            <w:tcW w:w="671" w:type="dxa"/>
            <w:vMerge/>
            <w:shd w:val="clear" w:color="auto" w:fill="auto"/>
            <w:vAlign w:val="center"/>
          </w:tcPr>
          <w:p w:rsidR="00E45D9C" w:rsidRPr="005361C0" w:rsidRDefault="00E45D9C">
            <w:pPr>
              <w:jc w:val="center"/>
              <w:rPr>
                <w:szCs w:val="21"/>
              </w:rPr>
            </w:pPr>
          </w:p>
        </w:tc>
        <w:tc>
          <w:tcPr>
            <w:tcW w:w="1160" w:type="dxa"/>
            <w:vMerge/>
            <w:shd w:val="clear" w:color="auto" w:fill="auto"/>
            <w:vAlign w:val="center"/>
          </w:tcPr>
          <w:p w:rsidR="00E45D9C" w:rsidRPr="005361C0" w:rsidRDefault="00E45D9C">
            <w:pPr>
              <w:snapToGrid w:val="0"/>
              <w:jc w:val="center"/>
              <w:rPr>
                <w:snapToGrid w:val="0"/>
                <w:szCs w:val="21"/>
              </w:rPr>
            </w:pPr>
          </w:p>
        </w:tc>
        <w:tc>
          <w:tcPr>
            <w:tcW w:w="1282" w:type="dxa"/>
            <w:shd w:val="clear" w:color="auto" w:fill="auto"/>
            <w:vAlign w:val="center"/>
          </w:tcPr>
          <w:p w:rsidR="00E45D9C" w:rsidRPr="005361C0" w:rsidRDefault="00917B17">
            <w:pPr>
              <w:jc w:val="center"/>
              <w:rPr>
                <w:szCs w:val="21"/>
              </w:rPr>
            </w:pPr>
            <w:r w:rsidRPr="005361C0">
              <w:rPr>
                <w:rFonts w:hint="eastAsia"/>
                <w:szCs w:val="21"/>
              </w:rPr>
              <w:t>第三次</w:t>
            </w:r>
          </w:p>
        </w:tc>
        <w:tc>
          <w:tcPr>
            <w:tcW w:w="1150" w:type="dxa"/>
            <w:vAlign w:val="center"/>
          </w:tcPr>
          <w:p w:rsidR="00E45D9C" w:rsidRPr="005361C0" w:rsidRDefault="00917B17">
            <w:pPr>
              <w:jc w:val="center"/>
              <w:rPr>
                <w:szCs w:val="21"/>
              </w:rPr>
            </w:pPr>
            <w:r w:rsidRPr="005361C0">
              <w:rPr>
                <w:szCs w:val="21"/>
              </w:rPr>
              <w:t>26</w:t>
            </w:r>
          </w:p>
        </w:tc>
        <w:tc>
          <w:tcPr>
            <w:tcW w:w="1150" w:type="dxa"/>
            <w:vAlign w:val="center"/>
          </w:tcPr>
          <w:p w:rsidR="00E45D9C" w:rsidRPr="005361C0" w:rsidRDefault="00917B17">
            <w:pPr>
              <w:jc w:val="center"/>
              <w:rPr>
                <w:szCs w:val="21"/>
              </w:rPr>
            </w:pPr>
            <w:r w:rsidRPr="005361C0">
              <w:rPr>
                <w:szCs w:val="21"/>
              </w:rPr>
              <w:t>8.06</w:t>
            </w:r>
          </w:p>
        </w:tc>
        <w:tc>
          <w:tcPr>
            <w:tcW w:w="1150" w:type="dxa"/>
            <w:shd w:val="clear" w:color="auto" w:fill="auto"/>
            <w:vAlign w:val="center"/>
          </w:tcPr>
          <w:p w:rsidR="00E45D9C" w:rsidRPr="005361C0" w:rsidRDefault="00917B17">
            <w:pPr>
              <w:jc w:val="center"/>
              <w:rPr>
                <w:szCs w:val="21"/>
              </w:rPr>
            </w:pPr>
            <w:r w:rsidRPr="005361C0">
              <w:rPr>
                <w:szCs w:val="21"/>
              </w:rPr>
              <w:t>43.2</w:t>
            </w:r>
          </w:p>
        </w:tc>
        <w:tc>
          <w:tcPr>
            <w:tcW w:w="1150" w:type="dxa"/>
            <w:shd w:val="clear" w:color="auto" w:fill="auto"/>
            <w:vAlign w:val="center"/>
          </w:tcPr>
          <w:p w:rsidR="00E45D9C" w:rsidRPr="005361C0" w:rsidRDefault="00917B17">
            <w:pPr>
              <w:jc w:val="center"/>
              <w:rPr>
                <w:szCs w:val="21"/>
              </w:rPr>
            </w:pPr>
            <w:r w:rsidRPr="005361C0">
              <w:rPr>
                <w:szCs w:val="21"/>
              </w:rPr>
              <w:t>15.4</w:t>
            </w:r>
          </w:p>
        </w:tc>
        <w:tc>
          <w:tcPr>
            <w:tcW w:w="1150" w:type="dxa"/>
            <w:shd w:val="clear" w:color="auto" w:fill="auto"/>
            <w:vAlign w:val="center"/>
          </w:tcPr>
          <w:p w:rsidR="00E45D9C" w:rsidRPr="005361C0" w:rsidRDefault="00917B17">
            <w:pPr>
              <w:jc w:val="center"/>
              <w:rPr>
                <w:szCs w:val="21"/>
              </w:rPr>
            </w:pPr>
            <w:r w:rsidRPr="005361C0">
              <w:rPr>
                <w:szCs w:val="21"/>
              </w:rPr>
              <w:t>1350</w:t>
            </w:r>
          </w:p>
        </w:tc>
        <w:tc>
          <w:tcPr>
            <w:tcW w:w="1150" w:type="dxa"/>
            <w:shd w:val="clear" w:color="auto" w:fill="auto"/>
            <w:vAlign w:val="bottom"/>
          </w:tcPr>
          <w:p w:rsidR="00E45D9C" w:rsidRPr="005361C0" w:rsidRDefault="00917B17">
            <w:pPr>
              <w:jc w:val="center"/>
              <w:rPr>
                <w:szCs w:val="21"/>
              </w:rPr>
            </w:pPr>
            <w:r w:rsidRPr="005361C0">
              <w:rPr>
                <w:rFonts w:hint="eastAsia"/>
                <w:szCs w:val="21"/>
              </w:rPr>
              <w:t>0.545</w:t>
            </w:r>
          </w:p>
        </w:tc>
        <w:tc>
          <w:tcPr>
            <w:tcW w:w="1150" w:type="dxa"/>
            <w:shd w:val="clear" w:color="auto" w:fill="auto"/>
            <w:vAlign w:val="center"/>
          </w:tcPr>
          <w:p w:rsidR="00E45D9C" w:rsidRPr="005361C0" w:rsidRDefault="00917B17">
            <w:pPr>
              <w:jc w:val="center"/>
              <w:rPr>
                <w:szCs w:val="21"/>
              </w:rPr>
            </w:pPr>
            <w:r w:rsidRPr="005361C0">
              <w:rPr>
                <w:szCs w:val="21"/>
              </w:rPr>
              <w:t>0.15</w:t>
            </w:r>
          </w:p>
        </w:tc>
        <w:tc>
          <w:tcPr>
            <w:tcW w:w="1150" w:type="dxa"/>
            <w:shd w:val="clear" w:color="auto" w:fill="auto"/>
            <w:vAlign w:val="center"/>
          </w:tcPr>
          <w:p w:rsidR="00E45D9C" w:rsidRPr="005361C0" w:rsidRDefault="00917B17">
            <w:pPr>
              <w:jc w:val="center"/>
              <w:rPr>
                <w:rFonts w:ascii="宋体" w:hAnsi="宋体" w:cs="宋体"/>
                <w:szCs w:val="21"/>
              </w:rPr>
            </w:pPr>
            <w:r w:rsidRPr="005361C0">
              <w:rPr>
                <w:rFonts w:hint="eastAsia"/>
                <w:szCs w:val="21"/>
              </w:rPr>
              <w:t>未检出</w:t>
            </w:r>
            <w:r w:rsidRPr="005361C0">
              <w:rPr>
                <w:szCs w:val="21"/>
              </w:rPr>
              <w:t>(&lt;0.005)</w:t>
            </w:r>
          </w:p>
        </w:tc>
        <w:tc>
          <w:tcPr>
            <w:tcW w:w="1150" w:type="dxa"/>
            <w:shd w:val="clear" w:color="auto" w:fill="auto"/>
            <w:vAlign w:val="center"/>
          </w:tcPr>
          <w:p w:rsidR="00E45D9C" w:rsidRPr="005361C0" w:rsidRDefault="00917B17">
            <w:pPr>
              <w:jc w:val="center"/>
              <w:rPr>
                <w:szCs w:val="21"/>
              </w:rPr>
            </w:pPr>
            <w:r w:rsidRPr="005361C0">
              <w:rPr>
                <w:rFonts w:hint="eastAsia"/>
                <w:szCs w:val="21"/>
              </w:rPr>
              <w:t>3.79</w:t>
            </w:r>
          </w:p>
        </w:tc>
        <w:tc>
          <w:tcPr>
            <w:tcW w:w="1160" w:type="dxa"/>
            <w:shd w:val="clear" w:color="auto" w:fill="auto"/>
            <w:vAlign w:val="center"/>
          </w:tcPr>
          <w:p w:rsidR="00E45D9C" w:rsidRPr="005361C0" w:rsidRDefault="00917B17">
            <w:pPr>
              <w:jc w:val="center"/>
              <w:rPr>
                <w:szCs w:val="21"/>
              </w:rPr>
            </w:pPr>
            <w:r w:rsidRPr="005361C0">
              <w:rPr>
                <w:szCs w:val="21"/>
              </w:rPr>
              <w:t>0.16</w:t>
            </w:r>
          </w:p>
        </w:tc>
      </w:tr>
      <w:tr w:rsidR="005361C0" w:rsidRPr="005361C0">
        <w:trPr>
          <w:trHeight w:hRule="exact" w:val="310"/>
          <w:jc w:val="center"/>
        </w:trPr>
        <w:tc>
          <w:tcPr>
            <w:tcW w:w="671" w:type="dxa"/>
            <w:vMerge/>
            <w:shd w:val="clear" w:color="auto" w:fill="auto"/>
            <w:vAlign w:val="center"/>
          </w:tcPr>
          <w:p w:rsidR="00E45D9C" w:rsidRPr="005361C0" w:rsidRDefault="00E45D9C">
            <w:pPr>
              <w:jc w:val="center"/>
              <w:rPr>
                <w:szCs w:val="21"/>
              </w:rPr>
            </w:pPr>
          </w:p>
        </w:tc>
        <w:tc>
          <w:tcPr>
            <w:tcW w:w="1160" w:type="dxa"/>
            <w:vMerge/>
            <w:shd w:val="clear" w:color="auto" w:fill="auto"/>
            <w:vAlign w:val="center"/>
          </w:tcPr>
          <w:p w:rsidR="00E45D9C" w:rsidRPr="005361C0" w:rsidRDefault="00E45D9C">
            <w:pPr>
              <w:snapToGrid w:val="0"/>
              <w:jc w:val="center"/>
              <w:rPr>
                <w:snapToGrid w:val="0"/>
                <w:szCs w:val="21"/>
              </w:rPr>
            </w:pPr>
          </w:p>
        </w:tc>
        <w:tc>
          <w:tcPr>
            <w:tcW w:w="1282" w:type="dxa"/>
            <w:shd w:val="clear" w:color="auto" w:fill="auto"/>
            <w:vAlign w:val="center"/>
          </w:tcPr>
          <w:p w:rsidR="00E45D9C" w:rsidRPr="005361C0" w:rsidRDefault="00917B17">
            <w:pPr>
              <w:jc w:val="center"/>
              <w:rPr>
                <w:szCs w:val="21"/>
              </w:rPr>
            </w:pPr>
            <w:r w:rsidRPr="005361C0">
              <w:rPr>
                <w:rFonts w:hint="eastAsia"/>
                <w:szCs w:val="21"/>
              </w:rPr>
              <w:t>第四次</w:t>
            </w:r>
          </w:p>
        </w:tc>
        <w:tc>
          <w:tcPr>
            <w:tcW w:w="1150" w:type="dxa"/>
            <w:vAlign w:val="center"/>
          </w:tcPr>
          <w:p w:rsidR="00E45D9C" w:rsidRPr="005361C0" w:rsidRDefault="00917B17">
            <w:pPr>
              <w:jc w:val="center"/>
              <w:rPr>
                <w:szCs w:val="21"/>
              </w:rPr>
            </w:pPr>
            <w:r w:rsidRPr="005361C0">
              <w:rPr>
                <w:szCs w:val="21"/>
              </w:rPr>
              <w:t>30</w:t>
            </w:r>
          </w:p>
        </w:tc>
        <w:tc>
          <w:tcPr>
            <w:tcW w:w="1150" w:type="dxa"/>
            <w:vAlign w:val="center"/>
          </w:tcPr>
          <w:p w:rsidR="00E45D9C" w:rsidRPr="005361C0" w:rsidRDefault="00917B17">
            <w:pPr>
              <w:jc w:val="center"/>
              <w:rPr>
                <w:szCs w:val="21"/>
              </w:rPr>
            </w:pPr>
            <w:r w:rsidRPr="005361C0">
              <w:rPr>
                <w:szCs w:val="21"/>
              </w:rPr>
              <w:t>7.94</w:t>
            </w:r>
          </w:p>
        </w:tc>
        <w:tc>
          <w:tcPr>
            <w:tcW w:w="1150" w:type="dxa"/>
            <w:shd w:val="clear" w:color="auto" w:fill="auto"/>
            <w:vAlign w:val="center"/>
          </w:tcPr>
          <w:p w:rsidR="00E45D9C" w:rsidRPr="005361C0" w:rsidRDefault="00917B17">
            <w:pPr>
              <w:jc w:val="center"/>
              <w:rPr>
                <w:szCs w:val="21"/>
              </w:rPr>
            </w:pPr>
            <w:r w:rsidRPr="005361C0">
              <w:rPr>
                <w:szCs w:val="21"/>
              </w:rPr>
              <w:t>40</w:t>
            </w:r>
            <w:r w:rsidRPr="005361C0">
              <w:rPr>
                <w:rFonts w:hint="eastAsia"/>
                <w:szCs w:val="21"/>
              </w:rPr>
              <w:t>.0</w:t>
            </w:r>
          </w:p>
        </w:tc>
        <w:tc>
          <w:tcPr>
            <w:tcW w:w="1150" w:type="dxa"/>
            <w:shd w:val="clear" w:color="auto" w:fill="auto"/>
            <w:vAlign w:val="center"/>
          </w:tcPr>
          <w:p w:rsidR="00E45D9C" w:rsidRPr="005361C0" w:rsidRDefault="00917B17">
            <w:pPr>
              <w:jc w:val="center"/>
              <w:rPr>
                <w:szCs w:val="21"/>
              </w:rPr>
            </w:pPr>
            <w:r w:rsidRPr="005361C0">
              <w:rPr>
                <w:szCs w:val="21"/>
              </w:rPr>
              <w:t>15.8</w:t>
            </w:r>
          </w:p>
        </w:tc>
        <w:tc>
          <w:tcPr>
            <w:tcW w:w="1150" w:type="dxa"/>
            <w:shd w:val="clear" w:color="auto" w:fill="auto"/>
            <w:vAlign w:val="center"/>
          </w:tcPr>
          <w:p w:rsidR="00E45D9C" w:rsidRPr="005361C0" w:rsidRDefault="00917B17">
            <w:pPr>
              <w:jc w:val="center"/>
              <w:rPr>
                <w:szCs w:val="21"/>
              </w:rPr>
            </w:pPr>
            <w:r w:rsidRPr="005361C0">
              <w:rPr>
                <w:szCs w:val="21"/>
              </w:rPr>
              <w:t>1294</w:t>
            </w:r>
          </w:p>
        </w:tc>
        <w:tc>
          <w:tcPr>
            <w:tcW w:w="1150" w:type="dxa"/>
            <w:shd w:val="clear" w:color="auto" w:fill="auto"/>
            <w:vAlign w:val="bottom"/>
          </w:tcPr>
          <w:p w:rsidR="00E45D9C" w:rsidRPr="005361C0" w:rsidRDefault="00917B17">
            <w:pPr>
              <w:jc w:val="center"/>
              <w:rPr>
                <w:szCs w:val="21"/>
              </w:rPr>
            </w:pPr>
            <w:r w:rsidRPr="005361C0">
              <w:rPr>
                <w:rFonts w:hint="eastAsia"/>
                <w:szCs w:val="21"/>
              </w:rPr>
              <w:t>0.565</w:t>
            </w:r>
          </w:p>
        </w:tc>
        <w:tc>
          <w:tcPr>
            <w:tcW w:w="1150" w:type="dxa"/>
            <w:shd w:val="clear" w:color="auto" w:fill="auto"/>
            <w:vAlign w:val="center"/>
          </w:tcPr>
          <w:p w:rsidR="00E45D9C" w:rsidRPr="005361C0" w:rsidRDefault="00917B17">
            <w:pPr>
              <w:jc w:val="center"/>
              <w:rPr>
                <w:szCs w:val="21"/>
              </w:rPr>
            </w:pPr>
            <w:r w:rsidRPr="005361C0">
              <w:rPr>
                <w:szCs w:val="21"/>
              </w:rPr>
              <w:t>0.14</w:t>
            </w:r>
          </w:p>
        </w:tc>
        <w:tc>
          <w:tcPr>
            <w:tcW w:w="1150" w:type="dxa"/>
            <w:shd w:val="clear" w:color="auto" w:fill="auto"/>
            <w:vAlign w:val="center"/>
          </w:tcPr>
          <w:p w:rsidR="00E45D9C" w:rsidRPr="005361C0" w:rsidRDefault="00917B17">
            <w:pPr>
              <w:jc w:val="center"/>
              <w:rPr>
                <w:rFonts w:ascii="宋体" w:hAnsi="宋体" w:cs="宋体"/>
                <w:szCs w:val="21"/>
              </w:rPr>
            </w:pPr>
            <w:r w:rsidRPr="005361C0">
              <w:rPr>
                <w:rFonts w:hint="eastAsia"/>
                <w:szCs w:val="21"/>
              </w:rPr>
              <w:t>未检出</w:t>
            </w:r>
            <w:r w:rsidRPr="005361C0">
              <w:rPr>
                <w:szCs w:val="21"/>
              </w:rPr>
              <w:t>(&lt;0.005)</w:t>
            </w:r>
          </w:p>
        </w:tc>
        <w:tc>
          <w:tcPr>
            <w:tcW w:w="1150" w:type="dxa"/>
            <w:shd w:val="clear" w:color="auto" w:fill="auto"/>
            <w:vAlign w:val="center"/>
          </w:tcPr>
          <w:p w:rsidR="00E45D9C" w:rsidRPr="005361C0" w:rsidRDefault="00917B17">
            <w:pPr>
              <w:jc w:val="center"/>
              <w:rPr>
                <w:szCs w:val="21"/>
              </w:rPr>
            </w:pPr>
            <w:r w:rsidRPr="005361C0">
              <w:rPr>
                <w:rFonts w:hint="eastAsia"/>
                <w:szCs w:val="21"/>
              </w:rPr>
              <w:t>3.11</w:t>
            </w:r>
          </w:p>
        </w:tc>
        <w:tc>
          <w:tcPr>
            <w:tcW w:w="1160" w:type="dxa"/>
            <w:shd w:val="clear" w:color="auto" w:fill="auto"/>
            <w:vAlign w:val="center"/>
          </w:tcPr>
          <w:p w:rsidR="00E45D9C" w:rsidRPr="005361C0" w:rsidRDefault="00917B17">
            <w:pPr>
              <w:jc w:val="center"/>
              <w:rPr>
                <w:szCs w:val="21"/>
              </w:rPr>
            </w:pPr>
            <w:r w:rsidRPr="005361C0">
              <w:rPr>
                <w:szCs w:val="21"/>
              </w:rPr>
              <w:t>0.15</w:t>
            </w:r>
          </w:p>
        </w:tc>
      </w:tr>
      <w:tr w:rsidR="005361C0" w:rsidRPr="005361C0">
        <w:trPr>
          <w:trHeight w:hRule="exact" w:val="310"/>
          <w:jc w:val="center"/>
        </w:trPr>
        <w:tc>
          <w:tcPr>
            <w:tcW w:w="671" w:type="dxa"/>
            <w:vMerge/>
            <w:shd w:val="clear" w:color="auto" w:fill="auto"/>
            <w:vAlign w:val="center"/>
          </w:tcPr>
          <w:p w:rsidR="00E45D9C" w:rsidRPr="005361C0" w:rsidRDefault="00E45D9C">
            <w:pPr>
              <w:jc w:val="center"/>
              <w:rPr>
                <w:szCs w:val="21"/>
              </w:rPr>
            </w:pPr>
          </w:p>
        </w:tc>
        <w:tc>
          <w:tcPr>
            <w:tcW w:w="1160" w:type="dxa"/>
            <w:vMerge w:val="restart"/>
            <w:shd w:val="clear" w:color="auto" w:fill="auto"/>
            <w:vAlign w:val="center"/>
          </w:tcPr>
          <w:p w:rsidR="00E45D9C" w:rsidRPr="005361C0" w:rsidRDefault="00917B17">
            <w:pPr>
              <w:jc w:val="center"/>
              <w:rPr>
                <w:szCs w:val="21"/>
              </w:rPr>
            </w:pPr>
            <w:r w:rsidRPr="005361C0">
              <w:rPr>
                <w:rFonts w:hint="eastAsia"/>
                <w:szCs w:val="21"/>
              </w:rPr>
              <w:t>2017.9.17</w:t>
            </w:r>
          </w:p>
        </w:tc>
        <w:tc>
          <w:tcPr>
            <w:tcW w:w="1282" w:type="dxa"/>
            <w:shd w:val="clear" w:color="auto" w:fill="auto"/>
            <w:vAlign w:val="center"/>
          </w:tcPr>
          <w:p w:rsidR="00E45D9C" w:rsidRPr="005361C0" w:rsidRDefault="00917B17">
            <w:pPr>
              <w:jc w:val="center"/>
              <w:rPr>
                <w:szCs w:val="21"/>
              </w:rPr>
            </w:pPr>
            <w:r w:rsidRPr="005361C0">
              <w:rPr>
                <w:rFonts w:hint="eastAsia"/>
                <w:szCs w:val="21"/>
              </w:rPr>
              <w:t>第一次</w:t>
            </w:r>
          </w:p>
        </w:tc>
        <w:tc>
          <w:tcPr>
            <w:tcW w:w="1150" w:type="dxa"/>
            <w:vAlign w:val="center"/>
          </w:tcPr>
          <w:p w:rsidR="00E45D9C" w:rsidRPr="005361C0" w:rsidRDefault="00917B17">
            <w:pPr>
              <w:jc w:val="center"/>
              <w:rPr>
                <w:szCs w:val="21"/>
              </w:rPr>
            </w:pPr>
            <w:r w:rsidRPr="005361C0">
              <w:rPr>
                <w:szCs w:val="21"/>
              </w:rPr>
              <w:t>27</w:t>
            </w:r>
          </w:p>
        </w:tc>
        <w:tc>
          <w:tcPr>
            <w:tcW w:w="1150" w:type="dxa"/>
            <w:vAlign w:val="center"/>
          </w:tcPr>
          <w:p w:rsidR="00E45D9C" w:rsidRPr="005361C0" w:rsidRDefault="00917B17">
            <w:pPr>
              <w:jc w:val="center"/>
              <w:rPr>
                <w:szCs w:val="21"/>
              </w:rPr>
            </w:pPr>
            <w:r w:rsidRPr="005361C0">
              <w:rPr>
                <w:szCs w:val="21"/>
              </w:rPr>
              <w:t>7.92</w:t>
            </w:r>
          </w:p>
        </w:tc>
        <w:tc>
          <w:tcPr>
            <w:tcW w:w="1150" w:type="dxa"/>
            <w:shd w:val="clear" w:color="auto" w:fill="auto"/>
            <w:vAlign w:val="center"/>
          </w:tcPr>
          <w:p w:rsidR="00E45D9C" w:rsidRPr="005361C0" w:rsidRDefault="00917B17">
            <w:pPr>
              <w:jc w:val="center"/>
              <w:rPr>
                <w:szCs w:val="21"/>
              </w:rPr>
            </w:pPr>
            <w:r w:rsidRPr="005361C0">
              <w:rPr>
                <w:szCs w:val="21"/>
              </w:rPr>
              <w:t>43.2</w:t>
            </w:r>
          </w:p>
        </w:tc>
        <w:tc>
          <w:tcPr>
            <w:tcW w:w="1150" w:type="dxa"/>
            <w:shd w:val="clear" w:color="auto" w:fill="auto"/>
            <w:vAlign w:val="center"/>
          </w:tcPr>
          <w:p w:rsidR="00E45D9C" w:rsidRPr="005361C0" w:rsidRDefault="00917B17">
            <w:pPr>
              <w:jc w:val="center"/>
              <w:rPr>
                <w:szCs w:val="21"/>
              </w:rPr>
            </w:pPr>
            <w:r w:rsidRPr="005361C0">
              <w:rPr>
                <w:szCs w:val="21"/>
              </w:rPr>
              <w:t>16.7</w:t>
            </w:r>
          </w:p>
        </w:tc>
        <w:tc>
          <w:tcPr>
            <w:tcW w:w="1150" w:type="dxa"/>
            <w:shd w:val="clear" w:color="auto" w:fill="auto"/>
            <w:vAlign w:val="center"/>
          </w:tcPr>
          <w:p w:rsidR="00E45D9C" w:rsidRPr="005361C0" w:rsidRDefault="00917B17">
            <w:pPr>
              <w:jc w:val="center"/>
              <w:rPr>
                <w:szCs w:val="21"/>
              </w:rPr>
            </w:pPr>
            <w:r w:rsidRPr="005361C0">
              <w:rPr>
                <w:szCs w:val="21"/>
              </w:rPr>
              <w:t>1349</w:t>
            </w:r>
          </w:p>
        </w:tc>
        <w:tc>
          <w:tcPr>
            <w:tcW w:w="1150" w:type="dxa"/>
            <w:shd w:val="clear" w:color="auto" w:fill="auto"/>
            <w:vAlign w:val="bottom"/>
          </w:tcPr>
          <w:p w:rsidR="00E45D9C" w:rsidRPr="005361C0" w:rsidRDefault="00917B17">
            <w:pPr>
              <w:jc w:val="center"/>
              <w:rPr>
                <w:szCs w:val="21"/>
              </w:rPr>
            </w:pPr>
            <w:r w:rsidRPr="005361C0">
              <w:rPr>
                <w:rFonts w:hint="eastAsia"/>
                <w:szCs w:val="21"/>
              </w:rPr>
              <w:t>0.568</w:t>
            </w:r>
          </w:p>
        </w:tc>
        <w:tc>
          <w:tcPr>
            <w:tcW w:w="1150" w:type="dxa"/>
            <w:shd w:val="clear" w:color="auto" w:fill="auto"/>
            <w:vAlign w:val="center"/>
          </w:tcPr>
          <w:p w:rsidR="00E45D9C" w:rsidRPr="005361C0" w:rsidRDefault="00917B17">
            <w:pPr>
              <w:jc w:val="center"/>
              <w:rPr>
                <w:szCs w:val="21"/>
              </w:rPr>
            </w:pPr>
            <w:r w:rsidRPr="005361C0">
              <w:rPr>
                <w:szCs w:val="21"/>
              </w:rPr>
              <w:t>0.17</w:t>
            </w:r>
          </w:p>
        </w:tc>
        <w:tc>
          <w:tcPr>
            <w:tcW w:w="1150" w:type="dxa"/>
            <w:shd w:val="clear" w:color="auto" w:fill="auto"/>
            <w:vAlign w:val="center"/>
          </w:tcPr>
          <w:p w:rsidR="00E45D9C" w:rsidRPr="005361C0" w:rsidRDefault="00917B17">
            <w:pPr>
              <w:jc w:val="center"/>
              <w:rPr>
                <w:rFonts w:ascii="宋体" w:hAnsi="宋体" w:cs="宋体"/>
                <w:szCs w:val="21"/>
              </w:rPr>
            </w:pPr>
            <w:r w:rsidRPr="005361C0">
              <w:rPr>
                <w:rFonts w:hint="eastAsia"/>
                <w:szCs w:val="21"/>
              </w:rPr>
              <w:t>未检出</w:t>
            </w:r>
            <w:r w:rsidRPr="005361C0">
              <w:rPr>
                <w:szCs w:val="21"/>
              </w:rPr>
              <w:t>(&lt;0.005)</w:t>
            </w:r>
          </w:p>
        </w:tc>
        <w:tc>
          <w:tcPr>
            <w:tcW w:w="1150" w:type="dxa"/>
            <w:shd w:val="clear" w:color="auto" w:fill="auto"/>
            <w:vAlign w:val="center"/>
          </w:tcPr>
          <w:p w:rsidR="00E45D9C" w:rsidRPr="005361C0" w:rsidRDefault="00917B17">
            <w:pPr>
              <w:jc w:val="center"/>
              <w:rPr>
                <w:szCs w:val="21"/>
              </w:rPr>
            </w:pPr>
            <w:r w:rsidRPr="005361C0">
              <w:rPr>
                <w:rFonts w:hint="eastAsia"/>
                <w:szCs w:val="21"/>
              </w:rPr>
              <w:t>4.04</w:t>
            </w:r>
          </w:p>
        </w:tc>
        <w:tc>
          <w:tcPr>
            <w:tcW w:w="1160" w:type="dxa"/>
            <w:shd w:val="clear" w:color="auto" w:fill="auto"/>
            <w:vAlign w:val="center"/>
          </w:tcPr>
          <w:p w:rsidR="00E45D9C" w:rsidRPr="005361C0" w:rsidRDefault="00917B17">
            <w:pPr>
              <w:jc w:val="center"/>
              <w:rPr>
                <w:szCs w:val="21"/>
              </w:rPr>
            </w:pPr>
            <w:r w:rsidRPr="005361C0">
              <w:rPr>
                <w:szCs w:val="21"/>
              </w:rPr>
              <w:t>0.22</w:t>
            </w:r>
          </w:p>
        </w:tc>
      </w:tr>
      <w:tr w:rsidR="005361C0" w:rsidRPr="005361C0">
        <w:trPr>
          <w:trHeight w:hRule="exact" w:val="310"/>
          <w:jc w:val="center"/>
        </w:trPr>
        <w:tc>
          <w:tcPr>
            <w:tcW w:w="671" w:type="dxa"/>
            <w:vMerge/>
            <w:shd w:val="clear" w:color="auto" w:fill="auto"/>
            <w:vAlign w:val="center"/>
          </w:tcPr>
          <w:p w:rsidR="00E45D9C" w:rsidRPr="005361C0" w:rsidRDefault="00E45D9C">
            <w:pPr>
              <w:jc w:val="center"/>
              <w:rPr>
                <w:szCs w:val="21"/>
              </w:rPr>
            </w:pPr>
          </w:p>
        </w:tc>
        <w:tc>
          <w:tcPr>
            <w:tcW w:w="1160" w:type="dxa"/>
            <w:vMerge/>
            <w:shd w:val="clear" w:color="auto" w:fill="auto"/>
            <w:vAlign w:val="center"/>
          </w:tcPr>
          <w:p w:rsidR="00E45D9C" w:rsidRPr="005361C0" w:rsidRDefault="00E45D9C">
            <w:pPr>
              <w:snapToGrid w:val="0"/>
              <w:jc w:val="center"/>
              <w:rPr>
                <w:snapToGrid w:val="0"/>
                <w:szCs w:val="21"/>
              </w:rPr>
            </w:pPr>
          </w:p>
        </w:tc>
        <w:tc>
          <w:tcPr>
            <w:tcW w:w="1282" w:type="dxa"/>
            <w:shd w:val="clear" w:color="auto" w:fill="auto"/>
            <w:vAlign w:val="center"/>
          </w:tcPr>
          <w:p w:rsidR="00E45D9C" w:rsidRPr="005361C0" w:rsidRDefault="00917B17">
            <w:pPr>
              <w:jc w:val="center"/>
              <w:rPr>
                <w:szCs w:val="21"/>
              </w:rPr>
            </w:pPr>
            <w:r w:rsidRPr="005361C0">
              <w:rPr>
                <w:rFonts w:hint="eastAsia"/>
                <w:szCs w:val="21"/>
              </w:rPr>
              <w:t>第二次</w:t>
            </w:r>
          </w:p>
        </w:tc>
        <w:tc>
          <w:tcPr>
            <w:tcW w:w="1150" w:type="dxa"/>
            <w:vAlign w:val="center"/>
          </w:tcPr>
          <w:p w:rsidR="00E45D9C" w:rsidRPr="005361C0" w:rsidRDefault="00917B17">
            <w:pPr>
              <w:jc w:val="center"/>
              <w:rPr>
                <w:szCs w:val="21"/>
              </w:rPr>
            </w:pPr>
            <w:r w:rsidRPr="005361C0">
              <w:rPr>
                <w:szCs w:val="21"/>
              </w:rPr>
              <w:t>33</w:t>
            </w:r>
          </w:p>
        </w:tc>
        <w:tc>
          <w:tcPr>
            <w:tcW w:w="1150" w:type="dxa"/>
            <w:vAlign w:val="center"/>
          </w:tcPr>
          <w:p w:rsidR="00E45D9C" w:rsidRPr="005361C0" w:rsidRDefault="00917B17">
            <w:pPr>
              <w:jc w:val="center"/>
              <w:rPr>
                <w:szCs w:val="21"/>
              </w:rPr>
            </w:pPr>
            <w:r w:rsidRPr="005361C0">
              <w:rPr>
                <w:szCs w:val="21"/>
              </w:rPr>
              <w:t>7.96</w:t>
            </w:r>
          </w:p>
        </w:tc>
        <w:tc>
          <w:tcPr>
            <w:tcW w:w="1150" w:type="dxa"/>
            <w:shd w:val="clear" w:color="auto" w:fill="auto"/>
            <w:vAlign w:val="center"/>
          </w:tcPr>
          <w:p w:rsidR="00E45D9C" w:rsidRPr="005361C0" w:rsidRDefault="00917B17">
            <w:pPr>
              <w:jc w:val="center"/>
              <w:rPr>
                <w:szCs w:val="21"/>
              </w:rPr>
            </w:pPr>
            <w:r w:rsidRPr="005361C0">
              <w:rPr>
                <w:szCs w:val="21"/>
              </w:rPr>
              <w:t>42.4</w:t>
            </w:r>
          </w:p>
        </w:tc>
        <w:tc>
          <w:tcPr>
            <w:tcW w:w="1150" w:type="dxa"/>
            <w:shd w:val="clear" w:color="auto" w:fill="auto"/>
            <w:vAlign w:val="center"/>
          </w:tcPr>
          <w:p w:rsidR="00E45D9C" w:rsidRPr="005361C0" w:rsidRDefault="00917B17">
            <w:pPr>
              <w:jc w:val="center"/>
              <w:rPr>
                <w:szCs w:val="21"/>
              </w:rPr>
            </w:pPr>
            <w:r w:rsidRPr="005361C0">
              <w:rPr>
                <w:szCs w:val="21"/>
              </w:rPr>
              <w:t>17.4</w:t>
            </w:r>
          </w:p>
        </w:tc>
        <w:tc>
          <w:tcPr>
            <w:tcW w:w="1150" w:type="dxa"/>
            <w:shd w:val="clear" w:color="auto" w:fill="auto"/>
            <w:vAlign w:val="center"/>
          </w:tcPr>
          <w:p w:rsidR="00E45D9C" w:rsidRPr="005361C0" w:rsidRDefault="00917B17">
            <w:pPr>
              <w:jc w:val="center"/>
              <w:rPr>
                <w:szCs w:val="21"/>
              </w:rPr>
            </w:pPr>
            <w:r w:rsidRPr="005361C0">
              <w:rPr>
                <w:szCs w:val="21"/>
              </w:rPr>
              <w:t>1362</w:t>
            </w:r>
          </w:p>
        </w:tc>
        <w:tc>
          <w:tcPr>
            <w:tcW w:w="1150" w:type="dxa"/>
            <w:shd w:val="clear" w:color="auto" w:fill="auto"/>
            <w:vAlign w:val="bottom"/>
          </w:tcPr>
          <w:p w:rsidR="00E45D9C" w:rsidRPr="005361C0" w:rsidRDefault="00917B17">
            <w:pPr>
              <w:jc w:val="center"/>
              <w:rPr>
                <w:szCs w:val="21"/>
              </w:rPr>
            </w:pPr>
            <w:r w:rsidRPr="005361C0">
              <w:rPr>
                <w:rFonts w:hint="eastAsia"/>
                <w:szCs w:val="21"/>
              </w:rPr>
              <w:t>0.577</w:t>
            </w:r>
          </w:p>
        </w:tc>
        <w:tc>
          <w:tcPr>
            <w:tcW w:w="1150" w:type="dxa"/>
            <w:shd w:val="clear" w:color="auto" w:fill="auto"/>
            <w:vAlign w:val="center"/>
          </w:tcPr>
          <w:p w:rsidR="00E45D9C" w:rsidRPr="005361C0" w:rsidRDefault="00917B17">
            <w:pPr>
              <w:jc w:val="center"/>
              <w:rPr>
                <w:szCs w:val="21"/>
              </w:rPr>
            </w:pPr>
            <w:r w:rsidRPr="005361C0">
              <w:rPr>
                <w:szCs w:val="21"/>
              </w:rPr>
              <w:t>0.18</w:t>
            </w:r>
          </w:p>
        </w:tc>
        <w:tc>
          <w:tcPr>
            <w:tcW w:w="1150" w:type="dxa"/>
            <w:shd w:val="clear" w:color="auto" w:fill="auto"/>
            <w:vAlign w:val="center"/>
          </w:tcPr>
          <w:p w:rsidR="00E45D9C" w:rsidRPr="005361C0" w:rsidRDefault="00917B17">
            <w:pPr>
              <w:jc w:val="center"/>
              <w:rPr>
                <w:rFonts w:ascii="宋体" w:hAnsi="宋体" w:cs="宋体"/>
                <w:szCs w:val="21"/>
              </w:rPr>
            </w:pPr>
            <w:r w:rsidRPr="005361C0">
              <w:rPr>
                <w:rFonts w:hint="eastAsia"/>
                <w:szCs w:val="21"/>
              </w:rPr>
              <w:t>未检出</w:t>
            </w:r>
            <w:r w:rsidRPr="005361C0">
              <w:rPr>
                <w:szCs w:val="21"/>
              </w:rPr>
              <w:t>(&lt;0.005)</w:t>
            </w:r>
          </w:p>
        </w:tc>
        <w:tc>
          <w:tcPr>
            <w:tcW w:w="1150" w:type="dxa"/>
            <w:shd w:val="clear" w:color="auto" w:fill="auto"/>
            <w:vAlign w:val="center"/>
          </w:tcPr>
          <w:p w:rsidR="00E45D9C" w:rsidRPr="005361C0" w:rsidRDefault="00917B17">
            <w:pPr>
              <w:jc w:val="center"/>
              <w:rPr>
                <w:szCs w:val="21"/>
              </w:rPr>
            </w:pPr>
            <w:r w:rsidRPr="005361C0">
              <w:rPr>
                <w:rFonts w:hint="eastAsia"/>
                <w:szCs w:val="21"/>
              </w:rPr>
              <w:t>3.21</w:t>
            </w:r>
          </w:p>
        </w:tc>
        <w:tc>
          <w:tcPr>
            <w:tcW w:w="1160" w:type="dxa"/>
            <w:shd w:val="clear" w:color="auto" w:fill="auto"/>
            <w:vAlign w:val="center"/>
          </w:tcPr>
          <w:p w:rsidR="00E45D9C" w:rsidRPr="005361C0" w:rsidRDefault="00917B17">
            <w:pPr>
              <w:jc w:val="center"/>
              <w:rPr>
                <w:szCs w:val="21"/>
              </w:rPr>
            </w:pPr>
            <w:r w:rsidRPr="005361C0">
              <w:rPr>
                <w:szCs w:val="21"/>
              </w:rPr>
              <w:t>0.19</w:t>
            </w:r>
          </w:p>
        </w:tc>
      </w:tr>
      <w:tr w:rsidR="005361C0" w:rsidRPr="005361C0">
        <w:trPr>
          <w:trHeight w:hRule="exact" w:val="310"/>
          <w:jc w:val="center"/>
        </w:trPr>
        <w:tc>
          <w:tcPr>
            <w:tcW w:w="671" w:type="dxa"/>
            <w:vMerge/>
            <w:shd w:val="clear" w:color="auto" w:fill="auto"/>
            <w:vAlign w:val="center"/>
          </w:tcPr>
          <w:p w:rsidR="00E45D9C" w:rsidRPr="005361C0" w:rsidRDefault="00E45D9C">
            <w:pPr>
              <w:jc w:val="center"/>
              <w:rPr>
                <w:szCs w:val="21"/>
              </w:rPr>
            </w:pPr>
          </w:p>
        </w:tc>
        <w:tc>
          <w:tcPr>
            <w:tcW w:w="1160" w:type="dxa"/>
            <w:vMerge/>
            <w:shd w:val="clear" w:color="auto" w:fill="auto"/>
            <w:vAlign w:val="center"/>
          </w:tcPr>
          <w:p w:rsidR="00E45D9C" w:rsidRPr="005361C0" w:rsidRDefault="00E45D9C">
            <w:pPr>
              <w:snapToGrid w:val="0"/>
              <w:jc w:val="center"/>
              <w:rPr>
                <w:snapToGrid w:val="0"/>
                <w:szCs w:val="21"/>
              </w:rPr>
            </w:pPr>
          </w:p>
        </w:tc>
        <w:tc>
          <w:tcPr>
            <w:tcW w:w="1282" w:type="dxa"/>
            <w:shd w:val="clear" w:color="auto" w:fill="auto"/>
            <w:vAlign w:val="center"/>
          </w:tcPr>
          <w:p w:rsidR="00E45D9C" w:rsidRPr="005361C0" w:rsidRDefault="00917B17">
            <w:pPr>
              <w:jc w:val="center"/>
              <w:rPr>
                <w:szCs w:val="21"/>
              </w:rPr>
            </w:pPr>
            <w:r w:rsidRPr="005361C0">
              <w:rPr>
                <w:rFonts w:hint="eastAsia"/>
                <w:szCs w:val="21"/>
              </w:rPr>
              <w:t>第三次</w:t>
            </w:r>
          </w:p>
        </w:tc>
        <w:tc>
          <w:tcPr>
            <w:tcW w:w="1150" w:type="dxa"/>
            <w:vAlign w:val="center"/>
          </w:tcPr>
          <w:p w:rsidR="00E45D9C" w:rsidRPr="005361C0" w:rsidRDefault="00917B17">
            <w:pPr>
              <w:jc w:val="center"/>
              <w:rPr>
                <w:szCs w:val="21"/>
              </w:rPr>
            </w:pPr>
            <w:r w:rsidRPr="005361C0">
              <w:rPr>
                <w:szCs w:val="21"/>
              </w:rPr>
              <w:t>26</w:t>
            </w:r>
          </w:p>
        </w:tc>
        <w:tc>
          <w:tcPr>
            <w:tcW w:w="1150" w:type="dxa"/>
            <w:vAlign w:val="center"/>
          </w:tcPr>
          <w:p w:rsidR="00E45D9C" w:rsidRPr="005361C0" w:rsidRDefault="00917B17">
            <w:pPr>
              <w:jc w:val="center"/>
              <w:rPr>
                <w:szCs w:val="21"/>
              </w:rPr>
            </w:pPr>
            <w:r w:rsidRPr="005361C0">
              <w:rPr>
                <w:szCs w:val="21"/>
              </w:rPr>
              <w:t>8.02</w:t>
            </w:r>
          </w:p>
        </w:tc>
        <w:tc>
          <w:tcPr>
            <w:tcW w:w="1150" w:type="dxa"/>
            <w:shd w:val="clear" w:color="auto" w:fill="auto"/>
            <w:vAlign w:val="center"/>
          </w:tcPr>
          <w:p w:rsidR="00E45D9C" w:rsidRPr="005361C0" w:rsidRDefault="00917B17">
            <w:pPr>
              <w:jc w:val="center"/>
              <w:rPr>
                <w:szCs w:val="21"/>
              </w:rPr>
            </w:pPr>
            <w:r w:rsidRPr="005361C0">
              <w:rPr>
                <w:szCs w:val="21"/>
              </w:rPr>
              <w:t>41.2</w:t>
            </w:r>
          </w:p>
        </w:tc>
        <w:tc>
          <w:tcPr>
            <w:tcW w:w="1150" w:type="dxa"/>
            <w:shd w:val="clear" w:color="auto" w:fill="auto"/>
            <w:vAlign w:val="center"/>
          </w:tcPr>
          <w:p w:rsidR="00E45D9C" w:rsidRPr="005361C0" w:rsidRDefault="00917B17">
            <w:pPr>
              <w:jc w:val="center"/>
              <w:rPr>
                <w:szCs w:val="21"/>
              </w:rPr>
            </w:pPr>
            <w:r w:rsidRPr="005361C0">
              <w:rPr>
                <w:szCs w:val="21"/>
              </w:rPr>
              <w:t>16</w:t>
            </w:r>
            <w:r w:rsidRPr="005361C0">
              <w:rPr>
                <w:rFonts w:hint="eastAsia"/>
                <w:szCs w:val="21"/>
              </w:rPr>
              <w:t>.0</w:t>
            </w:r>
          </w:p>
        </w:tc>
        <w:tc>
          <w:tcPr>
            <w:tcW w:w="1150" w:type="dxa"/>
            <w:shd w:val="clear" w:color="auto" w:fill="auto"/>
            <w:vAlign w:val="center"/>
          </w:tcPr>
          <w:p w:rsidR="00E45D9C" w:rsidRPr="005361C0" w:rsidRDefault="00917B17">
            <w:pPr>
              <w:jc w:val="center"/>
              <w:rPr>
                <w:szCs w:val="21"/>
              </w:rPr>
            </w:pPr>
            <w:r w:rsidRPr="005361C0">
              <w:rPr>
                <w:szCs w:val="21"/>
              </w:rPr>
              <w:t>1310</w:t>
            </w:r>
          </w:p>
        </w:tc>
        <w:tc>
          <w:tcPr>
            <w:tcW w:w="1150" w:type="dxa"/>
            <w:shd w:val="clear" w:color="auto" w:fill="auto"/>
            <w:vAlign w:val="bottom"/>
          </w:tcPr>
          <w:p w:rsidR="00E45D9C" w:rsidRPr="005361C0" w:rsidRDefault="00917B17">
            <w:pPr>
              <w:jc w:val="center"/>
              <w:rPr>
                <w:szCs w:val="21"/>
              </w:rPr>
            </w:pPr>
            <w:r w:rsidRPr="005361C0">
              <w:rPr>
                <w:rFonts w:hint="eastAsia"/>
                <w:szCs w:val="21"/>
              </w:rPr>
              <w:t>0.574</w:t>
            </w:r>
          </w:p>
        </w:tc>
        <w:tc>
          <w:tcPr>
            <w:tcW w:w="1150" w:type="dxa"/>
            <w:shd w:val="clear" w:color="auto" w:fill="auto"/>
            <w:vAlign w:val="center"/>
          </w:tcPr>
          <w:p w:rsidR="00E45D9C" w:rsidRPr="005361C0" w:rsidRDefault="00917B17">
            <w:pPr>
              <w:jc w:val="center"/>
              <w:rPr>
                <w:szCs w:val="21"/>
              </w:rPr>
            </w:pPr>
            <w:r w:rsidRPr="005361C0">
              <w:rPr>
                <w:szCs w:val="21"/>
              </w:rPr>
              <w:t>0.16</w:t>
            </w:r>
          </w:p>
        </w:tc>
        <w:tc>
          <w:tcPr>
            <w:tcW w:w="1150" w:type="dxa"/>
            <w:shd w:val="clear" w:color="auto" w:fill="auto"/>
            <w:vAlign w:val="center"/>
          </w:tcPr>
          <w:p w:rsidR="00E45D9C" w:rsidRPr="005361C0" w:rsidRDefault="00917B17">
            <w:pPr>
              <w:jc w:val="center"/>
              <w:rPr>
                <w:rFonts w:ascii="宋体" w:hAnsi="宋体" w:cs="宋体"/>
                <w:szCs w:val="21"/>
              </w:rPr>
            </w:pPr>
            <w:r w:rsidRPr="005361C0">
              <w:rPr>
                <w:rFonts w:hint="eastAsia"/>
                <w:szCs w:val="21"/>
              </w:rPr>
              <w:t>未检出</w:t>
            </w:r>
            <w:r w:rsidRPr="005361C0">
              <w:rPr>
                <w:szCs w:val="21"/>
              </w:rPr>
              <w:t>(&lt;0.005)</w:t>
            </w:r>
          </w:p>
        </w:tc>
        <w:tc>
          <w:tcPr>
            <w:tcW w:w="1150" w:type="dxa"/>
            <w:shd w:val="clear" w:color="auto" w:fill="auto"/>
            <w:vAlign w:val="center"/>
          </w:tcPr>
          <w:p w:rsidR="00E45D9C" w:rsidRPr="005361C0" w:rsidRDefault="00917B17">
            <w:pPr>
              <w:jc w:val="center"/>
              <w:rPr>
                <w:szCs w:val="21"/>
              </w:rPr>
            </w:pPr>
            <w:r w:rsidRPr="005361C0">
              <w:rPr>
                <w:rFonts w:hint="eastAsia"/>
                <w:szCs w:val="21"/>
              </w:rPr>
              <w:t>3.18</w:t>
            </w:r>
          </w:p>
        </w:tc>
        <w:tc>
          <w:tcPr>
            <w:tcW w:w="1160" w:type="dxa"/>
            <w:shd w:val="clear" w:color="auto" w:fill="auto"/>
            <w:vAlign w:val="center"/>
          </w:tcPr>
          <w:p w:rsidR="00E45D9C" w:rsidRPr="005361C0" w:rsidRDefault="00917B17">
            <w:pPr>
              <w:jc w:val="center"/>
              <w:rPr>
                <w:szCs w:val="21"/>
              </w:rPr>
            </w:pPr>
            <w:r w:rsidRPr="005361C0">
              <w:rPr>
                <w:szCs w:val="21"/>
              </w:rPr>
              <w:t>0.23</w:t>
            </w:r>
          </w:p>
        </w:tc>
      </w:tr>
      <w:tr w:rsidR="005361C0" w:rsidRPr="005361C0">
        <w:trPr>
          <w:trHeight w:hRule="exact" w:val="310"/>
          <w:jc w:val="center"/>
        </w:trPr>
        <w:tc>
          <w:tcPr>
            <w:tcW w:w="671" w:type="dxa"/>
            <w:vMerge/>
            <w:shd w:val="clear" w:color="auto" w:fill="auto"/>
            <w:vAlign w:val="center"/>
          </w:tcPr>
          <w:p w:rsidR="00E45D9C" w:rsidRPr="005361C0" w:rsidRDefault="00E45D9C">
            <w:pPr>
              <w:jc w:val="center"/>
              <w:rPr>
                <w:szCs w:val="21"/>
              </w:rPr>
            </w:pPr>
          </w:p>
        </w:tc>
        <w:tc>
          <w:tcPr>
            <w:tcW w:w="1160" w:type="dxa"/>
            <w:vMerge/>
            <w:shd w:val="clear" w:color="auto" w:fill="auto"/>
            <w:vAlign w:val="center"/>
          </w:tcPr>
          <w:p w:rsidR="00E45D9C" w:rsidRPr="005361C0" w:rsidRDefault="00E45D9C">
            <w:pPr>
              <w:snapToGrid w:val="0"/>
              <w:jc w:val="center"/>
              <w:rPr>
                <w:snapToGrid w:val="0"/>
                <w:szCs w:val="21"/>
              </w:rPr>
            </w:pPr>
          </w:p>
        </w:tc>
        <w:tc>
          <w:tcPr>
            <w:tcW w:w="1282" w:type="dxa"/>
            <w:shd w:val="clear" w:color="auto" w:fill="auto"/>
            <w:vAlign w:val="center"/>
          </w:tcPr>
          <w:p w:rsidR="00E45D9C" w:rsidRPr="005361C0" w:rsidRDefault="00917B17">
            <w:pPr>
              <w:jc w:val="center"/>
              <w:rPr>
                <w:szCs w:val="21"/>
              </w:rPr>
            </w:pPr>
            <w:r w:rsidRPr="005361C0">
              <w:rPr>
                <w:rFonts w:hint="eastAsia"/>
                <w:szCs w:val="21"/>
              </w:rPr>
              <w:t>第四次</w:t>
            </w:r>
          </w:p>
        </w:tc>
        <w:tc>
          <w:tcPr>
            <w:tcW w:w="1150" w:type="dxa"/>
            <w:vAlign w:val="center"/>
          </w:tcPr>
          <w:p w:rsidR="00E45D9C" w:rsidRPr="005361C0" w:rsidRDefault="00917B17">
            <w:pPr>
              <w:jc w:val="center"/>
              <w:rPr>
                <w:szCs w:val="21"/>
              </w:rPr>
            </w:pPr>
            <w:r w:rsidRPr="005361C0">
              <w:rPr>
                <w:szCs w:val="21"/>
              </w:rPr>
              <w:t>34</w:t>
            </w:r>
          </w:p>
        </w:tc>
        <w:tc>
          <w:tcPr>
            <w:tcW w:w="1150" w:type="dxa"/>
            <w:vAlign w:val="center"/>
          </w:tcPr>
          <w:p w:rsidR="00E45D9C" w:rsidRPr="005361C0" w:rsidRDefault="00917B17">
            <w:pPr>
              <w:jc w:val="center"/>
              <w:rPr>
                <w:szCs w:val="21"/>
              </w:rPr>
            </w:pPr>
            <w:r w:rsidRPr="005361C0">
              <w:rPr>
                <w:szCs w:val="21"/>
              </w:rPr>
              <w:t>8</w:t>
            </w:r>
            <w:r w:rsidRPr="005361C0">
              <w:rPr>
                <w:rFonts w:hint="eastAsia"/>
                <w:szCs w:val="21"/>
              </w:rPr>
              <w:t>.00</w:t>
            </w:r>
          </w:p>
        </w:tc>
        <w:tc>
          <w:tcPr>
            <w:tcW w:w="1150" w:type="dxa"/>
            <w:shd w:val="clear" w:color="auto" w:fill="auto"/>
            <w:vAlign w:val="center"/>
          </w:tcPr>
          <w:p w:rsidR="00E45D9C" w:rsidRPr="005361C0" w:rsidRDefault="00917B17">
            <w:pPr>
              <w:jc w:val="center"/>
              <w:rPr>
                <w:szCs w:val="21"/>
              </w:rPr>
            </w:pPr>
            <w:r w:rsidRPr="005361C0">
              <w:rPr>
                <w:szCs w:val="21"/>
              </w:rPr>
              <w:t>44</w:t>
            </w:r>
            <w:r w:rsidRPr="005361C0">
              <w:rPr>
                <w:rFonts w:hint="eastAsia"/>
                <w:szCs w:val="21"/>
              </w:rPr>
              <w:t>.0</w:t>
            </w:r>
          </w:p>
        </w:tc>
        <w:tc>
          <w:tcPr>
            <w:tcW w:w="1150" w:type="dxa"/>
            <w:shd w:val="clear" w:color="auto" w:fill="auto"/>
            <w:vAlign w:val="center"/>
          </w:tcPr>
          <w:p w:rsidR="00E45D9C" w:rsidRPr="005361C0" w:rsidRDefault="00917B17">
            <w:pPr>
              <w:jc w:val="center"/>
              <w:rPr>
                <w:szCs w:val="21"/>
              </w:rPr>
            </w:pPr>
            <w:r w:rsidRPr="005361C0">
              <w:rPr>
                <w:szCs w:val="21"/>
              </w:rPr>
              <w:t>16.3</w:t>
            </w:r>
          </w:p>
        </w:tc>
        <w:tc>
          <w:tcPr>
            <w:tcW w:w="1150" w:type="dxa"/>
            <w:shd w:val="clear" w:color="auto" w:fill="auto"/>
            <w:vAlign w:val="center"/>
          </w:tcPr>
          <w:p w:rsidR="00E45D9C" w:rsidRPr="005361C0" w:rsidRDefault="00917B17">
            <w:pPr>
              <w:jc w:val="center"/>
              <w:rPr>
                <w:szCs w:val="21"/>
              </w:rPr>
            </w:pPr>
            <w:r w:rsidRPr="005361C0">
              <w:rPr>
                <w:szCs w:val="21"/>
              </w:rPr>
              <w:t>1336</w:t>
            </w:r>
          </w:p>
        </w:tc>
        <w:tc>
          <w:tcPr>
            <w:tcW w:w="1150" w:type="dxa"/>
            <w:shd w:val="clear" w:color="auto" w:fill="auto"/>
            <w:vAlign w:val="bottom"/>
          </w:tcPr>
          <w:p w:rsidR="00E45D9C" w:rsidRPr="005361C0" w:rsidRDefault="00917B17">
            <w:pPr>
              <w:jc w:val="center"/>
              <w:rPr>
                <w:szCs w:val="21"/>
              </w:rPr>
            </w:pPr>
            <w:r w:rsidRPr="005361C0">
              <w:rPr>
                <w:rFonts w:hint="eastAsia"/>
                <w:szCs w:val="21"/>
              </w:rPr>
              <w:t>0.568</w:t>
            </w:r>
          </w:p>
        </w:tc>
        <w:tc>
          <w:tcPr>
            <w:tcW w:w="1150" w:type="dxa"/>
            <w:shd w:val="clear" w:color="auto" w:fill="auto"/>
            <w:vAlign w:val="center"/>
          </w:tcPr>
          <w:p w:rsidR="00E45D9C" w:rsidRPr="005361C0" w:rsidRDefault="00917B17">
            <w:pPr>
              <w:jc w:val="center"/>
              <w:rPr>
                <w:szCs w:val="21"/>
              </w:rPr>
            </w:pPr>
            <w:r w:rsidRPr="005361C0">
              <w:rPr>
                <w:szCs w:val="21"/>
              </w:rPr>
              <w:t>0.18</w:t>
            </w:r>
          </w:p>
        </w:tc>
        <w:tc>
          <w:tcPr>
            <w:tcW w:w="1150" w:type="dxa"/>
            <w:shd w:val="clear" w:color="auto" w:fill="auto"/>
            <w:vAlign w:val="center"/>
          </w:tcPr>
          <w:p w:rsidR="00E45D9C" w:rsidRPr="005361C0" w:rsidRDefault="00917B17">
            <w:pPr>
              <w:jc w:val="center"/>
              <w:rPr>
                <w:rFonts w:ascii="宋体" w:hAnsi="宋体" w:cs="宋体"/>
                <w:szCs w:val="21"/>
              </w:rPr>
            </w:pPr>
            <w:r w:rsidRPr="005361C0">
              <w:rPr>
                <w:rFonts w:hint="eastAsia"/>
                <w:szCs w:val="21"/>
              </w:rPr>
              <w:t>未检出</w:t>
            </w:r>
            <w:r w:rsidRPr="005361C0">
              <w:rPr>
                <w:szCs w:val="21"/>
              </w:rPr>
              <w:t>(&lt;0.005)</w:t>
            </w:r>
          </w:p>
        </w:tc>
        <w:tc>
          <w:tcPr>
            <w:tcW w:w="1150" w:type="dxa"/>
            <w:shd w:val="clear" w:color="auto" w:fill="auto"/>
            <w:vAlign w:val="center"/>
          </w:tcPr>
          <w:p w:rsidR="00E45D9C" w:rsidRPr="005361C0" w:rsidRDefault="00917B17">
            <w:pPr>
              <w:ind w:firstLineChars="150" w:firstLine="315"/>
              <w:rPr>
                <w:szCs w:val="21"/>
              </w:rPr>
            </w:pPr>
            <w:r w:rsidRPr="005361C0">
              <w:rPr>
                <w:rFonts w:hint="eastAsia"/>
                <w:szCs w:val="21"/>
              </w:rPr>
              <w:t>3.08</w:t>
            </w:r>
          </w:p>
        </w:tc>
        <w:tc>
          <w:tcPr>
            <w:tcW w:w="1160" w:type="dxa"/>
            <w:shd w:val="clear" w:color="auto" w:fill="auto"/>
            <w:vAlign w:val="center"/>
          </w:tcPr>
          <w:p w:rsidR="00E45D9C" w:rsidRPr="005361C0" w:rsidRDefault="00917B17">
            <w:pPr>
              <w:jc w:val="center"/>
              <w:rPr>
                <w:szCs w:val="21"/>
              </w:rPr>
            </w:pPr>
            <w:r w:rsidRPr="005361C0">
              <w:rPr>
                <w:szCs w:val="21"/>
              </w:rPr>
              <w:t>0.18</w:t>
            </w:r>
          </w:p>
        </w:tc>
      </w:tr>
      <w:tr w:rsidR="005361C0" w:rsidRPr="005361C0">
        <w:trPr>
          <w:trHeight w:hRule="exact" w:val="403"/>
          <w:jc w:val="center"/>
        </w:trPr>
        <w:tc>
          <w:tcPr>
            <w:tcW w:w="3113" w:type="dxa"/>
            <w:gridSpan w:val="3"/>
            <w:shd w:val="clear" w:color="auto" w:fill="auto"/>
            <w:vAlign w:val="center"/>
          </w:tcPr>
          <w:p w:rsidR="00E45D9C" w:rsidRPr="005361C0" w:rsidRDefault="00917B17">
            <w:pPr>
              <w:jc w:val="center"/>
              <w:rPr>
                <w:szCs w:val="21"/>
              </w:rPr>
            </w:pPr>
            <w:r w:rsidRPr="005361C0">
              <w:rPr>
                <w:rFonts w:hint="eastAsia"/>
                <w:szCs w:val="21"/>
              </w:rPr>
              <w:t>最大日平均值</w:t>
            </w:r>
          </w:p>
        </w:tc>
        <w:tc>
          <w:tcPr>
            <w:tcW w:w="1150" w:type="dxa"/>
            <w:vAlign w:val="center"/>
          </w:tcPr>
          <w:p w:rsidR="00E45D9C" w:rsidRPr="005361C0" w:rsidRDefault="00917B17">
            <w:pPr>
              <w:jc w:val="center"/>
              <w:rPr>
                <w:szCs w:val="21"/>
              </w:rPr>
            </w:pPr>
            <w:r w:rsidRPr="005361C0">
              <w:rPr>
                <w:rFonts w:hint="eastAsia"/>
                <w:szCs w:val="21"/>
              </w:rPr>
              <w:t>31</w:t>
            </w:r>
          </w:p>
        </w:tc>
        <w:tc>
          <w:tcPr>
            <w:tcW w:w="1150" w:type="dxa"/>
            <w:vAlign w:val="center"/>
          </w:tcPr>
          <w:p w:rsidR="00E45D9C" w:rsidRPr="005361C0" w:rsidRDefault="00917B17">
            <w:pPr>
              <w:jc w:val="center"/>
              <w:rPr>
                <w:szCs w:val="21"/>
              </w:rPr>
            </w:pPr>
            <w:r w:rsidRPr="005361C0">
              <w:rPr>
                <w:rFonts w:hint="eastAsia"/>
                <w:szCs w:val="21"/>
              </w:rPr>
              <w:t>7.92~8.06</w:t>
            </w:r>
          </w:p>
        </w:tc>
        <w:tc>
          <w:tcPr>
            <w:tcW w:w="1150" w:type="dxa"/>
            <w:shd w:val="clear" w:color="auto" w:fill="auto"/>
            <w:vAlign w:val="center"/>
          </w:tcPr>
          <w:p w:rsidR="00E45D9C" w:rsidRPr="005361C0" w:rsidRDefault="00917B17">
            <w:pPr>
              <w:jc w:val="center"/>
              <w:rPr>
                <w:szCs w:val="21"/>
              </w:rPr>
            </w:pPr>
            <w:r w:rsidRPr="005361C0">
              <w:rPr>
                <w:rFonts w:hint="eastAsia"/>
                <w:szCs w:val="21"/>
              </w:rPr>
              <w:t>42.9</w:t>
            </w:r>
          </w:p>
        </w:tc>
        <w:tc>
          <w:tcPr>
            <w:tcW w:w="1150" w:type="dxa"/>
            <w:shd w:val="clear" w:color="auto" w:fill="auto"/>
            <w:vAlign w:val="center"/>
          </w:tcPr>
          <w:p w:rsidR="00E45D9C" w:rsidRPr="005361C0" w:rsidRDefault="00917B17">
            <w:pPr>
              <w:jc w:val="center"/>
              <w:rPr>
                <w:szCs w:val="21"/>
              </w:rPr>
            </w:pPr>
            <w:r w:rsidRPr="005361C0">
              <w:rPr>
                <w:rFonts w:hint="eastAsia"/>
                <w:szCs w:val="21"/>
              </w:rPr>
              <w:t>16.6</w:t>
            </w:r>
          </w:p>
        </w:tc>
        <w:tc>
          <w:tcPr>
            <w:tcW w:w="1150" w:type="dxa"/>
            <w:shd w:val="clear" w:color="auto" w:fill="auto"/>
            <w:vAlign w:val="center"/>
          </w:tcPr>
          <w:p w:rsidR="00E45D9C" w:rsidRPr="005361C0" w:rsidRDefault="00917B17">
            <w:pPr>
              <w:jc w:val="center"/>
              <w:rPr>
                <w:szCs w:val="21"/>
              </w:rPr>
            </w:pPr>
            <w:r w:rsidRPr="005361C0">
              <w:rPr>
                <w:rFonts w:hint="eastAsia"/>
                <w:szCs w:val="21"/>
              </w:rPr>
              <w:t>1339</w:t>
            </w:r>
          </w:p>
        </w:tc>
        <w:tc>
          <w:tcPr>
            <w:tcW w:w="1150" w:type="dxa"/>
            <w:shd w:val="clear" w:color="auto" w:fill="auto"/>
            <w:vAlign w:val="bottom"/>
          </w:tcPr>
          <w:p w:rsidR="00E45D9C" w:rsidRPr="005361C0" w:rsidRDefault="00917B17">
            <w:pPr>
              <w:jc w:val="center"/>
              <w:rPr>
                <w:szCs w:val="21"/>
              </w:rPr>
            </w:pPr>
            <w:r w:rsidRPr="005361C0">
              <w:rPr>
                <w:rFonts w:hint="eastAsia"/>
                <w:szCs w:val="21"/>
              </w:rPr>
              <w:t>0.572</w:t>
            </w:r>
          </w:p>
        </w:tc>
        <w:tc>
          <w:tcPr>
            <w:tcW w:w="1150" w:type="dxa"/>
            <w:shd w:val="clear" w:color="auto" w:fill="auto"/>
            <w:vAlign w:val="center"/>
          </w:tcPr>
          <w:p w:rsidR="00E45D9C" w:rsidRPr="005361C0" w:rsidRDefault="00917B17">
            <w:pPr>
              <w:jc w:val="center"/>
              <w:rPr>
                <w:szCs w:val="21"/>
              </w:rPr>
            </w:pPr>
            <w:r w:rsidRPr="005361C0">
              <w:rPr>
                <w:rFonts w:hint="eastAsia"/>
                <w:szCs w:val="21"/>
              </w:rPr>
              <w:t>0.17</w:t>
            </w:r>
          </w:p>
        </w:tc>
        <w:tc>
          <w:tcPr>
            <w:tcW w:w="1150" w:type="dxa"/>
            <w:shd w:val="clear" w:color="auto" w:fill="auto"/>
            <w:vAlign w:val="center"/>
          </w:tcPr>
          <w:p w:rsidR="00E45D9C" w:rsidRPr="005361C0" w:rsidRDefault="00917B17">
            <w:pPr>
              <w:jc w:val="center"/>
              <w:rPr>
                <w:szCs w:val="21"/>
              </w:rPr>
            </w:pPr>
            <w:r w:rsidRPr="005361C0">
              <w:rPr>
                <w:rFonts w:hint="eastAsia"/>
                <w:szCs w:val="21"/>
              </w:rPr>
              <w:t>未检出</w:t>
            </w:r>
          </w:p>
        </w:tc>
        <w:tc>
          <w:tcPr>
            <w:tcW w:w="1150" w:type="dxa"/>
            <w:shd w:val="clear" w:color="auto" w:fill="auto"/>
            <w:vAlign w:val="center"/>
          </w:tcPr>
          <w:p w:rsidR="00E45D9C" w:rsidRPr="005361C0" w:rsidRDefault="00917B17">
            <w:pPr>
              <w:ind w:firstLineChars="150" w:firstLine="315"/>
              <w:rPr>
                <w:szCs w:val="21"/>
              </w:rPr>
            </w:pPr>
            <w:r w:rsidRPr="005361C0">
              <w:rPr>
                <w:rFonts w:hint="eastAsia"/>
                <w:szCs w:val="21"/>
              </w:rPr>
              <w:t>3.38</w:t>
            </w:r>
          </w:p>
        </w:tc>
        <w:tc>
          <w:tcPr>
            <w:tcW w:w="1160" w:type="dxa"/>
            <w:shd w:val="clear" w:color="auto" w:fill="auto"/>
            <w:vAlign w:val="center"/>
          </w:tcPr>
          <w:p w:rsidR="00E45D9C" w:rsidRPr="005361C0" w:rsidRDefault="00917B17">
            <w:pPr>
              <w:jc w:val="center"/>
              <w:rPr>
                <w:szCs w:val="21"/>
              </w:rPr>
            </w:pPr>
            <w:r w:rsidRPr="005361C0">
              <w:rPr>
                <w:rFonts w:hint="eastAsia"/>
                <w:szCs w:val="21"/>
              </w:rPr>
              <w:t>0.20</w:t>
            </w:r>
          </w:p>
        </w:tc>
      </w:tr>
      <w:tr w:rsidR="005361C0" w:rsidRPr="005361C0">
        <w:trPr>
          <w:trHeight w:hRule="exact" w:val="310"/>
          <w:jc w:val="center"/>
        </w:trPr>
        <w:tc>
          <w:tcPr>
            <w:tcW w:w="3113" w:type="dxa"/>
            <w:gridSpan w:val="3"/>
            <w:shd w:val="clear" w:color="auto" w:fill="auto"/>
            <w:vAlign w:val="center"/>
          </w:tcPr>
          <w:p w:rsidR="00E45D9C" w:rsidRPr="005361C0" w:rsidRDefault="00917B17">
            <w:pPr>
              <w:jc w:val="center"/>
              <w:rPr>
                <w:szCs w:val="21"/>
              </w:rPr>
            </w:pPr>
            <w:r w:rsidRPr="005361C0">
              <w:rPr>
                <w:rFonts w:hint="eastAsia"/>
                <w:szCs w:val="21"/>
              </w:rPr>
              <w:t>限值</w:t>
            </w:r>
          </w:p>
        </w:tc>
        <w:tc>
          <w:tcPr>
            <w:tcW w:w="1150" w:type="dxa"/>
            <w:vAlign w:val="center"/>
          </w:tcPr>
          <w:p w:rsidR="00E45D9C" w:rsidRPr="005361C0" w:rsidRDefault="00917B17">
            <w:pPr>
              <w:jc w:val="center"/>
              <w:rPr>
                <w:szCs w:val="21"/>
              </w:rPr>
            </w:pPr>
            <w:r w:rsidRPr="005361C0">
              <w:rPr>
                <w:rFonts w:hint="eastAsia"/>
                <w:szCs w:val="21"/>
              </w:rPr>
              <w:t>300</w:t>
            </w:r>
          </w:p>
        </w:tc>
        <w:tc>
          <w:tcPr>
            <w:tcW w:w="1150" w:type="dxa"/>
            <w:vAlign w:val="center"/>
          </w:tcPr>
          <w:p w:rsidR="00E45D9C" w:rsidRPr="005361C0" w:rsidRDefault="00917B17">
            <w:pPr>
              <w:jc w:val="center"/>
              <w:rPr>
                <w:szCs w:val="21"/>
              </w:rPr>
            </w:pPr>
            <w:r w:rsidRPr="005361C0">
              <w:rPr>
                <w:rFonts w:hint="eastAsia"/>
                <w:szCs w:val="21"/>
              </w:rPr>
              <w:t>6.5~9</w:t>
            </w:r>
          </w:p>
        </w:tc>
        <w:tc>
          <w:tcPr>
            <w:tcW w:w="1150" w:type="dxa"/>
            <w:shd w:val="clear" w:color="auto" w:fill="auto"/>
            <w:vAlign w:val="center"/>
          </w:tcPr>
          <w:p w:rsidR="00E45D9C" w:rsidRPr="005361C0" w:rsidRDefault="00917B17">
            <w:pPr>
              <w:jc w:val="center"/>
              <w:rPr>
                <w:szCs w:val="21"/>
              </w:rPr>
            </w:pPr>
            <w:r w:rsidRPr="005361C0">
              <w:rPr>
                <w:rFonts w:hint="eastAsia"/>
                <w:szCs w:val="21"/>
              </w:rPr>
              <w:t>450</w:t>
            </w:r>
          </w:p>
        </w:tc>
        <w:tc>
          <w:tcPr>
            <w:tcW w:w="1150" w:type="dxa"/>
            <w:shd w:val="clear" w:color="auto" w:fill="auto"/>
            <w:vAlign w:val="center"/>
          </w:tcPr>
          <w:p w:rsidR="00E45D9C" w:rsidRPr="005361C0" w:rsidRDefault="00917B17">
            <w:pPr>
              <w:jc w:val="center"/>
              <w:rPr>
                <w:szCs w:val="21"/>
              </w:rPr>
            </w:pPr>
            <w:r w:rsidRPr="005361C0">
              <w:rPr>
                <w:rFonts w:hint="eastAsia"/>
                <w:szCs w:val="21"/>
              </w:rPr>
              <w:t>200</w:t>
            </w:r>
          </w:p>
        </w:tc>
        <w:tc>
          <w:tcPr>
            <w:tcW w:w="1150" w:type="dxa"/>
            <w:shd w:val="clear" w:color="auto" w:fill="auto"/>
            <w:vAlign w:val="center"/>
          </w:tcPr>
          <w:p w:rsidR="00E45D9C" w:rsidRPr="005361C0" w:rsidRDefault="00917B17">
            <w:pPr>
              <w:jc w:val="center"/>
              <w:rPr>
                <w:szCs w:val="21"/>
              </w:rPr>
            </w:pPr>
            <w:r w:rsidRPr="005361C0">
              <w:rPr>
                <w:rFonts w:hint="eastAsia"/>
                <w:szCs w:val="21"/>
              </w:rPr>
              <w:t>/</w:t>
            </w:r>
          </w:p>
        </w:tc>
        <w:tc>
          <w:tcPr>
            <w:tcW w:w="1150" w:type="dxa"/>
            <w:shd w:val="clear" w:color="auto" w:fill="auto"/>
            <w:vAlign w:val="bottom"/>
          </w:tcPr>
          <w:p w:rsidR="00E45D9C" w:rsidRPr="005361C0" w:rsidRDefault="00917B17">
            <w:pPr>
              <w:jc w:val="center"/>
              <w:rPr>
                <w:szCs w:val="21"/>
              </w:rPr>
            </w:pPr>
            <w:r w:rsidRPr="005361C0">
              <w:rPr>
                <w:rFonts w:hint="eastAsia"/>
                <w:szCs w:val="21"/>
              </w:rPr>
              <w:t>35</w:t>
            </w:r>
          </w:p>
        </w:tc>
        <w:tc>
          <w:tcPr>
            <w:tcW w:w="1150" w:type="dxa"/>
            <w:shd w:val="clear" w:color="auto" w:fill="auto"/>
            <w:vAlign w:val="center"/>
          </w:tcPr>
          <w:p w:rsidR="00E45D9C" w:rsidRPr="005361C0" w:rsidRDefault="00917B17">
            <w:pPr>
              <w:jc w:val="center"/>
              <w:rPr>
                <w:szCs w:val="21"/>
              </w:rPr>
            </w:pPr>
            <w:r w:rsidRPr="005361C0">
              <w:rPr>
                <w:rFonts w:hint="eastAsia"/>
                <w:szCs w:val="21"/>
              </w:rPr>
              <w:t>20</w:t>
            </w:r>
          </w:p>
        </w:tc>
        <w:tc>
          <w:tcPr>
            <w:tcW w:w="1150" w:type="dxa"/>
            <w:shd w:val="clear" w:color="auto" w:fill="auto"/>
            <w:vAlign w:val="center"/>
          </w:tcPr>
          <w:p w:rsidR="00E45D9C" w:rsidRPr="005361C0" w:rsidRDefault="00917B17">
            <w:pPr>
              <w:jc w:val="center"/>
              <w:rPr>
                <w:szCs w:val="21"/>
              </w:rPr>
            </w:pPr>
            <w:r w:rsidRPr="005361C0">
              <w:rPr>
                <w:rFonts w:hint="eastAsia"/>
                <w:szCs w:val="21"/>
              </w:rPr>
              <w:t>1</w:t>
            </w:r>
          </w:p>
        </w:tc>
        <w:tc>
          <w:tcPr>
            <w:tcW w:w="1150" w:type="dxa"/>
            <w:shd w:val="clear" w:color="auto" w:fill="auto"/>
            <w:vAlign w:val="center"/>
          </w:tcPr>
          <w:p w:rsidR="00E45D9C" w:rsidRPr="005361C0" w:rsidRDefault="00917B17">
            <w:pPr>
              <w:ind w:firstLineChars="150" w:firstLine="315"/>
              <w:rPr>
                <w:szCs w:val="21"/>
              </w:rPr>
            </w:pPr>
            <w:r w:rsidRPr="005361C0">
              <w:rPr>
                <w:rFonts w:hint="eastAsia"/>
                <w:szCs w:val="21"/>
              </w:rPr>
              <w:t>45</w:t>
            </w:r>
          </w:p>
        </w:tc>
        <w:tc>
          <w:tcPr>
            <w:tcW w:w="1160" w:type="dxa"/>
            <w:shd w:val="clear" w:color="auto" w:fill="auto"/>
            <w:vAlign w:val="center"/>
          </w:tcPr>
          <w:p w:rsidR="00E45D9C" w:rsidRPr="005361C0" w:rsidRDefault="00917B17">
            <w:pPr>
              <w:jc w:val="center"/>
              <w:rPr>
                <w:szCs w:val="21"/>
              </w:rPr>
            </w:pPr>
            <w:r w:rsidRPr="005361C0">
              <w:rPr>
                <w:rFonts w:hint="eastAsia"/>
                <w:szCs w:val="21"/>
              </w:rPr>
              <w:t>3</w:t>
            </w:r>
          </w:p>
        </w:tc>
      </w:tr>
      <w:tr w:rsidR="005361C0" w:rsidRPr="005361C0">
        <w:trPr>
          <w:trHeight w:hRule="exact" w:val="310"/>
          <w:jc w:val="center"/>
        </w:trPr>
        <w:tc>
          <w:tcPr>
            <w:tcW w:w="3113" w:type="dxa"/>
            <w:gridSpan w:val="3"/>
            <w:shd w:val="clear" w:color="auto" w:fill="auto"/>
            <w:vAlign w:val="center"/>
          </w:tcPr>
          <w:p w:rsidR="00E45D9C" w:rsidRPr="005361C0" w:rsidRDefault="00917B17">
            <w:pPr>
              <w:jc w:val="center"/>
              <w:rPr>
                <w:szCs w:val="21"/>
              </w:rPr>
            </w:pPr>
            <w:r w:rsidRPr="005361C0">
              <w:rPr>
                <w:rFonts w:hint="eastAsia"/>
                <w:szCs w:val="21"/>
              </w:rPr>
              <w:t>达标情况</w:t>
            </w:r>
          </w:p>
        </w:tc>
        <w:tc>
          <w:tcPr>
            <w:tcW w:w="1150" w:type="dxa"/>
            <w:vAlign w:val="center"/>
          </w:tcPr>
          <w:p w:rsidR="00E45D9C" w:rsidRPr="005361C0" w:rsidRDefault="00917B17">
            <w:pPr>
              <w:jc w:val="center"/>
              <w:rPr>
                <w:szCs w:val="21"/>
              </w:rPr>
            </w:pPr>
            <w:r w:rsidRPr="005361C0">
              <w:rPr>
                <w:rFonts w:hint="eastAsia"/>
                <w:szCs w:val="21"/>
              </w:rPr>
              <w:t>达标</w:t>
            </w:r>
          </w:p>
        </w:tc>
        <w:tc>
          <w:tcPr>
            <w:tcW w:w="1150" w:type="dxa"/>
            <w:vAlign w:val="center"/>
          </w:tcPr>
          <w:p w:rsidR="00E45D9C" w:rsidRPr="005361C0" w:rsidRDefault="00917B17">
            <w:pPr>
              <w:jc w:val="center"/>
              <w:rPr>
                <w:szCs w:val="21"/>
              </w:rPr>
            </w:pPr>
            <w:r w:rsidRPr="005361C0">
              <w:rPr>
                <w:rFonts w:hint="eastAsia"/>
                <w:szCs w:val="21"/>
              </w:rPr>
              <w:t>达标</w:t>
            </w:r>
          </w:p>
        </w:tc>
        <w:tc>
          <w:tcPr>
            <w:tcW w:w="1150" w:type="dxa"/>
            <w:shd w:val="clear" w:color="auto" w:fill="auto"/>
            <w:vAlign w:val="center"/>
          </w:tcPr>
          <w:p w:rsidR="00E45D9C" w:rsidRPr="005361C0" w:rsidRDefault="00917B17">
            <w:pPr>
              <w:jc w:val="center"/>
              <w:rPr>
                <w:szCs w:val="21"/>
              </w:rPr>
            </w:pPr>
            <w:r w:rsidRPr="005361C0">
              <w:rPr>
                <w:rFonts w:hint="eastAsia"/>
                <w:szCs w:val="21"/>
              </w:rPr>
              <w:t>达标</w:t>
            </w:r>
          </w:p>
        </w:tc>
        <w:tc>
          <w:tcPr>
            <w:tcW w:w="1150" w:type="dxa"/>
            <w:shd w:val="clear" w:color="auto" w:fill="auto"/>
            <w:vAlign w:val="center"/>
          </w:tcPr>
          <w:p w:rsidR="00E45D9C" w:rsidRPr="005361C0" w:rsidRDefault="00917B17">
            <w:pPr>
              <w:jc w:val="center"/>
              <w:rPr>
                <w:szCs w:val="21"/>
              </w:rPr>
            </w:pPr>
            <w:r w:rsidRPr="005361C0">
              <w:rPr>
                <w:rFonts w:hint="eastAsia"/>
                <w:szCs w:val="21"/>
              </w:rPr>
              <w:t>达标</w:t>
            </w:r>
          </w:p>
        </w:tc>
        <w:tc>
          <w:tcPr>
            <w:tcW w:w="1150" w:type="dxa"/>
            <w:shd w:val="clear" w:color="auto" w:fill="auto"/>
            <w:vAlign w:val="center"/>
          </w:tcPr>
          <w:p w:rsidR="00E45D9C" w:rsidRPr="005361C0" w:rsidRDefault="00917B17">
            <w:pPr>
              <w:jc w:val="center"/>
              <w:rPr>
                <w:szCs w:val="21"/>
              </w:rPr>
            </w:pPr>
            <w:r w:rsidRPr="005361C0">
              <w:rPr>
                <w:rFonts w:hint="eastAsia"/>
                <w:szCs w:val="21"/>
              </w:rPr>
              <w:t>/</w:t>
            </w:r>
          </w:p>
        </w:tc>
        <w:tc>
          <w:tcPr>
            <w:tcW w:w="1150" w:type="dxa"/>
            <w:shd w:val="clear" w:color="auto" w:fill="auto"/>
            <w:vAlign w:val="bottom"/>
          </w:tcPr>
          <w:p w:rsidR="00E45D9C" w:rsidRPr="005361C0" w:rsidRDefault="00E45D9C">
            <w:pPr>
              <w:jc w:val="center"/>
              <w:rPr>
                <w:szCs w:val="21"/>
              </w:rPr>
            </w:pPr>
          </w:p>
        </w:tc>
        <w:tc>
          <w:tcPr>
            <w:tcW w:w="1150" w:type="dxa"/>
            <w:shd w:val="clear" w:color="auto" w:fill="auto"/>
            <w:vAlign w:val="center"/>
          </w:tcPr>
          <w:p w:rsidR="00E45D9C" w:rsidRPr="005361C0" w:rsidRDefault="00917B17">
            <w:pPr>
              <w:jc w:val="center"/>
              <w:rPr>
                <w:szCs w:val="21"/>
              </w:rPr>
            </w:pPr>
            <w:r w:rsidRPr="005361C0">
              <w:rPr>
                <w:rFonts w:hint="eastAsia"/>
                <w:szCs w:val="21"/>
              </w:rPr>
              <w:t>达标</w:t>
            </w:r>
          </w:p>
        </w:tc>
        <w:tc>
          <w:tcPr>
            <w:tcW w:w="1150" w:type="dxa"/>
            <w:shd w:val="clear" w:color="auto" w:fill="auto"/>
            <w:vAlign w:val="center"/>
          </w:tcPr>
          <w:p w:rsidR="00E45D9C" w:rsidRPr="005361C0" w:rsidRDefault="00917B17">
            <w:pPr>
              <w:jc w:val="center"/>
              <w:rPr>
                <w:szCs w:val="21"/>
              </w:rPr>
            </w:pPr>
            <w:r w:rsidRPr="005361C0">
              <w:rPr>
                <w:rFonts w:hint="eastAsia"/>
                <w:szCs w:val="21"/>
              </w:rPr>
              <w:t>达标</w:t>
            </w:r>
          </w:p>
        </w:tc>
        <w:tc>
          <w:tcPr>
            <w:tcW w:w="1150" w:type="dxa"/>
            <w:shd w:val="clear" w:color="auto" w:fill="auto"/>
            <w:vAlign w:val="center"/>
          </w:tcPr>
          <w:p w:rsidR="00E45D9C" w:rsidRPr="005361C0" w:rsidRDefault="00E45D9C">
            <w:pPr>
              <w:ind w:firstLineChars="150" w:firstLine="315"/>
              <w:rPr>
                <w:szCs w:val="21"/>
              </w:rPr>
            </w:pPr>
          </w:p>
        </w:tc>
        <w:tc>
          <w:tcPr>
            <w:tcW w:w="1160" w:type="dxa"/>
            <w:shd w:val="clear" w:color="auto" w:fill="auto"/>
            <w:vAlign w:val="center"/>
          </w:tcPr>
          <w:p w:rsidR="00E45D9C" w:rsidRPr="005361C0" w:rsidRDefault="00917B17">
            <w:pPr>
              <w:jc w:val="center"/>
              <w:rPr>
                <w:szCs w:val="21"/>
              </w:rPr>
            </w:pPr>
            <w:r w:rsidRPr="005361C0">
              <w:rPr>
                <w:rFonts w:hint="eastAsia"/>
                <w:szCs w:val="21"/>
              </w:rPr>
              <w:t>达标</w:t>
            </w:r>
          </w:p>
        </w:tc>
      </w:tr>
      <w:tr w:rsidR="005361C0" w:rsidRPr="005361C0">
        <w:trPr>
          <w:trHeight w:hRule="exact" w:val="310"/>
          <w:jc w:val="center"/>
        </w:trPr>
        <w:tc>
          <w:tcPr>
            <w:tcW w:w="3113" w:type="dxa"/>
            <w:gridSpan w:val="3"/>
            <w:shd w:val="clear" w:color="auto" w:fill="auto"/>
            <w:vAlign w:val="center"/>
          </w:tcPr>
          <w:p w:rsidR="00E45D9C" w:rsidRPr="005361C0" w:rsidRDefault="00917B17">
            <w:pPr>
              <w:jc w:val="center"/>
              <w:rPr>
                <w:szCs w:val="21"/>
              </w:rPr>
            </w:pPr>
            <w:r w:rsidRPr="005361C0">
              <w:rPr>
                <w:rFonts w:hint="eastAsia"/>
                <w:szCs w:val="21"/>
              </w:rPr>
              <w:t>备注</w:t>
            </w:r>
          </w:p>
        </w:tc>
        <w:tc>
          <w:tcPr>
            <w:tcW w:w="11510" w:type="dxa"/>
            <w:gridSpan w:val="10"/>
            <w:vAlign w:val="center"/>
          </w:tcPr>
          <w:p w:rsidR="00E45D9C" w:rsidRPr="005361C0" w:rsidRDefault="00E45D9C">
            <w:pPr>
              <w:jc w:val="center"/>
              <w:rPr>
                <w:szCs w:val="21"/>
              </w:rPr>
            </w:pPr>
          </w:p>
        </w:tc>
      </w:tr>
    </w:tbl>
    <w:p w:rsidR="00E45D9C" w:rsidRPr="005361C0" w:rsidRDefault="00917B17">
      <w:pPr>
        <w:autoSpaceDE w:val="0"/>
        <w:autoSpaceDN w:val="0"/>
        <w:ind w:firstLineChars="200" w:firstLine="560"/>
        <w:jc w:val="left"/>
        <w:rPr>
          <w:sz w:val="28"/>
          <w:szCs w:val="28"/>
        </w:rPr>
      </w:pPr>
      <w:r w:rsidRPr="005361C0">
        <w:rPr>
          <w:rFonts w:hint="eastAsia"/>
          <w:sz w:val="28"/>
          <w:szCs w:val="28"/>
        </w:rPr>
        <w:t>现场监测期间，污水站</w:t>
      </w:r>
      <w:r w:rsidRPr="005361C0">
        <w:rPr>
          <w:sz w:val="28"/>
          <w:szCs w:val="28"/>
        </w:rPr>
        <w:t>出口</w:t>
      </w:r>
      <w:r w:rsidRPr="005361C0">
        <w:rPr>
          <w:rFonts w:hint="eastAsia"/>
          <w:sz w:val="28"/>
          <w:szCs w:val="28"/>
        </w:rPr>
        <w:t>水监测指标</w:t>
      </w:r>
      <w:r w:rsidRPr="005361C0">
        <w:rPr>
          <w:sz w:val="28"/>
          <w:szCs w:val="28"/>
        </w:rPr>
        <w:t>COD</w:t>
      </w:r>
      <w:r w:rsidRPr="005361C0">
        <w:rPr>
          <w:sz w:val="28"/>
          <w:szCs w:val="28"/>
          <w:vertAlign w:val="subscript"/>
        </w:rPr>
        <w:t>Cr</w:t>
      </w:r>
      <w:r w:rsidRPr="005361C0">
        <w:rPr>
          <w:rFonts w:hint="eastAsia"/>
          <w:sz w:val="28"/>
          <w:szCs w:val="28"/>
        </w:rPr>
        <w:t>、</w:t>
      </w:r>
      <w:r w:rsidRPr="005361C0">
        <w:rPr>
          <w:sz w:val="28"/>
          <w:szCs w:val="28"/>
        </w:rPr>
        <w:t>BOD</w:t>
      </w:r>
      <w:r w:rsidRPr="005361C0">
        <w:rPr>
          <w:sz w:val="28"/>
          <w:szCs w:val="28"/>
          <w:vertAlign w:val="subscript"/>
        </w:rPr>
        <w:t>5</w:t>
      </w:r>
      <w:r w:rsidRPr="005361C0">
        <w:rPr>
          <w:rFonts w:hint="eastAsia"/>
          <w:sz w:val="28"/>
          <w:szCs w:val="28"/>
        </w:rPr>
        <w:t>、</w:t>
      </w:r>
      <w:r w:rsidRPr="005361C0">
        <w:rPr>
          <w:sz w:val="28"/>
          <w:szCs w:val="28"/>
        </w:rPr>
        <w:t>氨氮</w:t>
      </w:r>
      <w:r w:rsidRPr="005361C0">
        <w:rPr>
          <w:rFonts w:hint="eastAsia"/>
          <w:sz w:val="28"/>
          <w:szCs w:val="28"/>
        </w:rPr>
        <w:t>、</w:t>
      </w:r>
      <w:r w:rsidRPr="005361C0">
        <w:rPr>
          <w:sz w:val="28"/>
          <w:szCs w:val="28"/>
        </w:rPr>
        <w:t>石油类</w:t>
      </w:r>
      <w:r w:rsidRPr="005361C0">
        <w:rPr>
          <w:rFonts w:hint="eastAsia"/>
          <w:sz w:val="28"/>
          <w:szCs w:val="28"/>
        </w:rPr>
        <w:t>、</w:t>
      </w:r>
      <w:r w:rsidRPr="005361C0">
        <w:rPr>
          <w:sz w:val="28"/>
          <w:szCs w:val="28"/>
        </w:rPr>
        <w:t>硫化物</w:t>
      </w:r>
      <w:r w:rsidRPr="005361C0">
        <w:rPr>
          <w:rFonts w:hint="eastAsia"/>
          <w:sz w:val="28"/>
          <w:szCs w:val="28"/>
        </w:rPr>
        <w:t>、</w:t>
      </w:r>
      <w:r w:rsidRPr="005361C0">
        <w:rPr>
          <w:sz w:val="28"/>
          <w:szCs w:val="28"/>
        </w:rPr>
        <w:t>总氮</w:t>
      </w:r>
      <w:r w:rsidRPr="005361C0">
        <w:rPr>
          <w:rFonts w:hint="eastAsia"/>
          <w:sz w:val="28"/>
          <w:szCs w:val="28"/>
        </w:rPr>
        <w:t>、</w:t>
      </w:r>
      <w:r w:rsidRPr="005361C0">
        <w:rPr>
          <w:sz w:val="28"/>
          <w:szCs w:val="28"/>
        </w:rPr>
        <w:t>总磷</w:t>
      </w:r>
      <w:r w:rsidRPr="005361C0">
        <w:rPr>
          <w:rFonts w:hint="eastAsia"/>
          <w:sz w:val="28"/>
          <w:szCs w:val="28"/>
        </w:rPr>
        <w:t>、</w:t>
      </w:r>
      <w:r w:rsidRPr="005361C0">
        <w:rPr>
          <w:sz w:val="28"/>
          <w:szCs w:val="28"/>
        </w:rPr>
        <w:t>SS</w:t>
      </w:r>
      <w:r w:rsidRPr="005361C0">
        <w:rPr>
          <w:rFonts w:hint="eastAsia"/>
          <w:sz w:val="28"/>
          <w:szCs w:val="28"/>
        </w:rPr>
        <w:t>单天</w:t>
      </w:r>
      <w:r w:rsidRPr="005361C0">
        <w:rPr>
          <w:sz w:val="28"/>
          <w:szCs w:val="28"/>
        </w:rPr>
        <w:t>平均值最大值分别为</w:t>
      </w:r>
      <w:r w:rsidRPr="005361C0">
        <w:rPr>
          <w:rFonts w:hint="eastAsia"/>
          <w:sz w:val="28"/>
          <w:szCs w:val="28"/>
        </w:rPr>
        <w:t>42.9</w:t>
      </w:r>
      <w:r w:rsidRPr="005361C0">
        <w:rPr>
          <w:sz w:val="28"/>
          <w:szCs w:val="28"/>
        </w:rPr>
        <w:t>mg/L</w:t>
      </w:r>
      <w:r w:rsidRPr="005361C0">
        <w:rPr>
          <w:rFonts w:hint="eastAsia"/>
          <w:sz w:val="28"/>
          <w:szCs w:val="28"/>
        </w:rPr>
        <w:t>、</w:t>
      </w:r>
      <w:r w:rsidRPr="005361C0">
        <w:rPr>
          <w:rFonts w:hint="eastAsia"/>
          <w:sz w:val="28"/>
          <w:szCs w:val="28"/>
        </w:rPr>
        <w:t>16.6</w:t>
      </w:r>
      <w:r w:rsidRPr="005361C0">
        <w:rPr>
          <w:sz w:val="28"/>
          <w:szCs w:val="28"/>
        </w:rPr>
        <w:t>mg/L</w:t>
      </w:r>
      <w:r w:rsidRPr="005361C0">
        <w:rPr>
          <w:rFonts w:hint="eastAsia"/>
          <w:sz w:val="28"/>
          <w:szCs w:val="28"/>
        </w:rPr>
        <w:t>、</w:t>
      </w:r>
      <w:r w:rsidRPr="005361C0">
        <w:rPr>
          <w:rFonts w:hint="eastAsia"/>
          <w:sz w:val="28"/>
          <w:szCs w:val="28"/>
        </w:rPr>
        <w:t>0.572</w:t>
      </w:r>
      <w:r w:rsidRPr="005361C0">
        <w:rPr>
          <w:sz w:val="28"/>
          <w:szCs w:val="28"/>
        </w:rPr>
        <w:t>mg/L</w:t>
      </w:r>
      <w:r w:rsidRPr="005361C0">
        <w:rPr>
          <w:rFonts w:hint="eastAsia"/>
          <w:sz w:val="28"/>
          <w:szCs w:val="28"/>
        </w:rPr>
        <w:t>、</w:t>
      </w:r>
      <w:r w:rsidRPr="005361C0">
        <w:rPr>
          <w:rFonts w:hint="eastAsia"/>
          <w:sz w:val="28"/>
          <w:szCs w:val="28"/>
        </w:rPr>
        <w:t>0.17</w:t>
      </w:r>
      <w:r w:rsidRPr="005361C0">
        <w:rPr>
          <w:sz w:val="28"/>
          <w:szCs w:val="28"/>
        </w:rPr>
        <w:t>mg/L</w:t>
      </w:r>
      <w:r w:rsidRPr="005361C0">
        <w:rPr>
          <w:rFonts w:hint="eastAsia"/>
          <w:sz w:val="28"/>
          <w:szCs w:val="28"/>
        </w:rPr>
        <w:t>、未检出（</w:t>
      </w:r>
      <w:r w:rsidRPr="005361C0">
        <w:rPr>
          <w:sz w:val="28"/>
          <w:szCs w:val="28"/>
        </w:rPr>
        <w:t>&lt;0.005</w:t>
      </w:r>
      <w:r w:rsidRPr="005361C0">
        <w:rPr>
          <w:rFonts w:hint="eastAsia"/>
          <w:sz w:val="28"/>
          <w:szCs w:val="28"/>
        </w:rPr>
        <w:t>）、</w:t>
      </w:r>
      <w:r w:rsidRPr="005361C0">
        <w:rPr>
          <w:rFonts w:hint="eastAsia"/>
          <w:sz w:val="28"/>
          <w:szCs w:val="28"/>
        </w:rPr>
        <w:t>3.38</w:t>
      </w:r>
      <w:r w:rsidRPr="005361C0">
        <w:rPr>
          <w:sz w:val="28"/>
          <w:szCs w:val="28"/>
        </w:rPr>
        <w:t>mg/L</w:t>
      </w:r>
      <w:r w:rsidRPr="005361C0">
        <w:rPr>
          <w:rFonts w:hint="eastAsia"/>
          <w:sz w:val="28"/>
          <w:szCs w:val="28"/>
        </w:rPr>
        <w:t>、</w:t>
      </w:r>
      <w:r w:rsidRPr="005361C0">
        <w:rPr>
          <w:rFonts w:hint="eastAsia"/>
          <w:sz w:val="28"/>
          <w:szCs w:val="28"/>
        </w:rPr>
        <w:t>0.20</w:t>
      </w:r>
      <w:r w:rsidRPr="005361C0">
        <w:rPr>
          <w:sz w:val="28"/>
          <w:szCs w:val="28"/>
        </w:rPr>
        <w:t>mg/L</w:t>
      </w:r>
      <w:r w:rsidRPr="005361C0">
        <w:rPr>
          <w:rFonts w:hint="eastAsia"/>
          <w:sz w:val="28"/>
          <w:szCs w:val="28"/>
        </w:rPr>
        <w:t>，</w:t>
      </w:r>
      <w:r w:rsidRPr="005361C0">
        <w:rPr>
          <w:rFonts w:hint="eastAsia"/>
          <w:sz w:val="28"/>
          <w:szCs w:val="28"/>
        </w:rPr>
        <w:t>31</w:t>
      </w:r>
      <w:r w:rsidRPr="005361C0">
        <w:rPr>
          <w:sz w:val="28"/>
          <w:szCs w:val="28"/>
        </w:rPr>
        <w:t>mg/L</w:t>
      </w:r>
      <w:r w:rsidRPr="005361C0">
        <w:rPr>
          <w:rFonts w:hint="eastAsia"/>
          <w:sz w:val="28"/>
          <w:szCs w:val="28"/>
        </w:rPr>
        <w:t>、</w:t>
      </w:r>
      <w:r w:rsidRPr="005361C0">
        <w:rPr>
          <w:sz w:val="28"/>
          <w:szCs w:val="28"/>
        </w:rPr>
        <w:t>pH</w:t>
      </w:r>
      <w:r w:rsidRPr="005361C0">
        <w:rPr>
          <w:sz w:val="28"/>
          <w:szCs w:val="28"/>
        </w:rPr>
        <w:t>在</w:t>
      </w:r>
      <w:r w:rsidRPr="005361C0">
        <w:rPr>
          <w:rFonts w:hint="eastAsia"/>
          <w:sz w:val="28"/>
          <w:szCs w:val="28"/>
        </w:rPr>
        <w:t>7.92</w:t>
      </w:r>
      <w:r w:rsidRPr="005361C0">
        <w:rPr>
          <w:rFonts w:hint="eastAsia"/>
          <w:sz w:val="28"/>
          <w:szCs w:val="28"/>
        </w:rPr>
        <w:t>～</w:t>
      </w:r>
      <w:r w:rsidRPr="005361C0">
        <w:rPr>
          <w:rFonts w:hint="eastAsia"/>
          <w:sz w:val="28"/>
          <w:szCs w:val="28"/>
        </w:rPr>
        <w:t>8.06</w:t>
      </w:r>
      <w:r w:rsidRPr="005361C0">
        <w:rPr>
          <w:rFonts w:hint="eastAsia"/>
          <w:sz w:val="28"/>
          <w:szCs w:val="28"/>
        </w:rPr>
        <w:t>，之间均</w:t>
      </w:r>
      <w:r w:rsidRPr="005361C0">
        <w:rPr>
          <w:sz w:val="28"/>
          <w:szCs w:val="28"/>
        </w:rPr>
        <w:t>满足</w:t>
      </w:r>
      <w:r w:rsidRPr="005361C0">
        <w:rPr>
          <w:rFonts w:hint="eastAsia"/>
          <w:sz w:val="28"/>
          <w:szCs w:val="28"/>
        </w:rPr>
        <w:t>《污水排入城镇下水道水质标准》（</w:t>
      </w:r>
      <w:r w:rsidRPr="005361C0">
        <w:rPr>
          <w:sz w:val="28"/>
          <w:szCs w:val="28"/>
        </w:rPr>
        <w:t>CJ 343-2010</w:t>
      </w:r>
      <w:r w:rsidRPr="005361C0">
        <w:rPr>
          <w:rFonts w:hint="eastAsia"/>
          <w:sz w:val="28"/>
          <w:szCs w:val="28"/>
        </w:rPr>
        <w:t>）标准和</w:t>
      </w:r>
      <w:r w:rsidRPr="005361C0">
        <w:rPr>
          <w:sz w:val="28"/>
          <w:szCs w:val="28"/>
        </w:rPr>
        <w:t>临沂润达水务有限公司污水处理厂接纳水质要求</w:t>
      </w:r>
      <w:r w:rsidRPr="005361C0">
        <w:rPr>
          <w:rFonts w:hint="eastAsia"/>
          <w:sz w:val="28"/>
          <w:szCs w:val="28"/>
        </w:rPr>
        <w:t>，</w:t>
      </w:r>
      <w:r w:rsidRPr="005361C0">
        <w:rPr>
          <w:sz w:val="28"/>
          <w:szCs w:val="28"/>
        </w:rPr>
        <w:t>全盐量单天平均值最大</w:t>
      </w:r>
      <w:r w:rsidRPr="005361C0">
        <w:rPr>
          <w:rFonts w:hint="eastAsia"/>
          <w:sz w:val="28"/>
          <w:szCs w:val="28"/>
        </w:rPr>
        <w:t>值</w:t>
      </w:r>
      <w:r w:rsidRPr="005361C0">
        <w:rPr>
          <w:sz w:val="28"/>
          <w:szCs w:val="28"/>
        </w:rPr>
        <w:t>为</w:t>
      </w:r>
      <w:r w:rsidRPr="005361C0">
        <w:rPr>
          <w:sz w:val="28"/>
          <w:szCs w:val="28"/>
        </w:rPr>
        <w:t>1</w:t>
      </w:r>
      <w:r w:rsidRPr="005361C0">
        <w:rPr>
          <w:rFonts w:hint="eastAsia"/>
          <w:sz w:val="28"/>
          <w:szCs w:val="28"/>
        </w:rPr>
        <w:t>333</w:t>
      </w:r>
      <w:r w:rsidRPr="005361C0">
        <w:rPr>
          <w:sz w:val="28"/>
          <w:szCs w:val="28"/>
        </w:rPr>
        <w:t>mg/L</w:t>
      </w:r>
      <w:r w:rsidRPr="005361C0">
        <w:rPr>
          <w:sz w:val="28"/>
          <w:szCs w:val="28"/>
        </w:rPr>
        <w:t>。</w:t>
      </w:r>
    </w:p>
    <w:p w:rsidR="00E45D9C" w:rsidRPr="005361C0" w:rsidRDefault="00E45D9C">
      <w:pPr>
        <w:snapToGrid w:val="0"/>
        <w:spacing w:line="360" w:lineRule="auto"/>
        <w:rPr>
          <w:b/>
          <w:sz w:val="28"/>
          <w:szCs w:val="28"/>
        </w:rPr>
        <w:sectPr w:rsidR="00E45D9C" w:rsidRPr="005361C0">
          <w:pgSz w:w="16840" w:h="11907" w:orient="landscape"/>
          <w:pgMar w:top="1724" w:right="1423" w:bottom="1576" w:left="1469" w:header="851" w:footer="992" w:gutter="0"/>
          <w:cols w:space="720"/>
          <w:docGrid w:linePitch="312"/>
        </w:sectPr>
      </w:pPr>
    </w:p>
    <w:p w:rsidR="00E45D9C" w:rsidRPr="005361C0" w:rsidRDefault="00917B17">
      <w:pPr>
        <w:snapToGrid w:val="0"/>
        <w:spacing w:line="360" w:lineRule="auto"/>
        <w:rPr>
          <w:b/>
          <w:sz w:val="28"/>
          <w:szCs w:val="28"/>
        </w:rPr>
      </w:pPr>
      <w:r w:rsidRPr="005361C0">
        <w:rPr>
          <w:b/>
          <w:sz w:val="28"/>
          <w:szCs w:val="28"/>
        </w:rPr>
        <w:lastRenderedPageBreak/>
        <w:t>7.2.2</w:t>
      </w:r>
      <w:r w:rsidRPr="005361C0">
        <w:rPr>
          <w:b/>
          <w:sz w:val="28"/>
          <w:szCs w:val="28"/>
        </w:rPr>
        <w:t>废气</w:t>
      </w:r>
    </w:p>
    <w:p w:rsidR="00E45D9C" w:rsidRPr="005361C0" w:rsidRDefault="00917B17">
      <w:pPr>
        <w:snapToGrid w:val="0"/>
        <w:spacing w:line="360" w:lineRule="auto"/>
        <w:rPr>
          <w:b/>
          <w:sz w:val="28"/>
          <w:szCs w:val="28"/>
        </w:rPr>
      </w:pPr>
      <w:r w:rsidRPr="005361C0">
        <w:rPr>
          <w:b/>
          <w:sz w:val="28"/>
          <w:szCs w:val="28"/>
        </w:rPr>
        <w:t>7.2.2.1</w:t>
      </w:r>
      <w:r w:rsidRPr="005361C0">
        <w:rPr>
          <w:b/>
          <w:sz w:val="28"/>
          <w:szCs w:val="28"/>
        </w:rPr>
        <w:t>有组织排放</w:t>
      </w:r>
    </w:p>
    <w:p w:rsidR="00E45D9C" w:rsidRPr="005361C0" w:rsidRDefault="00917B17">
      <w:pPr>
        <w:spacing w:line="360" w:lineRule="auto"/>
        <w:rPr>
          <w:spacing w:val="-2"/>
          <w:sz w:val="28"/>
          <w:szCs w:val="28"/>
        </w:rPr>
      </w:pPr>
      <w:r w:rsidRPr="005361C0">
        <w:rPr>
          <w:spacing w:val="-2"/>
          <w:sz w:val="28"/>
          <w:szCs w:val="28"/>
        </w:rPr>
        <w:t>1</w:t>
      </w:r>
      <w:r w:rsidRPr="005361C0">
        <w:rPr>
          <w:spacing w:val="-2"/>
          <w:sz w:val="28"/>
          <w:szCs w:val="28"/>
        </w:rPr>
        <w:t>、监测点位频次及项目</w:t>
      </w:r>
    </w:p>
    <w:p w:rsidR="00E45D9C" w:rsidRPr="005361C0" w:rsidRDefault="00917B17" w:rsidP="00E45D9C">
      <w:pPr>
        <w:spacing w:line="360" w:lineRule="auto"/>
        <w:ind w:firstLineChars="192" w:firstLine="530"/>
        <w:rPr>
          <w:spacing w:val="-2"/>
          <w:sz w:val="28"/>
          <w:szCs w:val="28"/>
        </w:rPr>
      </w:pPr>
      <w:r w:rsidRPr="005361C0">
        <w:rPr>
          <w:spacing w:val="-2"/>
          <w:sz w:val="28"/>
          <w:szCs w:val="28"/>
        </w:rPr>
        <w:t>本次验收有组织排放废气监测的具体监测点位、监测项目及监测频次详见表</w:t>
      </w:r>
      <w:r w:rsidRPr="005361C0">
        <w:rPr>
          <w:spacing w:val="-2"/>
          <w:sz w:val="28"/>
          <w:szCs w:val="28"/>
        </w:rPr>
        <w:t>7-5</w:t>
      </w:r>
      <w:r w:rsidRPr="005361C0">
        <w:rPr>
          <w:spacing w:val="-2"/>
          <w:sz w:val="28"/>
          <w:szCs w:val="28"/>
        </w:rPr>
        <w:t>。</w:t>
      </w:r>
      <w:r w:rsidR="00FF3E52" w:rsidRPr="005361C0">
        <w:rPr>
          <w:rFonts w:hint="eastAsia"/>
          <w:spacing w:val="-2"/>
          <w:sz w:val="28"/>
          <w:szCs w:val="28"/>
        </w:rPr>
        <w:t>同时引用</w:t>
      </w:r>
      <w:r w:rsidR="00895165" w:rsidRPr="005361C0">
        <w:rPr>
          <w:rFonts w:hint="eastAsia"/>
          <w:spacing w:val="-2"/>
          <w:sz w:val="28"/>
          <w:szCs w:val="28"/>
        </w:rPr>
        <w:t>企业季度</w:t>
      </w:r>
      <w:r w:rsidR="00FF3E52" w:rsidRPr="005361C0">
        <w:rPr>
          <w:rFonts w:hint="eastAsia"/>
          <w:spacing w:val="-2"/>
          <w:sz w:val="28"/>
          <w:szCs w:val="28"/>
        </w:rPr>
        <w:t>例行监测数据说明本装置利用的</w:t>
      </w:r>
      <w:r w:rsidR="00895165" w:rsidRPr="005361C0">
        <w:rPr>
          <w:rFonts w:hint="eastAsia"/>
          <w:spacing w:val="-2"/>
          <w:sz w:val="28"/>
          <w:szCs w:val="28"/>
        </w:rPr>
        <w:t>公用环保</w:t>
      </w:r>
      <w:r w:rsidR="00FF3E52" w:rsidRPr="005361C0">
        <w:rPr>
          <w:rFonts w:hint="eastAsia"/>
          <w:spacing w:val="-2"/>
          <w:sz w:val="28"/>
          <w:szCs w:val="28"/>
        </w:rPr>
        <w:t>工程达标排放。</w:t>
      </w:r>
    </w:p>
    <w:p w:rsidR="00E45D9C" w:rsidRPr="005361C0" w:rsidRDefault="00917B17">
      <w:pPr>
        <w:jc w:val="center"/>
        <w:rPr>
          <w:rFonts w:eastAsia="黑体"/>
          <w:b/>
          <w:sz w:val="24"/>
          <w:szCs w:val="24"/>
        </w:rPr>
      </w:pPr>
      <w:r w:rsidRPr="005361C0">
        <w:rPr>
          <w:rFonts w:eastAsia="黑体"/>
          <w:b/>
          <w:sz w:val="24"/>
          <w:szCs w:val="24"/>
        </w:rPr>
        <w:t>表</w:t>
      </w:r>
      <w:r w:rsidRPr="005361C0">
        <w:rPr>
          <w:rFonts w:eastAsia="黑体" w:hint="eastAsia"/>
          <w:b/>
          <w:sz w:val="24"/>
          <w:szCs w:val="24"/>
        </w:rPr>
        <w:t>7-5</w:t>
      </w:r>
      <w:r w:rsidRPr="005361C0">
        <w:rPr>
          <w:rFonts w:eastAsia="黑体"/>
          <w:b/>
          <w:sz w:val="24"/>
          <w:szCs w:val="24"/>
        </w:rPr>
        <w:t>有组织废气监测点位、项目及频次</w:t>
      </w:r>
    </w:p>
    <w:tbl>
      <w:tblPr>
        <w:tblW w:w="9120" w:type="dxa"/>
        <w:jc w:val="center"/>
        <w:tblBorders>
          <w:top w:val="thinThickSmallGap" w:sz="12" w:space="0" w:color="auto"/>
          <w:bottom w:val="thickThinSmallGap" w:sz="12" w:space="0" w:color="auto"/>
          <w:insideH w:val="single" w:sz="4" w:space="0" w:color="auto"/>
          <w:insideV w:val="single" w:sz="4" w:space="0" w:color="auto"/>
        </w:tblBorders>
        <w:tblLayout w:type="fixed"/>
        <w:tblLook w:val="04A0" w:firstRow="1" w:lastRow="0" w:firstColumn="1" w:lastColumn="0" w:noHBand="0" w:noVBand="1"/>
      </w:tblPr>
      <w:tblGrid>
        <w:gridCol w:w="1222"/>
        <w:gridCol w:w="1737"/>
        <w:gridCol w:w="3969"/>
        <w:gridCol w:w="2192"/>
      </w:tblGrid>
      <w:tr w:rsidR="005361C0" w:rsidRPr="005361C0">
        <w:trPr>
          <w:trHeight w:val="459"/>
          <w:jc w:val="center"/>
        </w:trPr>
        <w:tc>
          <w:tcPr>
            <w:tcW w:w="1222" w:type="dxa"/>
            <w:shd w:val="clear" w:color="auto" w:fill="auto"/>
            <w:vAlign w:val="center"/>
          </w:tcPr>
          <w:p w:rsidR="00E45D9C" w:rsidRPr="005361C0" w:rsidRDefault="00917B17">
            <w:pPr>
              <w:snapToGrid w:val="0"/>
              <w:jc w:val="center"/>
              <w:rPr>
                <w:szCs w:val="24"/>
              </w:rPr>
            </w:pPr>
            <w:r w:rsidRPr="005361C0">
              <w:rPr>
                <w:rFonts w:hint="eastAsia"/>
                <w:b/>
                <w:szCs w:val="21"/>
              </w:rPr>
              <w:t>序号</w:t>
            </w:r>
          </w:p>
        </w:tc>
        <w:tc>
          <w:tcPr>
            <w:tcW w:w="1737" w:type="dxa"/>
            <w:shd w:val="clear" w:color="auto" w:fill="auto"/>
            <w:vAlign w:val="center"/>
          </w:tcPr>
          <w:p w:rsidR="00E45D9C" w:rsidRPr="005361C0" w:rsidRDefault="00917B17">
            <w:pPr>
              <w:snapToGrid w:val="0"/>
              <w:jc w:val="center"/>
              <w:rPr>
                <w:b/>
                <w:szCs w:val="21"/>
              </w:rPr>
            </w:pPr>
            <w:r w:rsidRPr="005361C0">
              <w:rPr>
                <w:rFonts w:hint="eastAsia"/>
                <w:b/>
                <w:szCs w:val="24"/>
              </w:rPr>
              <w:t>监测点位</w:t>
            </w:r>
          </w:p>
        </w:tc>
        <w:tc>
          <w:tcPr>
            <w:tcW w:w="3969" w:type="dxa"/>
            <w:shd w:val="clear" w:color="auto" w:fill="auto"/>
            <w:vAlign w:val="center"/>
          </w:tcPr>
          <w:p w:rsidR="00E45D9C" w:rsidRPr="005361C0" w:rsidRDefault="00917B17">
            <w:pPr>
              <w:snapToGrid w:val="0"/>
              <w:jc w:val="center"/>
              <w:rPr>
                <w:b/>
                <w:szCs w:val="21"/>
              </w:rPr>
            </w:pPr>
            <w:r w:rsidRPr="005361C0">
              <w:rPr>
                <w:rFonts w:hint="eastAsia"/>
                <w:b/>
                <w:szCs w:val="21"/>
              </w:rPr>
              <w:t>监测项目</w:t>
            </w:r>
          </w:p>
        </w:tc>
        <w:tc>
          <w:tcPr>
            <w:tcW w:w="2192" w:type="dxa"/>
            <w:shd w:val="clear" w:color="auto" w:fill="auto"/>
            <w:vAlign w:val="center"/>
          </w:tcPr>
          <w:p w:rsidR="00E45D9C" w:rsidRPr="005361C0" w:rsidRDefault="00917B17">
            <w:pPr>
              <w:snapToGrid w:val="0"/>
              <w:jc w:val="center"/>
              <w:rPr>
                <w:b/>
                <w:szCs w:val="21"/>
              </w:rPr>
            </w:pPr>
            <w:r w:rsidRPr="005361C0">
              <w:rPr>
                <w:rFonts w:hint="eastAsia"/>
                <w:b/>
                <w:szCs w:val="21"/>
              </w:rPr>
              <w:t>监测频次</w:t>
            </w:r>
          </w:p>
        </w:tc>
      </w:tr>
      <w:tr w:rsidR="005361C0" w:rsidRPr="005361C0">
        <w:trPr>
          <w:trHeight w:val="459"/>
          <w:jc w:val="center"/>
        </w:trPr>
        <w:tc>
          <w:tcPr>
            <w:tcW w:w="1222" w:type="dxa"/>
            <w:shd w:val="clear" w:color="auto" w:fill="auto"/>
            <w:vAlign w:val="center"/>
          </w:tcPr>
          <w:p w:rsidR="00E45D9C" w:rsidRPr="005361C0" w:rsidRDefault="00917B17">
            <w:pPr>
              <w:snapToGrid w:val="0"/>
              <w:jc w:val="center"/>
              <w:rPr>
                <w:szCs w:val="24"/>
              </w:rPr>
            </w:pPr>
            <w:r w:rsidRPr="005361C0">
              <w:rPr>
                <w:rFonts w:hint="eastAsia"/>
                <w:szCs w:val="24"/>
              </w:rPr>
              <w:t>1</w:t>
            </w:r>
          </w:p>
        </w:tc>
        <w:tc>
          <w:tcPr>
            <w:tcW w:w="1737" w:type="dxa"/>
            <w:shd w:val="clear" w:color="auto" w:fill="auto"/>
            <w:vAlign w:val="center"/>
          </w:tcPr>
          <w:p w:rsidR="00E45D9C" w:rsidRPr="005361C0" w:rsidRDefault="00917B17">
            <w:pPr>
              <w:snapToGrid w:val="0"/>
              <w:jc w:val="center"/>
              <w:rPr>
                <w:szCs w:val="24"/>
              </w:rPr>
            </w:pPr>
            <w:r w:rsidRPr="005361C0">
              <w:rPr>
                <w:rFonts w:hint="eastAsia"/>
                <w:szCs w:val="24"/>
              </w:rPr>
              <w:t>加热炉废气</w:t>
            </w:r>
          </w:p>
        </w:tc>
        <w:tc>
          <w:tcPr>
            <w:tcW w:w="3969" w:type="dxa"/>
            <w:shd w:val="clear" w:color="auto" w:fill="auto"/>
            <w:vAlign w:val="center"/>
          </w:tcPr>
          <w:p w:rsidR="00E45D9C" w:rsidRPr="005361C0" w:rsidRDefault="00917B17">
            <w:pPr>
              <w:snapToGrid w:val="0"/>
              <w:jc w:val="center"/>
              <w:rPr>
                <w:szCs w:val="21"/>
              </w:rPr>
            </w:pPr>
            <w:r w:rsidRPr="005361C0">
              <w:rPr>
                <w:rFonts w:hint="eastAsia"/>
                <w:szCs w:val="21"/>
              </w:rPr>
              <w:t>颗粒物、二氧化硫、氮氧化物、黑度</w:t>
            </w:r>
          </w:p>
        </w:tc>
        <w:tc>
          <w:tcPr>
            <w:tcW w:w="2192" w:type="dxa"/>
            <w:shd w:val="clear" w:color="auto" w:fill="auto"/>
            <w:vAlign w:val="center"/>
          </w:tcPr>
          <w:p w:rsidR="00E45D9C" w:rsidRPr="005361C0" w:rsidRDefault="00917B17">
            <w:pPr>
              <w:snapToGrid w:val="0"/>
              <w:jc w:val="center"/>
              <w:rPr>
                <w:szCs w:val="21"/>
              </w:rPr>
            </w:pPr>
            <w:r w:rsidRPr="005361C0">
              <w:rPr>
                <w:rFonts w:hint="eastAsia"/>
                <w:szCs w:val="21"/>
              </w:rPr>
              <w:t>3</w:t>
            </w:r>
            <w:r w:rsidRPr="005361C0">
              <w:rPr>
                <w:rFonts w:hint="eastAsia"/>
                <w:szCs w:val="21"/>
              </w:rPr>
              <w:t>次</w:t>
            </w:r>
            <w:r w:rsidRPr="005361C0">
              <w:rPr>
                <w:rFonts w:hint="eastAsia"/>
                <w:szCs w:val="21"/>
              </w:rPr>
              <w:t>/</w:t>
            </w:r>
            <w:r w:rsidRPr="005361C0">
              <w:rPr>
                <w:rFonts w:hint="eastAsia"/>
                <w:szCs w:val="21"/>
              </w:rPr>
              <w:t>天，监测</w:t>
            </w:r>
            <w:r w:rsidRPr="005361C0">
              <w:rPr>
                <w:rFonts w:hint="eastAsia"/>
                <w:szCs w:val="21"/>
              </w:rPr>
              <w:t>2</w:t>
            </w:r>
            <w:r w:rsidRPr="005361C0">
              <w:rPr>
                <w:rFonts w:hint="eastAsia"/>
                <w:szCs w:val="21"/>
              </w:rPr>
              <w:t>天</w:t>
            </w:r>
          </w:p>
        </w:tc>
      </w:tr>
      <w:tr w:rsidR="005361C0" w:rsidRPr="005361C0">
        <w:trPr>
          <w:trHeight w:val="459"/>
          <w:jc w:val="center"/>
        </w:trPr>
        <w:tc>
          <w:tcPr>
            <w:tcW w:w="1222" w:type="dxa"/>
            <w:shd w:val="clear" w:color="auto" w:fill="auto"/>
            <w:vAlign w:val="center"/>
          </w:tcPr>
          <w:p w:rsidR="00E45D9C" w:rsidRPr="005361C0" w:rsidRDefault="00917B17">
            <w:pPr>
              <w:snapToGrid w:val="0"/>
              <w:jc w:val="center"/>
              <w:rPr>
                <w:szCs w:val="24"/>
              </w:rPr>
            </w:pPr>
            <w:r w:rsidRPr="005361C0">
              <w:rPr>
                <w:rFonts w:hint="eastAsia"/>
                <w:szCs w:val="24"/>
              </w:rPr>
              <w:t>备注</w:t>
            </w:r>
          </w:p>
        </w:tc>
        <w:tc>
          <w:tcPr>
            <w:tcW w:w="7898" w:type="dxa"/>
            <w:gridSpan w:val="3"/>
            <w:shd w:val="clear" w:color="auto" w:fill="auto"/>
            <w:vAlign w:val="center"/>
          </w:tcPr>
          <w:p w:rsidR="00E45D9C" w:rsidRPr="005361C0" w:rsidRDefault="00917B17">
            <w:pPr>
              <w:snapToGrid w:val="0"/>
              <w:jc w:val="center"/>
              <w:rPr>
                <w:szCs w:val="21"/>
              </w:rPr>
            </w:pPr>
            <w:r w:rsidRPr="005361C0">
              <w:rPr>
                <w:rFonts w:hint="eastAsia"/>
                <w:szCs w:val="24"/>
              </w:rPr>
              <w:t>/</w:t>
            </w:r>
          </w:p>
        </w:tc>
      </w:tr>
    </w:tbl>
    <w:p w:rsidR="00E45D9C" w:rsidRPr="005361C0" w:rsidRDefault="00917B17">
      <w:pPr>
        <w:spacing w:line="360" w:lineRule="auto"/>
        <w:rPr>
          <w:sz w:val="28"/>
          <w:szCs w:val="28"/>
        </w:rPr>
      </w:pPr>
      <w:r w:rsidRPr="005361C0">
        <w:rPr>
          <w:sz w:val="28"/>
          <w:szCs w:val="28"/>
        </w:rPr>
        <w:t>2</w:t>
      </w:r>
      <w:r w:rsidRPr="005361C0">
        <w:rPr>
          <w:sz w:val="28"/>
          <w:szCs w:val="28"/>
        </w:rPr>
        <w:t>、监测分析方法</w:t>
      </w:r>
    </w:p>
    <w:p w:rsidR="00E45D9C" w:rsidRPr="005361C0" w:rsidRDefault="00917B17">
      <w:pPr>
        <w:jc w:val="center"/>
        <w:rPr>
          <w:rFonts w:eastAsia="黑体"/>
          <w:b/>
          <w:sz w:val="24"/>
          <w:szCs w:val="24"/>
        </w:rPr>
      </w:pPr>
      <w:r w:rsidRPr="005361C0">
        <w:rPr>
          <w:rFonts w:eastAsia="黑体"/>
          <w:b/>
          <w:sz w:val="24"/>
          <w:szCs w:val="24"/>
        </w:rPr>
        <w:t>表</w:t>
      </w:r>
      <w:r w:rsidRPr="005361C0">
        <w:rPr>
          <w:rFonts w:eastAsia="黑体"/>
          <w:b/>
          <w:sz w:val="24"/>
          <w:szCs w:val="24"/>
        </w:rPr>
        <w:t>7-6</w:t>
      </w:r>
      <w:r w:rsidRPr="005361C0">
        <w:rPr>
          <w:rFonts w:eastAsia="黑体"/>
          <w:b/>
          <w:sz w:val="24"/>
          <w:szCs w:val="24"/>
        </w:rPr>
        <w:t>有组织废气监测方法一览表</w:t>
      </w:r>
    </w:p>
    <w:tbl>
      <w:tblPr>
        <w:tblW w:w="9511" w:type="dxa"/>
        <w:tblBorders>
          <w:top w:val="thinThickSmallGap" w:sz="12" w:space="0" w:color="auto"/>
          <w:bottom w:val="thickThinSmallGap" w:sz="12" w:space="0" w:color="auto"/>
          <w:insideH w:val="single" w:sz="4" w:space="0" w:color="auto"/>
          <w:insideV w:val="single" w:sz="4" w:space="0" w:color="auto"/>
        </w:tblBorders>
        <w:tblLayout w:type="fixed"/>
        <w:tblLook w:val="04A0" w:firstRow="1" w:lastRow="0" w:firstColumn="1" w:lastColumn="0" w:noHBand="0" w:noVBand="1"/>
      </w:tblPr>
      <w:tblGrid>
        <w:gridCol w:w="668"/>
        <w:gridCol w:w="1092"/>
        <w:gridCol w:w="5152"/>
        <w:gridCol w:w="1418"/>
        <w:gridCol w:w="1181"/>
      </w:tblGrid>
      <w:tr w:rsidR="005361C0" w:rsidRPr="005361C0">
        <w:trPr>
          <w:trHeight w:val="397"/>
        </w:trPr>
        <w:tc>
          <w:tcPr>
            <w:tcW w:w="668" w:type="dxa"/>
            <w:shd w:val="clear" w:color="auto" w:fill="auto"/>
            <w:vAlign w:val="center"/>
          </w:tcPr>
          <w:p w:rsidR="00E45D9C" w:rsidRPr="005361C0" w:rsidRDefault="00917B17">
            <w:pPr>
              <w:widowControl/>
              <w:snapToGrid w:val="0"/>
              <w:jc w:val="center"/>
              <w:rPr>
                <w:b/>
                <w:szCs w:val="21"/>
              </w:rPr>
            </w:pPr>
            <w:r w:rsidRPr="005361C0">
              <w:rPr>
                <w:rFonts w:hint="eastAsia"/>
                <w:b/>
                <w:szCs w:val="21"/>
              </w:rPr>
              <w:t>序号</w:t>
            </w:r>
          </w:p>
        </w:tc>
        <w:tc>
          <w:tcPr>
            <w:tcW w:w="1092" w:type="dxa"/>
            <w:shd w:val="clear" w:color="auto" w:fill="auto"/>
            <w:vAlign w:val="center"/>
          </w:tcPr>
          <w:p w:rsidR="00E45D9C" w:rsidRPr="005361C0" w:rsidRDefault="00917B17">
            <w:pPr>
              <w:jc w:val="center"/>
              <w:rPr>
                <w:b/>
                <w:szCs w:val="21"/>
              </w:rPr>
            </w:pPr>
            <w:r w:rsidRPr="005361C0">
              <w:rPr>
                <w:rFonts w:hint="eastAsia"/>
                <w:b/>
                <w:szCs w:val="21"/>
              </w:rPr>
              <w:t>项目名称</w:t>
            </w:r>
          </w:p>
        </w:tc>
        <w:tc>
          <w:tcPr>
            <w:tcW w:w="5152" w:type="dxa"/>
            <w:shd w:val="clear" w:color="auto" w:fill="auto"/>
            <w:vAlign w:val="center"/>
          </w:tcPr>
          <w:p w:rsidR="00E45D9C" w:rsidRPr="005361C0" w:rsidRDefault="00917B17">
            <w:pPr>
              <w:jc w:val="center"/>
              <w:rPr>
                <w:b/>
                <w:szCs w:val="21"/>
              </w:rPr>
            </w:pPr>
            <w:r w:rsidRPr="005361C0">
              <w:rPr>
                <w:rFonts w:hint="eastAsia"/>
                <w:b/>
                <w:szCs w:val="21"/>
              </w:rPr>
              <w:t>方法名称</w:t>
            </w:r>
          </w:p>
        </w:tc>
        <w:tc>
          <w:tcPr>
            <w:tcW w:w="1418" w:type="dxa"/>
            <w:shd w:val="clear" w:color="auto" w:fill="auto"/>
            <w:vAlign w:val="center"/>
          </w:tcPr>
          <w:p w:rsidR="00E45D9C" w:rsidRPr="005361C0" w:rsidRDefault="00917B17">
            <w:pPr>
              <w:jc w:val="center"/>
              <w:rPr>
                <w:b/>
                <w:szCs w:val="21"/>
              </w:rPr>
            </w:pPr>
            <w:r w:rsidRPr="005361C0">
              <w:rPr>
                <w:rFonts w:hint="eastAsia"/>
                <w:b/>
                <w:szCs w:val="21"/>
              </w:rPr>
              <w:t>标准代号</w:t>
            </w:r>
          </w:p>
        </w:tc>
        <w:tc>
          <w:tcPr>
            <w:tcW w:w="1181" w:type="dxa"/>
            <w:shd w:val="clear" w:color="auto" w:fill="auto"/>
            <w:vAlign w:val="center"/>
          </w:tcPr>
          <w:p w:rsidR="00E45D9C" w:rsidRPr="005361C0" w:rsidRDefault="00917B17">
            <w:pPr>
              <w:jc w:val="center"/>
              <w:rPr>
                <w:b/>
                <w:szCs w:val="21"/>
              </w:rPr>
            </w:pPr>
            <w:r w:rsidRPr="005361C0">
              <w:rPr>
                <w:rFonts w:hint="eastAsia"/>
                <w:b/>
                <w:szCs w:val="21"/>
              </w:rPr>
              <w:t>检出限</w:t>
            </w:r>
          </w:p>
        </w:tc>
      </w:tr>
      <w:tr w:rsidR="005361C0" w:rsidRPr="005361C0">
        <w:trPr>
          <w:trHeight w:val="397"/>
        </w:trPr>
        <w:tc>
          <w:tcPr>
            <w:tcW w:w="668" w:type="dxa"/>
            <w:shd w:val="clear" w:color="auto" w:fill="auto"/>
            <w:vAlign w:val="center"/>
          </w:tcPr>
          <w:p w:rsidR="00E45D9C" w:rsidRPr="005361C0" w:rsidRDefault="00917B17">
            <w:pPr>
              <w:snapToGrid w:val="0"/>
              <w:ind w:leftChars="-50" w:left="-105" w:rightChars="-50" w:right="-105"/>
              <w:jc w:val="center"/>
              <w:rPr>
                <w:szCs w:val="21"/>
              </w:rPr>
            </w:pPr>
            <w:r w:rsidRPr="005361C0">
              <w:rPr>
                <w:szCs w:val="21"/>
              </w:rPr>
              <w:t>1</w:t>
            </w:r>
          </w:p>
        </w:tc>
        <w:tc>
          <w:tcPr>
            <w:tcW w:w="1092" w:type="dxa"/>
            <w:shd w:val="clear" w:color="auto" w:fill="auto"/>
            <w:vAlign w:val="center"/>
          </w:tcPr>
          <w:p w:rsidR="00E45D9C" w:rsidRPr="005361C0" w:rsidRDefault="00917B17">
            <w:pPr>
              <w:jc w:val="center"/>
              <w:rPr>
                <w:szCs w:val="24"/>
              </w:rPr>
            </w:pPr>
            <w:r w:rsidRPr="005361C0">
              <w:rPr>
                <w:szCs w:val="21"/>
              </w:rPr>
              <w:t>SO</w:t>
            </w:r>
            <w:r w:rsidRPr="005361C0">
              <w:rPr>
                <w:szCs w:val="21"/>
                <w:vertAlign w:val="subscript"/>
              </w:rPr>
              <w:t>2</w:t>
            </w:r>
          </w:p>
        </w:tc>
        <w:tc>
          <w:tcPr>
            <w:tcW w:w="5152" w:type="dxa"/>
            <w:shd w:val="clear" w:color="auto" w:fill="auto"/>
            <w:vAlign w:val="center"/>
          </w:tcPr>
          <w:p w:rsidR="00E45D9C" w:rsidRPr="005361C0" w:rsidRDefault="00917B17">
            <w:pPr>
              <w:jc w:val="center"/>
              <w:rPr>
                <w:rFonts w:ascii="宋体" w:hAnsi="宋体" w:cs="宋体"/>
                <w:szCs w:val="21"/>
              </w:rPr>
            </w:pPr>
            <w:r w:rsidRPr="005361C0">
              <w:rPr>
                <w:rFonts w:hint="eastAsia"/>
                <w:szCs w:val="21"/>
              </w:rPr>
              <w:t>空气和废气监测分析方法（第四版增补版）定电位电解法</w:t>
            </w:r>
          </w:p>
        </w:tc>
        <w:tc>
          <w:tcPr>
            <w:tcW w:w="1418" w:type="dxa"/>
            <w:vMerge w:val="restart"/>
            <w:shd w:val="clear" w:color="auto" w:fill="auto"/>
            <w:vAlign w:val="center"/>
          </w:tcPr>
          <w:p w:rsidR="00E45D9C" w:rsidRPr="005361C0" w:rsidRDefault="00917B17">
            <w:pPr>
              <w:jc w:val="center"/>
              <w:rPr>
                <w:szCs w:val="21"/>
              </w:rPr>
            </w:pPr>
            <w:r w:rsidRPr="005361C0">
              <w:rPr>
                <w:rFonts w:hint="eastAsia"/>
                <w:szCs w:val="21"/>
              </w:rPr>
              <w:t>/</w:t>
            </w:r>
          </w:p>
        </w:tc>
        <w:tc>
          <w:tcPr>
            <w:tcW w:w="1181" w:type="dxa"/>
            <w:shd w:val="clear" w:color="auto" w:fill="auto"/>
            <w:vAlign w:val="center"/>
          </w:tcPr>
          <w:p w:rsidR="00E45D9C" w:rsidRPr="005361C0" w:rsidRDefault="00917B17">
            <w:pPr>
              <w:jc w:val="center"/>
              <w:rPr>
                <w:szCs w:val="21"/>
              </w:rPr>
            </w:pPr>
            <w:r w:rsidRPr="005361C0">
              <w:rPr>
                <w:rFonts w:hint="eastAsia"/>
                <w:szCs w:val="21"/>
              </w:rPr>
              <w:t>2.86</w:t>
            </w:r>
            <w:r w:rsidRPr="005361C0">
              <w:rPr>
                <w:szCs w:val="21"/>
              </w:rPr>
              <w:t xml:space="preserve"> mg/m</w:t>
            </w:r>
            <w:r w:rsidRPr="005361C0">
              <w:rPr>
                <w:szCs w:val="21"/>
                <w:vertAlign w:val="superscript"/>
              </w:rPr>
              <w:t>3</w:t>
            </w:r>
          </w:p>
        </w:tc>
      </w:tr>
      <w:tr w:rsidR="005361C0" w:rsidRPr="005361C0">
        <w:trPr>
          <w:trHeight w:val="397"/>
        </w:trPr>
        <w:tc>
          <w:tcPr>
            <w:tcW w:w="668" w:type="dxa"/>
            <w:shd w:val="clear" w:color="auto" w:fill="auto"/>
            <w:vAlign w:val="center"/>
          </w:tcPr>
          <w:p w:rsidR="00E45D9C" w:rsidRPr="005361C0" w:rsidRDefault="00917B17">
            <w:pPr>
              <w:snapToGrid w:val="0"/>
              <w:ind w:leftChars="-50" w:left="-105" w:rightChars="-50" w:right="-105"/>
              <w:jc w:val="center"/>
              <w:rPr>
                <w:szCs w:val="21"/>
              </w:rPr>
            </w:pPr>
            <w:r w:rsidRPr="005361C0">
              <w:rPr>
                <w:rFonts w:hint="eastAsia"/>
                <w:szCs w:val="21"/>
              </w:rPr>
              <w:t>2</w:t>
            </w:r>
          </w:p>
        </w:tc>
        <w:tc>
          <w:tcPr>
            <w:tcW w:w="1092" w:type="dxa"/>
            <w:shd w:val="clear" w:color="auto" w:fill="auto"/>
            <w:vAlign w:val="center"/>
          </w:tcPr>
          <w:p w:rsidR="00E45D9C" w:rsidRPr="005361C0" w:rsidRDefault="00917B17">
            <w:pPr>
              <w:jc w:val="center"/>
              <w:rPr>
                <w:szCs w:val="24"/>
              </w:rPr>
            </w:pPr>
            <w:r w:rsidRPr="005361C0">
              <w:rPr>
                <w:szCs w:val="21"/>
              </w:rPr>
              <w:t>NO</w:t>
            </w:r>
            <w:r w:rsidRPr="005361C0">
              <w:rPr>
                <w:rFonts w:hint="eastAsia"/>
                <w:szCs w:val="21"/>
                <w:vertAlign w:val="subscript"/>
              </w:rPr>
              <w:t>x</w:t>
            </w:r>
          </w:p>
        </w:tc>
        <w:tc>
          <w:tcPr>
            <w:tcW w:w="5152" w:type="dxa"/>
            <w:shd w:val="clear" w:color="auto" w:fill="auto"/>
            <w:vAlign w:val="center"/>
          </w:tcPr>
          <w:p w:rsidR="00E45D9C" w:rsidRPr="005361C0" w:rsidRDefault="00917B17">
            <w:pPr>
              <w:jc w:val="center"/>
              <w:rPr>
                <w:rFonts w:ascii="宋体" w:hAnsi="宋体" w:cs="宋体"/>
                <w:szCs w:val="21"/>
              </w:rPr>
            </w:pPr>
            <w:r w:rsidRPr="005361C0">
              <w:rPr>
                <w:rFonts w:hint="eastAsia"/>
                <w:szCs w:val="21"/>
              </w:rPr>
              <w:t>空气和废气监测分析方法（第四版增补版）定电位电解法</w:t>
            </w:r>
          </w:p>
        </w:tc>
        <w:tc>
          <w:tcPr>
            <w:tcW w:w="1418" w:type="dxa"/>
            <w:vMerge/>
            <w:shd w:val="clear" w:color="auto" w:fill="auto"/>
            <w:vAlign w:val="center"/>
          </w:tcPr>
          <w:p w:rsidR="00E45D9C" w:rsidRPr="005361C0" w:rsidRDefault="00E45D9C">
            <w:pPr>
              <w:jc w:val="center"/>
              <w:rPr>
                <w:szCs w:val="21"/>
              </w:rPr>
            </w:pPr>
          </w:p>
        </w:tc>
        <w:tc>
          <w:tcPr>
            <w:tcW w:w="1181" w:type="dxa"/>
            <w:shd w:val="clear" w:color="auto" w:fill="auto"/>
            <w:vAlign w:val="center"/>
          </w:tcPr>
          <w:p w:rsidR="00E45D9C" w:rsidRPr="005361C0" w:rsidRDefault="00917B17">
            <w:pPr>
              <w:jc w:val="center"/>
              <w:rPr>
                <w:szCs w:val="21"/>
              </w:rPr>
            </w:pPr>
            <w:r w:rsidRPr="005361C0">
              <w:rPr>
                <w:rFonts w:hint="eastAsia"/>
                <w:szCs w:val="21"/>
              </w:rPr>
              <w:t>1</w:t>
            </w:r>
            <w:r w:rsidRPr="005361C0">
              <w:rPr>
                <w:szCs w:val="21"/>
              </w:rPr>
              <w:t>.</w:t>
            </w:r>
            <w:r w:rsidRPr="005361C0">
              <w:rPr>
                <w:rFonts w:hint="eastAsia"/>
                <w:szCs w:val="21"/>
              </w:rPr>
              <w:t>34</w:t>
            </w:r>
            <w:r w:rsidRPr="005361C0">
              <w:rPr>
                <w:szCs w:val="21"/>
              </w:rPr>
              <w:t xml:space="preserve"> mg/m</w:t>
            </w:r>
            <w:r w:rsidRPr="005361C0">
              <w:rPr>
                <w:szCs w:val="21"/>
                <w:vertAlign w:val="superscript"/>
              </w:rPr>
              <w:t>3</w:t>
            </w:r>
          </w:p>
        </w:tc>
      </w:tr>
      <w:tr w:rsidR="005361C0" w:rsidRPr="005361C0">
        <w:trPr>
          <w:trHeight w:val="397"/>
        </w:trPr>
        <w:tc>
          <w:tcPr>
            <w:tcW w:w="668" w:type="dxa"/>
            <w:shd w:val="clear" w:color="auto" w:fill="auto"/>
            <w:vAlign w:val="center"/>
          </w:tcPr>
          <w:p w:rsidR="00E45D9C" w:rsidRPr="005361C0" w:rsidRDefault="00917B17">
            <w:pPr>
              <w:snapToGrid w:val="0"/>
              <w:ind w:leftChars="-50" w:left="-105" w:rightChars="-50" w:right="-105"/>
              <w:jc w:val="center"/>
              <w:rPr>
                <w:szCs w:val="21"/>
              </w:rPr>
            </w:pPr>
            <w:r w:rsidRPr="005361C0">
              <w:rPr>
                <w:rFonts w:hint="eastAsia"/>
                <w:szCs w:val="21"/>
              </w:rPr>
              <w:t>3</w:t>
            </w:r>
          </w:p>
        </w:tc>
        <w:tc>
          <w:tcPr>
            <w:tcW w:w="1092" w:type="dxa"/>
            <w:shd w:val="clear" w:color="auto" w:fill="auto"/>
            <w:vAlign w:val="center"/>
          </w:tcPr>
          <w:p w:rsidR="00E45D9C" w:rsidRPr="005361C0" w:rsidRDefault="00917B17">
            <w:pPr>
              <w:jc w:val="center"/>
              <w:rPr>
                <w:szCs w:val="24"/>
              </w:rPr>
            </w:pPr>
            <w:r w:rsidRPr="005361C0">
              <w:rPr>
                <w:rFonts w:hint="eastAsia"/>
                <w:szCs w:val="21"/>
              </w:rPr>
              <w:t>颗粒物</w:t>
            </w:r>
          </w:p>
        </w:tc>
        <w:tc>
          <w:tcPr>
            <w:tcW w:w="5152" w:type="dxa"/>
            <w:shd w:val="clear" w:color="auto" w:fill="auto"/>
            <w:vAlign w:val="center"/>
          </w:tcPr>
          <w:p w:rsidR="00E45D9C" w:rsidRPr="005361C0" w:rsidRDefault="00917B17">
            <w:pPr>
              <w:jc w:val="center"/>
              <w:rPr>
                <w:rFonts w:ascii="宋体" w:hAnsi="宋体" w:cs="宋体"/>
                <w:szCs w:val="21"/>
              </w:rPr>
            </w:pPr>
            <w:r w:rsidRPr="005361C0">
              <w:rPr>
                <w:rFonts w:hint="eastAsia"/>
                <w:szCs w:val="21"/>
              </w:rPr>
              <w:t>固定污染源排气中颗粒物和气态污染物采样方法重量法</w:t>
            </w:r>
          </w:p>
        </w:tc>
        <w:tc>
          <w:tcPr>
            <w:tcW w:w="1418" w:type="dxa"/>
            <w:shd w:val="clear" w:color="auto" w:fill="auto"/>
            <w:vAlign w:val="center"/>
          </w:tcPr>
          <w:p w:rsidR="00E45D9C" w:rsidRPr="005361C0" w:rsidRDefault="00917B17">
            <w:pPr>
              <w:jc w:val="center"/>
              <w:rPr>
                <w:szCs w:val="21"/>
              </w:rPr>
            </w:pPr>
            <w:r w:rsidRPr="005361C0">
              <w:rPr>
                <w:szCs w:val="21"/>
              </w:rPr>
              <w:t>GB/T 16157-1996</w:t>
            </w:r>
          </w:p>
        </w:tc>
        <w:tc>
          <w:tcPr>
            <w:tcW w:w="1181" w:type="dxa"/>
            <w:shd w:val="clear" w:color="auto" w:fill="auto"/>
            <w:vAlign w:val="center"/>
          </w:tcPr>
          <w:p w:rsidR="00E45D9C" w:rsidRPr="005361C0" w:rsidRDefault="00917B17">
            <w:pPr>
              <w:jc w:val="center"/>
              <w:rPr>
                <w:szCs w:val="21"/>
              </w:rPr>
            </w:pPr>
            <w:r w:rsidRPr="005361C0">
              <w:rPr>
                <w:szCs w:val="21"/>
              </w:rPr>
              <w:t>/</w:t>
            </w:r>
          </w:p>
        </w:tc>
      </w:tr>
      <w:tr w:rsidR="00E45D9C" w:rsidRPr="005361C0">
        <w:trPr>
          <w:trHeight w:val="397"/>
        </w:trPr>
        <w:tc>
          <w:tcPr>
            <w:tcW w:w="668" w:type="dxa"/>
            <w:shd w:val="clear" w:color="auto" w:fill="auto"/>
            <w:vAlign w:val="center"/>
          </w:tcPr>
          <w:p w:rsidR="00E45D9C" w:rsidRPr="005361C0" w:rsidRDefault="00917B17">
            <w:pPr>
              <w:snapToGrid w:val="0"/>
              <w:ind w:leftChars="-50" w:left="-105" w:rightChars="-50" w:right="-105"/>
              <w:jc w:val="center"/>
              <w:rPr>
                <w:szCs w:val="21"/>
              </w:rPr>
            </w:pPr>
            <w:r w:rsidRPr="005361C0">
              <w:rPr>
                <w:rFonts w:hint="eastAsia"/>
                <w:szCs w:val="21"/>
              </w:rPr>
              <w:t>4</w:t>
            </w:r>
          </w:p>
        </w:tc>
        <w:tc>
          <w:tcPr>
            <w:tcW w:w="1092" w:type="dxa"/>
            <w:shd w:val="clear" w:color="auto" w:fill="auto"/>
            <w:vAlign w:val="center"/>
          </w:tcPr>
          <w:p w:rsidR="00E45D9C" w:rsidRPr="005361C0" w:rsidRDefault="00917B17">
            <w:pPr>
              <w:jc w:val="center"/>
              <w:rPr>
                <w:szCs w:val="21"/>
              </w:rPr>
            </w:pPr>
            <w:r w:rsidRPr="005361C0">
              <w:rPr>
                <w:rFonts w:hint="eastAsia"/>
                <w:szCs w:val="21"/>
              </w:rPr>
              <w:t>烟气黑度</w:t>
            </w:r>
          </w:p>
        </w:tc>
        <w:tc>
          <w:tcPr>
            <w:tcW w:w="5152" w:type="dxa"/>
            <w:shd w:val="clear" w:color="auto" w:fill="auto"/>
            <w:vAlign w:val="center"/>
          </w:tcPr>
          <w:p w:rsidR="00E45D9C" w:rsidRPr="005361C0" w:rsidRDefault="00917B17">
            <w:pPr>
              <w:snapToGrid w:val="0"/>
              <w:jc w:val="center"/>
              <w:rPr>
                <w:rFonts w:ascii="宋体" w:hAnsi="宋体"/>
                <w:szCs w:val="21"/>
              </w:rPr>
            </w:pPr>
            <w:r w:rsidRPr="005361C0">
              <w:rPr>
                <w:rFonts w:ascii="宋体" w:hAnsi="宋体" w:hint="eastAsia"/>
                <w:szCs w:val="21"/>
              </w:rPr>
              <w:t>固定污染源排放烟气黑度的测定  林格曼烟气黑度图法</w:t>
            </w:r>
          </w:p>
        </w:tc>
        <w:tc>
          <w:tcPr>
            <w:tcW w:w="1418" w:type="dxa"/>
            <w:shd w:val="clear" w:color="auto" w:fill="auto"/>
            <w:vAlign w:val="center"/>
          </w:tcPr>
          <w:p w:rsidR="00E45D9C" w:rsidRPr="005361C0" w:rsidRDefault="00917B17">
            <w:pPr>
              <w:jc w:val="center"/>
              <w:rPr>
                <w:szCs w:val="21"/>
              </w:rPr>
            </w:pPr>
            <w:r w:rsidRPr="005361C0">
              <w:rPr>
                <w:szCs w:val="21"/>
              </w:rPr>
              <w:t>HJ/T 398-2007</w:t>
            </w:r>
          </w:p>
        </w:tc>
        <w:tc>
          <w:tcPr>
            <w:tcW w:w="1181" w:type="dxa"/>
            <w:shd w:val="clear" w:color="auto" w:fill="auto"/>
            <w:vAlign w:val="center"/>
          </w:tcPr>
          <w:p w:rsidR="00E45D9C" w:rsidRPr="005361C0" w:rsidRDefault="00917B17">
            <w:pPr>
              <w:jc w:val="center"/>
              <w:rPr>
                <w:szCs w:val="21"/>
              </w:rPr>
            </w:pPr>
            <w:r w:rsidRPr="005361C0">
              <w:rPr>
                <w:rFonts w:hint="eastAsia"/>
                <w:szCs w:val="21"/>
              </w:rPr>
              <w:t>/</w:t>
            </w:r>
          </w:p>
        </w:tc>
      </w:tr>
    </w:tbl>
    <w:p w:rsidR="00E45D9C" w:rsidRPr="005361C0" w:rsidRDefault="00E45D9C">
      <w:pPr>
        <w:jc w:val="center"/>
        <w:rPr>
          <w:b/>
          <w:sz w:val="28"/>
          <w:szCs w:val="28"/>
        </w:rPr>
      </w:pPr>
    </w:p>
    <w:p w:rsidR="00E45D9C" w:rsidRPr="005361C0" w:rsidRDefault="00917B17">
      <w:pPr>
        <w:snapToGrid w:val="0"/>
        <w:spacing w:line="360" w:lineRule="auto"/>
        <w:rPr>
          <w:b/>
          <w:sz w:val="28"/>
          <w:szCs w:val="28"/>
        </w:rPr>
      </w:pPr>
      <w:r w:rsidRPr="005361C0">
        <w:rPr>
          <w:b/>
          <w:sz w:val="28"/>
          <w:szCs w:val="28"/>
        </w:rPr>
        <w:t>7.2.2.2</w:t>
      </w:r>
      <w:r w:rsidRPr="005361C0">
        <w:rPr>
          <w:b/>
          <w:sz w:val="28"/>
          <w:szCs w:val="28"/>
        </w:rPr>
        <w:t>无组织排放</w:t>
      </w:r>
    </w:p>
    <w:p w:rsidR="00E45D9C" w:rsidRPr="005361C0" w:rsidRDefault="00917B17">
      <w:pPr>
        <w:spacing w:line="360" w:lineRule="auto"/>
        <w:rPr>
          <w:sz w:val="28"/>
        </w:rPr>
      </w:pPr>
      <w:r w:rsidRPr="005361C0">
        <w:rPr>
          <w:sz w:val="28"/>
        </w:rPr>
        <w:t>1</w:t>
      </w:r>
      <w:r w:rsidRPr="005361C0">
        <w:rPr>
          <w:sz w:val="28"/>
        </w:rPr>
        <w:t>、监测点位频次及项目</w:t>
      </w:r>
    </w:p>
    <w:p w:rsidR="00E45D9C" w:rsidRPr="005361C0" w:rsidRDefault="00917B17">
      <w:pPr>
        <w:spacing w:line="360" w:lineRule="auto"/>
        <w:ind w:firstLine="560"/>
        <w:rPr>
          <w:sz w:val="28"/>
        </w:rPr>
      </w:pPr>
      <w:r w:rsidRPr="005361C0">
        <w:rPr>
          <w:sz w:val="28"/>
        </w:rPr>
        <w:t>根据项目及厂界情况，对无组织排放废气进行监测，监测内容及频次等见表</w:t>
      </w:r>
      <w:r w:rsidRPr="005361C0">
        <w:rPr>
          <w:sz w:val="28"/>
        </w:rPr>
        <w:t>7-7</w:t>
      </w:r>
      <w:r w:rsidRPr="005361C0">
        <w:rPr>
          <w:sz w:val="28"/>
        </w:rPr>
        <w:t>。</w:t>
      </w:r>
    </w:p>
    <w:p w:rsidR="00E45D9C" w:rsidRPr="005361C0" w:rsidRDefault="00917B17">
      <w:pPr>
        <w:tabs>
          <w:tab w:val="center" w:pos="4124"/>
          <w:tab w:val="left" w:pos="6930"/>
        </w:tabs>
        <w:spacing w:line="240" w:lineRule="atLeast"/>
        <w:jc w:val="center"/>
        <w:rPr>
          <w:rFonts w:eastAsia="黑体"/>
          <w:b/>
          <w:sz w:val="24"/>
          <w:szCs w:val="24"/>
        </w:rPr>
      </w:pPr>
      <w:r w:rsidRPr="005361C0">
        <w:rPr>
          <w:rFonts w:eastAsia="黑体"/>
          <w:b/>
          <w:sz w:val="24"/>
          <w:szCs w:val="24"/>
        </w:rPr>
        <w:t>表</w:t>
      </w:r>
      <w:r w:rsidRPr="005361C0">
        <w:rPr>
          <w:rFonts w:eastAsia="黑体"/>
          <w:b/>
          <w:sz w:val="24"/>
          <w:szCs w:val="24"/>
        </w:rPr>
        <w:t>7-7</w:t>
      </w:r>
      <w:r w:rsidRPr="005361C0">
        <w:rPr>
          <w:rFonts w:eastAsia="黑体" w:hint="eastAsia"/>
          <w:b/>
          <w:sz w:val="24"/>
          <w:szCs w:val="24"/>
        </w:rPr>
        <w:t>无组织排放监测</w:t>
      </w:r>
      <w:r w:rsidRPr="005361C0">
        <w:rPr>
          <w:rFonts w:eastAsia="黑体"/>
          <w:b/>
          <w:sz w:val="24"/>
          <w:szCs w:val="24"/>
        </w:rPr>
        <w:t>一览表</w:t>
      </w:r>
    </w:p>
    <w:tbl>
      <w:tblPr>
        <w:tblW w:w="9563" w:type="dxa"/>
        <w:jc w:val="center"/>
        <w:tblBorders>
          <w:top w:val="thinThickSmallGap" w:sz="12" w:space="0" w:color="auto"/>
          <w:bottom w:val="thickThinSmallGap" w:sz="12" w:space="0" w:color="auto"/>
          <w:insideH w:val="single" w:sz="4" w:space="0" w:color="auto"/>
          <w:insideV w:val="single" w:sz="4" w:space="0" w:color="auto"/>
        </w:tblBorders>
        <w:tblLayout w:type="fixed"/>
        <w:tblLook w:val="04A0" w:firstRow="1" w:lastRow="0" w:firstColumn="1" w:lastColumn="0" w:noHBand="0" w:noVBand="1"/>
      </w:tblPr>
      <w:tblGrid>
        <w:gridCol w:w="4395"/>
        <w:gridCol w:w="3208"/>
        <w:gridCol w:w="1960"/>
      </w:tblGrid>
      <w:tr w:rsidR="005361C0" w:rsidRPr="005361C0">
        <w:trPr>
          <w:trHeight w:val="333"/>
          <w:jc w:val="center"/>
        </w:trPr>
        <w:tc>
          <w:tcPr>
            <w:tcW w:w="4395" w:type="dxa"/>
            <w:shd w:val="clear" w:color="auto" w:fill="auto"/>
            <w:vAlign w:val="center"/>
          </w:tcPr>
          <w:p w:rsidR="00E45D9C" w:rsidRPr="005361C0" w:rsidRDefault="00917B17">
            <w:pPr>
              <w:jc w:val="center"/>
              <w:rPr>
                <w:b/>
                <w:szCs w:val="21"/>
              </w:rPr>
            </w:pPr>
            <w:r w:rsidRPr="005361C0">
              <w:rPr>
                <w:rFonts w:hint="eastAsia"/>
                <w:b/>
                <w:szCs w:val="21"/>
              </w:rPr>
              <w:t>监测点位</w:t>
            </w:r>
          </w:p>
        </w:tc>
        <w:tc>
          <w:tcPr>
            <w:tcW w:w="3208" w:type="dxa"/>
            <w:shd w:val="clear" w:color="auto" w:fill="auto"/>
            <w:vAlign w:val="center"/>
          </w:tcPr>
          <w:p w:rsidR="00E45D9C" w:rsidRPr="005361C0" w:rsidRDefault="00917B17">
            <w:pPr>
              <w:jc w:val="center"/>
              <w:rPr>
                <w:b/>
                <w:szCs w:val="21"/>
              </w:rPr>
            </w:pPr>
            <w:r w:rsidRPr="005361C0">
              <w:rPr>
                <w:rFonts w:hint="eastAsia"/>
                <w:b/>
                <w:szCs w:val="21"/>
              </w:rPr>
              <w:t>监测项目</w:t>
            </w:r>
          </w:p>
        </w:tc>
        <w:tc>
          <w:tcPr>
            <w:tcW w:w="1960" w:type="dxa"/>
            <w:shd w:val="clear" w:color="auto" w:fill="auto"/>
            <w:vAlign w:val="center"/>
          </w:tcPr>
          <w:p w:rsidR="00E45D9C" w:rsidRPr="005361C0" w:rsidRDefault="00917B17">
            <w:pPr>
              <w:jc w:val="center"/>
              <w:rPr>
                <w:b/>
                <w:szCs w:val="21"/>
              </w:rPr>
            </w:pPr>
            <w:r w:rsidRPr="005361C0">
              <w:rPr>
                <w:rFonts w:hint="eastAsia"/>
                <w:b/>
                <w:szCs w:val="21"/>
              </w:rPr>
              <w:t>监测频次</w:t>
            </w:r>
          </w:p>
        </w:tc>
      </w:tr>
      <w:tr w:rsidR="00E45D9C" w:rsidRPr="005361C0">
        <w:trPr>
          <w:trHeight w:val="557"/>
          <w:jc w:val="center"/>
        </w:trPr>
        <w:tc>
          <w:tcPr>
            <w:tcW w:w="4395" w:type="dxa"/>
            <w:shd w:val="clear" w:color="auto" w:fill="auto"/>
            <w:vAlign w:val="center"/>
          </w:tcPr>
          <w:p w:rsidR="00E45D9C" w:rsidRPr="005361C0" w:rsidRDefault="00917B17">
            <w:pPr>
              <w:jc w:val="center"/>
              <w:rPr>
                <w:szCs w:val="21"/>
              </w:rPr>
            </w:pPr>
            <w:r w:rsidRPr="005361C0">
              <w:rPr>
                <w:rFonts w:hint="eastAsia"/>
                <w:szCs w:val="21"/>
              </w:rPr>
              <w:t>厂界上风向设置一个对照点、厂界下风向设置</w:t>
            </w:r>
            <w:r w:rsidRPr="005361C0">
              <w:rPr>
                <w:rFonts w:hint="eastAsia"/>
                <w:szCs w:val="21"/>
              </w:rPr>
              <w:t>3</w:t>
            </w:r>
            <w:r w:rsidRPr="005361C0">
              <w:rPr>
                <w:rFonts w:hint="eastAsia"/>
                <w:szCs w:val="21"/>
              </w:rPr>
              <w:t>个监控点</w:t>
            </w:r>
          </w:p>
        </w:tc>
        <w:tc>
          <w:tcPr>
            <w:tcW w:w="3208" w:type="dxa"/>
            <w:shd w:val="clear" w:color="auto" w:fill="auto"/>
            <w:vAlign w:val="center"/>
          </w:tcPr>
          <w:p w:rsidR="00E45D9C" w:rsidRPr="005361C0" w:rsidRDefault="00917B17">
            <w:pPr>
              <w:jc w:val="center"/>
              <w:rPr>
                <w:szCs w:val="21"/>
              </w:rPr>
            </w:pPr>
            <w:r w:rsidRPr="005361C0">
              <w:rPr>
                <w:rFonts w:hint="eastAsia"/>
                <w:szCs w:val="21"/>
              </w:rPr>
              <w:t>非甲烷总烃、氨、硫化氢、臭气浓度</w:t>
            </w:r>
          </w:p>
        </w:tc>
        <w:tc>
          <w:tcPr>
            <w:tcW w:w="1960" w:type="dxa"/>
            <w:shd w:val="clear" w:color="auto" w:fill="auto"/>
            <w:vAlign w:val="center"/>
          </w:tcPr>
          <w:p w:rsidR="00E45D9C" w:rsidRPr="005361C0" w:rsidRDefault="00917B17">
            <w:pPr>
              <w:jc w:val="center"/>
              <w:rPr>
                <w:szCs w:val="21"/>
              </w:rPr>
            </w:pPr>
            <w:r w:rsidRPr="005361C0">
              <w:rPr>
                <w:rFonts w:hint="eastAsia"/>
                <w:szCs w:val="21"/>
              </w:rPr>
              <w:t>4</w:t>
            </w:r>
            <w:r w:rsidRPr="005361C0">
              <w:rPr>
                <w:rFonts w:hint="eastAsia"/>
                <w:szCs w:val="21"/>
              </w:rPr>
              <w:t>次</w:t>
            </w:r>
            <w:r w:rsidRPr="005361C0">
              <w:rPr>
                <w:szCs w:val="21"/>
              </w:rPr>
              <w:t>/</w:t>
            </w:r>
            <w:r w:rsidRPr="005361C0">
              <w:rPr>
                <w:rFonts w:hint="eastAsia"/>
                <w:szCs w:val="21"/>
              </w:rPr>
              <w:t>天</w:t>
            </w:r>
            <w:r w:rsidRPr="005361C0">
              <w:rPr>
                <w:szCs w:val="21"/>
              </w:rPr>
              <w:t>,</w:t>
            </w:r>
            <w:r w:rsidRPr="005361C0">
              <w:rPr>
                <w:rFonts w:hint="eastAsia"/>
                <w:szCs w:val="21"/>
              </w:rPr>
              <w:t>监测</w:t>
            </w:r>
            <w:r w:rsidRPr="005361C0">
              <w:rPr>
                <w:rFonts w:hint="eastAsia"/>
                <w:szCs w:val="21"/>
              </w:rPr>
              <w:t>2</w:t>
            </w:r>
            <w:r w:rsidRPr="005361C0">
              <w:rPr>
                <w:rFonts w:hint="eastAsia"/>
                <w:szCs w:val="21"/>
              </w:rPr>
              <w:t>天</w:t>
            </w:r>
          </w:p>
        </w:tc>
      </w:tr>
    </w:tbl>
    <w:p w:rsidR="00E45D9C" w:rsidRPr="005361C0" w:rsidRDefault="00E45D9C">
      <w:pPr>
        <w:jc w:val="center"/>
        <w:rPr>
          <w:sz w:val="28"/>
          <w:szCs w:val="28"/>
        </w:rPr>
      </w:pPr>
    </w:p>
    <w:p w:rsidR="00E45D9C" w:rsidRPr="005361C0" w:rsidRDefault="00917B17">
      <w:pPr>
        <w:tabs>
          <w:tab w:val="center" w:pos="4124"/>
          <w:tab w:val="left" w:pos="6930"/>
        </w:tabs>
        <w:spacing w:line="240" w:lineRule="atLeast"/>
        <w:rPr>
          <w:rFonts w:eastAsia="黑体"/>
          <w:sz w:val="24"/>
          <w:szCs w:val="24"/>
        </w:rPr>
      </w:pPr>
      <w:r w:rsidRPr="005361C0">
        <w:rPr>
          <w:sz w:val="28"/>
          <w:szCs w:val="28"/>
        </w:rPr>
        <w:t>2</w:t>
      </w:r>
      <w:r w:rsidRPr="005361C0">
        <w:rPr>
          <w:sz w:val="28"/>
          <w:szCs w:val="28"/>
        </w:rPr>
        <w:t>、监测方法</w:t>
      </w:r>
    </w:p>
    <w:p w:rsidR="00E45D9C" w:rsidRPr="005361C0" w:rsidRDefault="00917B17">
      <w:pPr>
        <w:widowControl/>
        <w:adjustRightInd/>
        <w:spacing w:line="240" w:lineRule="auto"/>
        <w:jc w:val="left"/>
        <w:textAlignment w:val="auto"/>
        <w:rPr>
          <w:rFonts w:eastAsia="黑体"/>
          <w:b/>
          <w:bCs/>
          <w:sz w:val="24"/>
          <w:szCs w:val="24"/>
        </w:rPr>
      </w:pPr>
      <w:r w:rsidRPr="005361C0">
        <w:rPr>
          <w:rFonts w:eastAsia="黑体"/>
          <w:b/>
          <w:bCs/>
          <w:sz w:val="24"/>
          <w:szCs w:val="24"/>
        </w:rPr>
        <w:br w:type="page"/>
      </w:r>
    </w:p>
    <w:p w:rsidR="00E45D9C" w:rsidRPr="005361C0" w:rsidRDefault="00917B17">
      <w:pPr>
        <w:tabs>
          <w:tab w:val="center" w:pos="4124"/>
          <w:tab w:val="left" w:pos="6930"/>
        </w:tabs>
        <w:spacing w:line="240" w:lineRule="atLeast"/>
        <w:jc w:val="center"/>
        <w:rPr>
          <w:rFonts w:ascii="宋体" w:hAnsi="宋体"/>
          <w:b/>
          <w:szCs w:val="21"/>
        </w:rPr>
      </w:pPr>
      <w:r w:rsidRPr="005361C0">
        <w:rPr>
          <w:rFonts w:eastAsia="黑体"/>
          <w:b/>
          <w:bCs/>
          <w:sz w:val="24"/>
          <w:szCs w:val="24"/>
        </w:rPr>
        <w:lastRenderedPageBreak/>
        <w:t>表</w:t>
      </w:r>
      <w:r w:rsidRPr="005361C0">
        <w:rPr>
          <w:rFonts w:eastAsia="黑体"/>
          <w:b/>
          <w:bCs/>
          <w:sz w:val="24"/>
          <w:szCs w:val="24"/>
        </w:rPr>
        <w:t>7-8</w:t>
      </w:r>
      <w:r w:rsidRPr="005361C0">
        <w:rPr>
          <w:rFonts w:eastAsia="黑体" w:hint="eastAsia"/>
          <w:b/>
          <w:bCs/>
          <w:sz w:val="24"/>
          <w:szCs w:val="24"/>
        </w:rPr>
        <w:t>无组织监测分析方法</w:t>
      </w:r>
    </w:p>
    <w:tbl>
      <w:tblPr>
        <w:tblW w:w="9529" w:type="dxa"/>
        <w:jc w:val="center"/>
        <w:tblBorders>
          <w:top w:val="thinThickSmallGap" w:sz="12" w:space="0" w:color="auto"/>
          <w:bottom w:val="thickThinSmallGap" w:sz="12" w:space="0" w:color="auto"/>
          <w:insideH w:val="single" w:sz="4" w:space="0" w:color="auto"/>
          <w:insideV w:val="single" w:sz="4" w:space="0" w:color="auto"/>
        </w:tblBorders>
        <w:tblLayout w:type="fixed"/>
        <w:tblLook w:val="04A0" w:firstRow="1" w:lastRow="0" w:firstColumn="1" w:lastColumn="0" w:noHBand="0" w:noVBand="1"/>
      </w:tblPr>
      <w:tblGrid>
        <w:gridCol w:w="675"/>
        <w:gridCol w:w="1295"/>
        <w:gridCol w:w="4283"/>
        <w:gridCol w:w="1848"/>
        <w:gridCol w:w="1428"/>
      </w:tblGrid>
      <w:tr w:rsidR="005361C0" w:rsidRPr="005361C0">
        <w:trPr>
          <w:trHeight w:hRule="exact" w:val="369"/>
          <w:jc w:val="center"/>
        </w:trPr>
        <w:tc>
          <w:tcPr>
            <w:tcW w:w="675" w:type="dxa"/>
            <w:shd w:val="clear" w:color="auto" w:fill="auto"/>
            <w:vAlign w:val="center"/>
          </w:tcPr>
          <w:p w:rsidR="00E45D9C" w:rsidRPr="005361C0" w:rsidRDefault="00917B17">
            <w:pPr>
              <w:widowControl/>
              <w:snapToGrid w:val="0"/>
              <w:jc w:val="center"/>
              <w:rPr>
                <w:b/>
                <w:szCs w:val="21"/>
              </w:rPr>
            </w:pPr>
            <w:r w:rsidRPr="005361C0">
              <w:rPr>
                <w:b/>
                <w:szCs w:val="21"/>
              </w:rPr>
              <w:t>序号</w:t>
            </w:r>
          </w:p>
        </w:tc>
        <w:tc>
          <w:tcPr>
            <w:tcW w:w="1295" w:type="dxa"/>
            <w:shd w:val="clear" w:color="auto" w:fill="auto"/>
            <w:vAlign w:val="center"/>
          </w:tcPr>
          <w:p w:rsidR="00E45D9C" w:rsidRPr="005361C0" w:rsidRDefault="00917B17">
            <w:pPr>
              <w:widowControl/>
              <w:snapToGrid w:val="0"/>
              <w:jc w:val="center"/>
              <w:rPr>
                <w:b/>
                <w:szCs w:val="21"/>
              </w:rPr>
            </w:pPr>
            <w:r w:rsidRPr="005361C0">
              <w:rPr>
                <w:b/>
                <w:szCs w:val="21"/>
              </w:rPr>
              <w:t>项目名称</w:t>
            </w:r>
          </w:p>
        </w:tc>
        <w:tc>
          <w:tcPr>
            <w:tcW w:w="4283" w:type="dxa"/>
            <w:shd w:val="clear" w:color="auto" w:fill="auto"/>
            <w:vAlign w:val="center"/>
          </w:tcPr>
          <w:p w:rsidR="00E45D9C" w:rsidRPr="005361C0" w:rsidRDefault="00917B17">
            <w:pPr>
              <w:widowControl/>
              <w:snapToGrid w:val="0"/>
              <w:jc w:val="center"/>
              <w:rPr>
                <w:b/>
                <w:szCs w:val="21"/>
              </w:rPr>
            </w:pPr>
            <w:r w:rsidRPr="005361C0">
              <w:rPr>
                <w:b/>
                <w:szCs w:val="21"/>
              </w:rPr>
              <w:t>分析方法</w:t>
            </w:r>
          </w:p>
        </w:tc>
        <w:tc>
          <w:tcPr>
            <w:tcW w:w="1848" w:type="dxa"/>
            <w:shd w:val="clear" w:color="auto" w:fill="auto"/>
            <w:vAlign w:val="center"/>
          </w:tcPr>
          <w:p w:rsidR="00E45D9C" w:rsidRPr="005361C0" w:rsidRDefault="00917B17">
            <w:pPr>
              <w:widowControl/>
              <w:snapToGrid w:val="0"/>
              <w:jc w:val="center"/>
              <w:rPr>
                <w:b/>
                <w:szCs w:val="21"/>
              </w:rPr>
            </w:pPr>
            <w:r w:rsidRPr="005361C0">
              <w:rPr>
                <w:b/>
                <w:szCs w:val="21"/>
              </w:rPr>
              <w:t>标准代号</w:t>
            </w:r>
          </w:p>
        </w:tc>
        <w:tc>
          <w:tcPr>
            <w:tcW w:w="1428" w:type="dxa"/>
            <w:shd w:val="clear" w:color="auto" w:fill="auto"/>
            <w:vAlign w:val="center"/>
          </w:tcPr>
          <w:p w:rsidR="00E45D9C" w:rsidRPr="005361C0" w:rsidRDefault="00917B17">
            <w:pPr>
              <w:widowControl/>
              <w:snapToGrid w:val="0"/>
              <w:jc w:val="center"/>
              <w:rPr>
                <w:b/>
                <w:szCs w:val="21"/>
              </w:rPr>
            </w:pPr>
            <w:r w:rsidRPr="005361C0">
              <w:rPr>
                <w:b/>
                <w:szCs w:val="21"/>
              </w:rPr>
              <w:t>检出限</w:t>
            </w:r>
          </w:p>
        </w:tc>
      </w:tr>
      <w:tr w:rsidR="005361C0" w:rsidRPr="005361C0">
        <w:trPr>
          <w:trHeight w:hRule="exact" w:val="369"/>
          <w:jc w:val="center"/>
        </w:trPr>
        <w:tc>
          <w:tcPr>
            <w:tcW w:w="675" w:type="dxa"/>
            <w:shd w:val="clear" w:color="auto" w:fill="auto"/>
            <w:vAlign w:val="center"/>
          </w:tcPr>
          <w:p w:rsidR="00E45D9C" w:rsidRPr="005361C0" w:rsidRDefault="00917B17">
            <w:pPr>
              <w:snapToGrid w:val="0"/>
              <w:ind w:leftChars="-50" w:left="-105" w:rightChars="-50" w:right="-105"/>
              <w:jc w:val="center"/>
              <w:rPr>
                <w:szCs w:val="21"/>
              </w:rPr>
            </w:pPr>
            <w:r w:rsidRPr="005361C0">
              <w:rPr>
                <w:szCs w:val="21"/>
              </w:rPr>
              <w:t>1</w:t>
            </w:r>
          </w:p>
        </w:tc>
        <w:tc>
          <w:tcPr>
            <w:tcW w:w="1295" w:type="dxa"/>
            <w:shd w:val="clear" w:color="auto" w:fill="auto"/>
            <w:vAlign w:val="center"/>
          </w:tcPr>
          <w:p w:rsidR="00E45D9C" w:rsidRPr="005361C0" w:rsidRDefault="00917B17">
            <w:pPr>
              <w:jc w:val="center"/>
              <w:rPr>
                <w:szCs w:val="21"/>
              </w:rPr>
            </w:pPr>
            <w:r w:rsidRPr="005361C0">
              <w:rPr>
                <w:rFonts w:hint="eastAsia"/>
                <w:szCs w:val="21"/>
              </w:rPr>
              <w:t>非甲烷总烃</w:t>
            </w:r>
          </w:p>
        </w:tc>
        <w:tc>
          <w:tcPr>
            <w:tcW w:w="4283" w:type="dxa"/>
            <w:shd w:val="clear" w:color="auto" w:fill="auto"/>
            <w:vAlign w:val="center"/>
          </w:tcPr>
          <w:p w:rsidR="00E45D9C" w:rsidRPr="005361C0" w:rsidRDefault="00917B17">
            <w:pPr>
              <w:autoSpaceDE w:val="0"/>
              <w:autoSpaceDN w:val="0"/>
              <w:spacing w:line="240" w:lineRule="atLeast"/>
              <w:jc w:val="center"/>
              <w:rPr>
                <w:rFonts w:ascii="TimesNewRomanPSMT" w:hAnsi="TimesNewRomanPSMT" w:cs="TimesNewRomanPSMT"/>
                <w:szCs w:val="21"/>
              </w:rPr>
            </w:pPr>
            <w:r w:rsidRPr="005361C0">
              <w:rPr>
                <w:rFonts w:ascii="TimesNewRomanPSMT" w:hAnsi="TimesNewRomanPSMT" w:cs="TimesNewRomanPSMT" w:hint="eastAsia"/>
                <w:szCs w:val="21"/>
              </w:rPr>
              <w:t>固定污染源排气中非甲烷总烃的测定</w:t>
            </w:r>
          </w:p>
          <w:p w:rsidR="00E45D9C" w:rsidRPr="005361C0" w:rsidRDefault="00917B17">
            <w:pPr>
              <w:spacing w:line="240" w:lineRule="atLeast"/>
              <w:jc w:val="center"/>
              <w:rPr>
                <w:rFonts w:ascii="TimesNewRomanPSMT" w:hAnsi="TimesNewRomanPSMT" w:cs="TimesNewRomanPSMT"/>
                <w:szCs w:val="21"/>
              </w:rPr>
            </w:pPr>
            <w:r w:rsidRPr="005361C0">
              <w:rPr>
                <w:rFonts w:ascii="TimesNewRomanPSMT" w:hAnsi="TimesNewRomanPSMT" w:cs="TimesNewRomanPSMT" w:hint="eastAsia"/>
                <w:szCs w:val="21"/>
              </w:rPr>
              <w:t>气相色谱法</w:t>
            </w:r>
          </w:p>
        </w:tc>
        <w:tc>
          <w:tcPr>
            <w:tcW w:w="1848" w:type="dxa"/>
            <w:shd w:val="clear" w:color="auto" w:fill="auto"/>
            <w:vAlign w:val="center"/>
          </w:tcPr>
          <w:p w:rsidR="00E45D9C" w:rsidRPr="005361C0" w:rsidRDefault="00917B17">
            <w:pPr>
              <w:spacing w:line="240" w:lineRule="atLeast"/>
              <w:jc w:val="center"/>
              <w:rPr>
                <w:szCs w:val="21"/>
              </w:rPr>
            </w:pPr>
            <w:r w:rsidRPr="005361C0">
              <w:rPr>
                <w:rFonts w:ascii="TimesNewRomanPSMT" w:hAnsi="TimesNewRomanPSMT" w:cs="TimesNewRomanPSMT"/>
                <w:szCs w:val="21"/>
              </w:rPr>
              <w:t>HJ/T 38-1999</w:t>
            </w:r>
          </w:p>
        </w:tc>
        <w:tc>
          <w:tcPr>
            <w:tcW w:w="1428" w:type="dxa"/>
            <w:shd w:val="clear" w:color="auto" w:fill="auto"/>
            <w:vAlign w:val="center"/>
          </w:tcPr>
          <w:p w:rsidR="00E45D9C" w:rsidRPr="005361C0" w:rsidRDefault="00917B17">
            <w:pPr>
              <w:spacing w:line="240" w:lineRule="atLeast"/>
              <w:jc w:val="center"/>
              <w:rPr>
                <w:szCs w:val="21"/>
              </w:rPr>
            </w:pPr>
            <w:r w:rsidRPr="005361C0">
              <w:rPr>
                <w:rFonts w:hint="eastAsia"/>
                <w:szCs w:val="21"/>
              </w:rPr>
              <w:t>0.04</w:t>
            </w:r>
          </w:p>
        </w:tc>
      </w:tr>
      <w:tr w:rsidR="005361C0" w:rsidRPr="005361C0">
        <w:trPr>
          <w:trHeight w:hRule="exact" w:val="369"/>
          <w:jc w:val="center"/>
        </w:trPr>
        <w:tc>
          <w:tcPr>
            <w:tcW w:w="675" w:type="dxa"/>
            <w:shd w:val="clear" w:color="auto" w:fill="auto"/>
            <w:vAlign w:val="center"/>
          </w:tcPr>
          <w:p w:rsidR="00E45D9C" w:rsidRPr="005361C0" w:rsidRDefault="00917B17">
            <w:pPr>
              <w:snapToGrid w:val="0"/>
              <w:ind w:leftChars="-50" w:left="-105" w:rightChars="-50" w:right="-105"/>
              <w:jc w:val="center"/>
              <w:rPr>
                <w:szCs w:val="21"/>
              </w:rPr>
            </w:pPr>
            <w:r w:rsidRPr="005361C0">
              <w:rPr>
                <w:rFonts w:hint="eastAsia"/>
                <w:szCs w:val="21"/>
              </w:rPr>
              <w:t>2</w:t>
            </w:r>
          </w:p>
        </w:tc>
        <w:tc>
          <w:tcPr>
            <w:tcW w:w="1295" w:type="dxa"/>
            <w:shd w:val="clear" w:color="auto" w:fill="auto"/>
            <w:vAlign w:val="center"/>
          </w:tcPr>
          <w:p w:rsidR="00E45D9C" w:rsidRPr="005361C0" w:rsidRDefault="00917B17">
            <w:pPr>
              <w:jc w:val="center"/>
              <w:rPr>
                <w:szCs w:val="21"/>
              </w:rPr>
            </w:pPr>
            <w:r w:rsidRPr="005361C0">
              <w:rPr>
                <w:rFonts w:hint="eastAsia"/>
                <w:szCs w:val="21"/>
              </w:rPr>
              <w:t>氨</w:t>
            </w:r>
          </w:p>
        </w:tc>
        <w:tc>
          <w:tcPr>
            <w:tcW w:w="4283" w:type="dxa"/>
            <w:shd w:val="clear" w:color="auto" w:fill="auto"/>
            <w:vAlign w:val="center"/>
          </w:tcPr>
          <w:p w:rsidR="00E45D9C" w:rsidRPr="005361C0" w:rsidRDefault="00917B17">
            <w:pPr>
              <w:snapToGrid w:val="0"/>
              <w:spacing w:line="240" w:lineRule="atLeast"/>
              <w:jc w:val="center"/>
              <w:rPr>
                <w:rFonts w:ascii="宋体" w:hAnsi="宋体"/>
                <w:szCs w:val="21"/>
              </w:rPr>
            </w:pPr>
            <w:r w:rsidRPr="005361C0">
              <w:rPr>
                <w:rFonts w:ascii="宋体" w:hAnsi="宋体" w:hint="eastAsia"/>
                <w:szCs w:val="21"/>
              </w:rPr>
              <w:t>环境空气和废气 氨的测定 纳氏试剂分光光度法</w:t>
            </w:r>
          </w:p>
        </w:tc>
        <w:tc>
          <w:tcPr>
            <w:tcW w:w="1848" w:type="dxa"/>
            <w:shd w:val="clear" w:color="auto" w:fill="auto"/>
            <w:vAlign w:val="center"/>
          </w:tcPr>
          <w:p w:rsidR="00E45D9C" w:rsidRPr="005361C0" w:rsidRDefault="00917B17">
            <w:pPr>
              <w:spacing w:line="240" w:lineRule="atLeast"/>
              <w:jc w:val="center"/>
              <w:rPr>
                <w:rFonts w:ascii="TimesNewRomanPSMT" w:hAnsi="TimesNewRomanPSMT" w:cs="TimesNewRomanPSMT"/>
                <w:szCs w:val="21"/>
              </w:rPr>
            </w:pPr>
            <w:r w:rsidRPr="005361C0">
              <w:rPr>
                <w:rFonts w:ascii="TimesNewRomanPSMT" w:hAnsi="TimesNewRomanPSMT" w:cs="TimesNewRomanPSMT" w:hint="eastAsia"/>
                <w:szCs w:val="21"/>
              </w:rPr>
              <w:t>HJ 533-2009</w:t>
            </w:r>
          </w:p>
        </w:tc>
        <w:tc>
          <w:tcPr>
            <w:tcW w:w="1428" w:type="dxa"/>
            <w:shd w:val="clear" w:color="auto" w:fill="auto"/>
            <w:vAlign w:val="center"/>
          </w:tcPr>
          <w:p w:rsidR="00E45D9C" w:rsidRPr="005361C0" w:rsidRDefault="00917B17">
            <w:pPr>
              <w:snapToGrid w:val="0"/>
              <w:spacing w:line="240" w:lineRule="atLeast"/>
              <w:jc w:val="center"/>
              <w:rPr>
                <w:rFonts w:ascii="TimesNewRomanPSMT" w:hAnsi="TimesNewRomanPSMT" w:cs="TimesNewRomanPSMT"/>
                <w:szCs w:val="21"/>
              </w:rPr>
            </w:pPr>
            <w:r w:rsidRPr="005361C0">
              <w:rPr>
                <w:rFonts w:ascii="TimesNewRomanPSMT" w:hAnsi="TimesNewRomanPSMT" w:cs="TimesNewRomanPSMT" w:hint="eastAsia"/>
                <w:szCs w:val="21"/>
              </w:rPr>
              <w:t>0.01</w:t>
            </w:r>
          </w:p>
        </w:tc>
      </w:tr>
      <w:tr w:rsidR="005361C0" w:rsidRPr="005361C0">
        <w:trPr>
          <w:trHeight w:hRule="exact" w:val="782"/>
          <w:jc w:val="center"/>
        </w:trPr>
        <w:tc>
          <w:tcPr>
            <w:tcW w:w="675" w:type="dxa"/>
            <w:shd w:val="clear" w:color="auto" w:fill="auto"/>
            <w:vAlign w:val="center"/>
          </w:tcPr>
          <w:p w:rsidR="00E45D9C" w:rsidRPr="005361C0" w:rsidRDefault="00917B17">
            <w:pPr>
              <w:snapToGrid w:val="0"/>
              <w:ind w:leftChars="-50" w:left="-105" w:rightChars="-50" w:right="-105"/>
              <w:jc w:val="center"/>
              <w:rPr>
                <w:szCs w:val="21"/>
              </w:rPr>
            </w:pPr>
            <w:r w:rsidRPr="005361C0">
              <w:rPr>
                <w:rFonts w:hint="eastAsia"/>
                <w:szCs w:val="21"/>
              </w:rPr>
              <w:t>3</w:t>
            </w:r>
          </w:p>
        </w:tc>
        <w:tc>
          <w:tcPr>
            <w:tcW w:w="1295" w:type="dxa"/>
            <w:shd w:val="clear" w:color="auto" w:fill="auto"/>
            <w:vAlign w:val="center"/>
          </w:tcPr>
          <w:p w:rsidR="00E45D9C" w:rsidRPr="005361C0" w:rsidRDefault="00917B17">
            <w:pPr>
              <w:jc w:val="center"/>
              <w:rPr>
                <w:szCs w:val="21"/>
              </w:rPr>
            </w:pPr>
            <w:r w:rsidRPr="005361C0">
              <w:rPr>
                <w:rFonts w:hint="eastAsia"/>
                <w:szCs w:val="21"/>
              </w:rPr>
              <w:t>硫化氢</w:t>
            </w:r>
          </w:p>
        </w:tc>
        <w:tc>
          <w:tcPr>
            <w:tcW w:w="4283" w:type="dxa"/>
            <w:shd w:val="clear" w:color="auto" w:fill="auto"/>
            <w:vAlign w:val="center"/>
          </w:tcPr>
          <w:p w:rsidR="00E45D9C" w:rsidRPr="005361C0" w:rsidRDefault="00917B17">
            <w:pPr>
              <w:widowControl/>
              <w:spacing w:line="240" w:lineRule="atLeast"/>
              <w:jc w:val="center"/>
              <w:rPr>
                <w:szCs w:val="21"/>
              </w:rPr>
            </w:pPr>
            <w:r w:rsidRPr="005361C0">
              <w:rPr>
                <w:rFonts w:hAnsi="宋体"/>
                <w:szCs w:val="21"/>
              </w:rPr>
              <w:t>居住区大气中硫化氢卫生检验标准方法亚甲蓝分光光度法</w:t>
            </w:r>
          </w:p>
        </w:tc>
        <w:tc>
          <w:tcPr>
            <w:tcW w:w="1848" w:type="dxa"/>
            <w:shd w:val="clear" w:color="auto" w:fill="auto"/>
            <w:vAlign w:val="center"/>
          </w:tcPr>
          <w:p w:rsidR="00E45D9C" w:rsidRPr="005361C0" w:rsidRDefault="00917B17">
            <w:pPr>
              <w:spacing w:line="240" w:lineRule="atLeast"/>
              <w:jc w:val="center"/>
              <w:rPr>
                <w:rFonts w:ascii="TimesNewRomanPSMT" w:hAnsi="TimesNewRomanPSMT" w:cs="TimesNewRomanPSMT"/>
                <w:szCs w:val="21"/>
              </w:rPr>
            </w:pPr>
            <w:r w:rsidRPr="005361C0">
              <w:rPr>
                <w:rFonts w:ascii="TimesNewRomanPSMT" w:hAnsi="TimesNewRomanPSMT" w:cs="TimesNewRomanPSMT"/>
                <w:szCs w:val="21"/>
              </w:rPr>
              <w:t>GB/T 11742-1989</w:t>
            </w:r>
          </w:p>
        </w:tc>
        <w:tc>
          <w:tcPr>
            <w:tcW w:w="1428" w:type="dxa"/>
            <w:shd w:val="clear" w:color="auto" w:fill="auto"/>
            <w:vAlign w:val="center"/>
          </w:tcPr>
          <w:p w:rsidR="00E45D9C" w:rsidRPr="005361C0" w:rsidRDefault="00917B17">
            <w:pPr>
              <w:snapToGrid w:val="0"/>
              <w:spacing w:line="240" w:lineRule="atLeast"/>
              <w:jc w:val="center"/>
              <w:rPr>
                <w:rFonts w:ascii="TimesNewRomanPSMT" w:hAnsi="TimesNewRomanPSMT" w:cs="TimesNewRomanPSMT"/>
                <w:szCs w:val="21"/>
              </w:rPr>
            </w:pPr>
            <w:r w:rsidRPr="005361C0">
              <w:rPr>
                <w:rFonts w:ascii="TimesNewRomanPSMT" w:hAnsi="TimesNewRomanPSMT" w:cs="TimesNewRomanPSMT" w:hint="eastAsia"/>
                <w:szCs w:val="21"/>
              </w:rPr>
              <w:t>0.005</w:t>
            </w:r>
          </w:p>
        </w:tc>
      </w:tr>
      <w:tr w:rsidR="005361C0" w:rsidRPr="005361C0">
        <w:trPr>
          <w:trHeight w:hRule="exact" w:val="369"/>
          <w:jc w:val="center"/>
        </w:trPr>
        <w:tc>
          <w:tcPr>
            <w:tcW w:w="675" w:type="dxa"/>
            <w:shd w:val="clear" w:color="auto" w:fill="auto"/>
            <w:vAlign w:val="center"/>
          </w:tcPr>
          <w:p w:rsidR="00E45D9C" w:rsidRPr="005361C0" w:rsidRDefault="00917B17">
            <w:pPr>
              <w:snapToGrid w:val="0"/>
              <w:ind w:leftChars="-50" w:left="-105" w:rightChars="-50" w:right="-105"/>
              <w:jc w:val="center"/>
              <w:rPr>
                <w:szCs w:val="21"/>
              </w:rPr>
            </w:pPr>
            <w:r w:rsidRPr="005361C0">
              <w:rPr>
                <w:rFonts w:hint="eastAsia"/>
                <w:szCs w:val="21"/>
              </w:rPr>
              <w:t>4</w:t>
            </w:r>
          </w:p>
        </w:tc>
        <w:tc>
          <w:tcPr>
            <w:tcW w:w="1295" w:type="dxa"/>
            <w:shd w:val="clear" w:color="auto" w:fill="auto"/>
            <w:vAlign w:val="center"/>
          </w:tcPr>
          <w:p w:rsidR="00E45D9C" w:rsidRPr="005361C0" w:rsidRDefault="00917B17">
            <w:pPr>
              <w:jc w:val="center"/>
              <w:rPr>
                <w:szCs w:val="21"/>
              </w:rPr>
            </w:pPr>
            <w:r w:rsidRPr="005361C0">
              <w:rPr>
                <w:rFonts w:hint="eastAsia"/>
                <w:szCs w:val="21"/>
              </w:rPr>
              <w:t>臭气浓度</w:t>
            </w:r>
          </w:p>
        </w:tc>
        <w:tc>
          <w:tcPr>
            <w:tcW w:w="4283" w:type="dxa"/>
            <w:shd w:val="clear" w:color="auto" w:fill="auto"/>
            <w:vAlign w:val="center"/>
          </w:tcPr>
          <w:p w:rsidR="00E45D9C" w:rsidRPr="005361C0" w:rsidRDefault="00917B17">
            <w:pPr>
              <w:snapToGrid w:val="0"/>
              <w:spacing w:line="240" w:lineRule="atLeast"/>
              <w:jc w:val="center"/>
              <w:rPr>
                <w:rFonts w:ascii="宋体" w:hAnsi="宋体"/>
                <w:szCs w:val="21"/>
              </w:rPr>
            </w:pPr>
            <w:r w:rsidRPr="005361C0">
              <w:rPr>
                <w:rFonts w:ascii="宋体" w:hAnsi="宋体" w:hint="eastAsia"/>
                <w:szCs w:val="21"/>
              </w:rPr>
              <w:t>空气质量 恶臭的测定 三点比较式臭袋法</w:t>
            </w:r>
          </w:p>
        </w:tc>
        <w:tc>
          <w:tcPr>
            <w:tcW w:w="1848" w:type="dxa"/>
            <w:shd w:val="clear" w:color="auto" w:fill="auto"/>
            <w:vAlign w:val="center"/>
          </w:tcPr>
          <w:p w:rsidR="00E45D9C" w:rsidRPr="005361C0" w:rsidRDefault="00917B17">
            <w:pPr>
              <w:spacing w:line="240" w:lineRule="atLeast"/>
              <w:jc w:val="center"/>
              <w:rPr>
                <w:rFonts w:ascii="TimesNewRomanPSMT" w:hAnsi="TimesNewRomanPSMT" w:cs="TimesNewRomanPSMT"/>
                <w:szCs w:val="21"/>
              </w:rPr>
            </w:pPr>
            <w:r w:rsidRPr="005361C0">
              <w:rPr>
                <w:rFonts w:ascii="TimesNewRomanPSMT" w:hAnsi="TimesNewRomanPSMT" w:cs="TimesNewRomanPSMT" w:hint="eastAsia"/>
                <w:szCs w:val="21"/>
              </w:rPr>
              <w:t>GB/T 14675-1993</w:t>
            </w:r>
          </w:p>
        </w:tc>
        <w:tc>
          <w:tcPr>
            <w:tcW w:w="1428" w:type="dxa"/>
            <w:shd w:val="clear" w:color="auto" w:fill="auto"/>
            <w:vAlign w:val="center"/>
          </w:tcPr>
          <w:p w:rsidR="00E45D9C" w:rsidRPr="005361C0" w:rsidRDefault="00917B17">
            <w:pPr>
              <w:snapToGrid w:val="0"/>
              <w:spacing w:line="240" w:lineRule="atLeast"/>
              <w:jc w:val="center"/>
              <w:rPr>
                <w:rFonts w:ascii="TimesNewRomanPSMT" w:hAnsi="TimesNewRomanPSMT" w:cs="TimesNewRomanPSMT"/>
                <w:szCs w:val="21"/>
              </w:rPr>
            </w:pPr>
            <w:r w:rsidRPr="005361C0">
              <w:rPr>
                <w:rFonts w:ascii="TimesNewRomanPSMT" w:hAnsi="TimesNewRomanPSMT" w:cs="TimesNewRomanPSMT" w:hint="eastAsia"/>
                <w:szCs w:val="21"/>
              </w:rPr>
              <w:t>10</w:t>
            </w:r>
          </w:p>
        </w:tc>
      </w:tr>
    </w:tbl>
    <w:p w:rsidR="00E45D9C" w:rsidRPr="005361C0" w:rsidRDefault="00944771">
      <w:pPr>
        <w:tabs>
          <w:tab w:val="center" w:pos="4124"/>
          <w:tab w:val="left" w:pos="6930"/>
        </w:tabs>
        <w:spacing w:line="240" w:lineRule="atLeast"/>
      </w:pPr>
      <w:r w:rsidRPr="005361C0">
        <w:pict>
          <v:shapetype id="_x0000_t202" coordsize="21600,21600" o:spt="202" path="m,l,21600r21600,l21600,xe">
            <v:stroke joinstyle="miter"/>
            <v:path gradientshapeok="t" o:connecttype="rect"/>
          </v:shapetype>
          <v:shape id="文本框 110" o:spid="_x0000_s1030" type="#_x0000_t202" style="position:absolute;left:0;text-align:left;margin-left:62.35pt;margin-top:299.35pt;width:59.85pt;height:40.6pt;z-index:251689984;mso-position-horizontal-relative:text;mso-position-vertical-relative:text" o:gfxdata="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" filled="f" stroked="f">
            <v:textbox>
              <w:txbxContent>
                <w:p w:rsidR="007E169B" w:rsidRDefault="007E169B">
                  <w:pPr>
                    <w:tabs>
                      <w:tab w:val="center" w:pos="4124"/>
                      <w:tab w:val="left" w:pos="6930"/>
                    </w:tabs>
                    <w:spacing w:line="240" w:lineRule="atLeast"/>
                    <w:ind w:firstLineChars="100" w:firstLine="210"/>
                  </w:pPr>
                  <w:r>
                    <w:rPr>
                      <w:rFonts w:hint="eastAsia"/>
                    </w:rPr>
                    <w:t>●</w:t>
                  </w:r>
                </w:p>
                <w:p w:rsidR="007E169B" w:rsidRDefault="007E169B">
                  <w:pPr>
                    <w:tabs>
                      <w:tab w:val="center" w:pos="4124"/>
                      <w:tab w:val="left" w:pos="6930"/>
                    </w:tabs>
                    <w:spacing w:line="240" w:lineRule="atLeast"/>
                  </w:pPr>
                  <w:r>
                    <w:rPr>
                      <w:rFonts w:hint="eastAsia"/>
                    </w:rPr>
                    <w:t>下</w:t>
                  </w:r>
                  <w:r>
                    <w:t>风向</w:t>
                  </w:r>
                  <w:r>
                    <w:rPr>
                      <w:rFonts w:hint="eastAsia"/>
                    </w:rPr>
                    <w:t>2</w:t>
                  </w:r>
                </w:p>
                <w:p w:rsidR="007E169B" w:rsidRDefault="007E169B">
                  <w:pPr>
                    <w:rPr>
                      <w:b/>
                    </w:rPr>
                  </w:pPr>
                </w:p>
              </w:txbxContent>
            </v:textbox>
          </v:shape>
        </w:pict>
      </w:r>
      <w:r w:rsidRPr="005361C0">
        <w:pict>
          <v:shape id="文本框 109" o:spid="_x0000_s1029" type="#_x0000_t202" style="position:absolute;left:0;text-align:left;margin-left:56.95pt;margin-top:211.6pt;width:59.85pt;height:35.5pt;z-index:251688960;mso-position-horizontal-relative:text;mso-position-vertical-relative:text" o:gfxdata="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" filled="f" stroked="f">
            <v:textbox>
              <w:txbxContent>
                <w:p w:rsidR="007E169B" w:rsidRDefault="007E169B">
                  <w:pPr>
                    <w:tabs>
                      <w:tab w:val="center" w:pos="4124"/>
                      <w:tab w:val="left" w:pos="6930"/>
                    </w:tabs>
                    <w:spacing w:line="240" w:lineRule="atLeast"/>
                    <w:ind w:firstLineChars="100" w:firstLine="210"/>
                  </w:pPr>
                  <w:r>
                    <w:rPr>
                      <w:rFonts w:hint="eastAsia"/>
                    </w:rPr>
                    <w:t>●</w:t>
                  </w:r>
                </w:p>
                <w:p w:rsidR="007E169B" w:rsidRDefault="007E169B">
                  <w:pPr>
                    <w:tabs>
                      <w:tab w:val="center" w:pos="4124"/>
                      <w:tab w:val="left" w:pos="6930"/>
                    </w:tabs>
                    <w:spacing w:line="240" w:lineRule="atLeast"/>
                    <w:rPr>
                      <w:b/>
                    </w:rPr>
                  </w:pPr>
                  <w:r>
                    <w:rPr>
                      <w:rFonts w:hint="eastAsia"/>
                    </w:rPr>
                    <w:t>下</w:t>
                  </w:r>
                  <w:r>
                    <w:t>风向</w:t>
                  </w:r>
                  <w:r>
                    <w:rPr>
                      <w:rFonts w:hint="eastAsia"/>
                    </w:rPr>
                    <w:t>1</w:t>
                  </w:r>
                </w:p>
              </w:txbxContent>
            </v:textbox>
          </v:shape>
        </w:pict>
      </w:r>
      <w:r w:rsidRPr="005361C0">
        <w:pict>
          <v:shape id="文本框 108" o:spid="_x0000_s1028" type="#_x0000_t202" style="position:absolute;left:0;text-align:left;margin-left:355.35pt;margin-top:28.55pt;width:59.85pt;height:32.8pt;z-index:251687936;mso-position-horizontal-relative:text;mso-position-vertical-relative:text" o:gfxdata="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" filled="f" stroked="f">
            <v:textbox>
              <w:txbxContent>
                <w:p w:rsidR="007E169B" w:rsidRDefault="007E169B">
                  <w:pPr>
                    <w:tabs>
                      <w:tab w:val="center" w:pos="4124"/>
                      <w:tab w:val="left" w:pos="6930"/>
                    </w:tabs>
                    <w:spacing w:line="240" w:lineRule="atLeast"/>
                  </w:pPr>
                  <w:r>
                    <w:rPr>
                      <w:rFonts w:hint="eastAsia"/>
                    </w:rPr>
                    <w:t>●</w:t>
                  </w:r>
                </w:p>
                <w:p w:rsidR="007E169B" w:rsidRDefault="007E169B">
                  <w:pPr>
                    <w:tabs>
                      <w:tab w:val="center" w:pos="4124"/>
                      <w:tab w:val="left" w:pos="6930"/>
                    </w:tabs>
                    <w:spacing w:line="240" w:lineRule="atLeast"/>
                    <w:rPr>
                      <w:b/>
                    </w:rPr>
                  </w:pPr>
                  <w:r>
                    <w:rPr>
                      <w:rFonts w:hint="eastAsia"/>
                    </w:rPr>
                    <w:t>上</w:t>
                  </w:r>
                  <w:r>
                    <w:t>风向</w:t>
                  </w:r>
                </w:p>
              </w:txbxContent>
            </v:textbox>
          </v:shape>
        </w:pict>
      </w:r>
    </w:p>
    <w:p w:rsidR="00E45D9C" w:rsidRPr="005361C0" w:rsidRDefault="00944771">
      <w:pPr>
        <w:jc w:val="center"/>
        <w:rPr>
          <w:rFonts w:eastAsia="黑体"/>
          <w:b/>
          <w:sz w:val="24"/>
          <w:szCs w:val="24"/>
        </w:rPr>
      </w:pPr>
      <w:r w:rsidRPr="005361C0">
        <w:pict>
          <v:shape id="文本框 111" o:spid="_x0000_s1027" type="#_x0000_t202" style="position:absolute;left:0;text-align:left;margin-left:154.45pt;margin-top:307.4pt;width:59.85pt;height:47.75pt;z-index:251691008" o:gfxdata="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" filled="f" stroked="f">
            <v:textbox>
              <w:txbxContent>
                <w:p w:rsidR="007E169B" w:rsidRDefault="007E169B">
                  <w:pPr>
                    <w:tabs>
                      <w:tab w:val="center" w:pos="4124"/>
                      <w:tab w:val="left" w:pos="6930"/>
                    </w:tabs>
                    <w:spacing w:line="240" w:lineRule="atLeast"/>
                  </w:pPr>
                  <w:r>
                    <w:rPr>
                      <w:rFonts w:hint="eastAsia"/>
                    </w:rPr>
                    <w:t>●</w:t>
                  </w:r>
                </w:p>
                <w:p w:rsidR="007E169B" w:rsidRDefault="007E169B">
                  <w:pPr>
                    <w:tabs>
                      <w:tab w:val="center" w:pos="4124"/>
                      <w:tab w:val="left" w:pos="6930"/>
                    </w:tabs>
                    <w:spacing w:line="240" w:lineRule="atLeast"/>
                    <w:rPr>
                      <w:b/>
                    </w:rPr>
                  </w:pPr>
                  <w:r>
                    <w:rPr>
                      <w:rFonts w:hint="eastAsia"/>
                    </w:rPr>
                    <w:t>下</w:t>
                  </w:r>
                  <w:r>
                    <w:t>风向</w:t>
                  </w:r>
                  <w:r>
                    <w:rPr>
                      <w:rFonts w:hint="eastAsia"/>
                    </w:rPr>
                    <w:t>3</w:t>
                  </w:r>
                </w:p>
              </w:txbxContent>
            </v:textbox>
          </v:shape>
        </w:pict>
      </w:r>
      <w:r w:rsidR="00917B17" w:rsidRPr="005361C0">
        <w:rPr>
          <w:noProof/>
        </w:rPr>
        <w:drawing>
          <wp:inline distT="0" distB="0" distL="0" distR="0" wp14:anchorId="1B00449C" wp14:editId="7454CC7E">
            <wp:extent cx="3838575" cy="4244340"/>
            <wp:effectExtent l="19050" t="0" r="9525"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53" cstate="print"/>
                    <a:srcRect/>
                    <a:stretch>
                      <a:fillRect/>
                    </a:stretch>
                  </pic:blipFill>
                  <pic:spPr>
                    <a:xfrm>
                      <a:off x="0" y="0"/>
                      <a:ext cx="3838575" cy="4244340"/>
                    </a:xfrm>
                    <a:prstGeom prst="rect">
                      <a:avLst/>
                    </a:prstGeom>
                    <a:noFill/>
                    <a:ln w="9525">
                      <a:noFill/>
                      <a:miter lim="800000"/>
                      <a:headEnd/>
                      <a:tailEnd/>
                    </a:ln>
                  </pic:spPr>
                </pic:pic>
              </a:graphicData>
            </a:graphic>
          </wp:inline>
        </w:drawing>
      </w:r>
    </w:p>
    <w:p w:rsidR="00E45D9C" w:rsidRPr="005361C0" w:rsidRDefault="00917B17">
      <w:pPr>
        <w:jc w:val="center"/>
        <w:rPr>
          <w:rFonts w:eastAsia="黑体"/>
          <w:b/>
          <w:sz w:val="24"/>
          <w:szCs w:val="24"/>
        </w:rPr>
      </w:pPr>
      <w:r w:rsidRPr="005361C0">
        <w:rPr>
          <w:rFonts w:eastAsia="黑体"/>
          <w:b/>
          <w:sz w:val="24"/>
          <w:szCs w:val="24"/>
        </w:rPr>
        <w:t>图</w:t>
      </w:r>
      <w:r w:rsidRPr="005361C0">
        <w:rPr>
          <w:rFonts w:eastAsia="黑体"/>
          <w:b/>
          <w:sz w:val="24"/>
          <w:szCs w:val="24"/>
        </w:rPr>
        <w:t>7-1</w:t>
      </w:r>
      <w:r w:rsidRPr="005361C0">
        <w:rPr>
          <w:rFonts w:eastAsia="黑体"/>
          <w:b/>
          <w:sz w:val="24"/>
          <w:szCs w:val="24"/>
        </w:rPr>
        <w:t>无组织及噪声监测布点图</w:t>
      </w:r>
    </w:p>
    <w:p w:rsidR="00E45D9C" w:rsidRPr="005361C0" w:rsidRDefault="00917B17">
      <w:pPr>
        <w:snapToGrid w:val="0"/>
        <w:spacing w:line="360" w:lineRule="auto"/>
        <w:rPr>
          <w:b/>
          <w:sz w:val="28"/>
          <w:szCs w:val="28"/>
        </w:rPr>
      </w:pPr>
      <w:r w:rsidRPr="005361C0">
        <w:rPr>
          <w:b/>
          <w:sz w:val="28"/>
          <w:szCs w:val="28"/>
        </w:rPr>
        <w:t>7.2.2.3</w:t>
      </w:r>
      <w:r w:rsidRPr="005361C0">
        <w:rPr>
          <w:b/>
          <w:sz w:val="28"/>
          <w:szCs w:val="28"/>
        </w:rPr>
        <w:t>质量控制措施</w:t>
      </w:r>
    </w:p>
    <w:p w:rsidR="00E45D9C" w:rsidRPr="005361C0" w:rsidRDefault="00917B17">
      <w:pPr>
        <w:spacing w:line="360" w:lineRule="auto"/>
        <w:ind w:firstLine="560"/>
        <w:rPr>
          <w:sz w:val="28"/>
        </w:rPr>
      </w:pPr>
      <w:r w:rsidRPr="005361C0">
        <w:rPr>
          <w:sz w:val="28"/>
        </w:rPr>
        <w:t>废气监测质量保证按照国家环保局发布的《环境监测技术规范》和《环境空气监测质量保证手册》的要求与规定进行全过程质量控制。</w:t>
      </w:r>
    </w:p>
    <w:p w:rsidR="00E45D9C" w:rsidRPr="005361C0" w:rsidRDefault="00917B17">
      <w:pPr>
        <w:pStyle w:val="affffa"/>
        <w:adjustRightInd/>
        <w:snapToGrid/>
        <w:spacing w:beforeLines="0" w:afterLines="0"/>
        <w:rPr>
          <w:bCs/>
          <w:szCs w:val="24"/>
        </w:rPr>
      </w:pPr>
      <w:r w:rsidRPr="005361C0">
        <w:rPr>
          <w:bCs/>
          <w:szCs w:val="24"/>
        </w:rPr>
        <w:t>验收监测中及时了解工况情况，确保监测过程中工况负荷满足有关要求；合理布设监测点位，确保各监测点位布设的科学性和可比性；监测分析方法采用国家有关部门颁布的标准（或推荐）分析方法，监测人员经过考核并持有合格证书；监测数据严格实行复核审核制度。</w:t>
      </w:r>
    </w:p>
    <w:p w:rsidR="00E45D9C" w:rsidRPr="005361C0" w:rsidRDefault="00917B17">
      <w:pPr>
        <w:pStyle w:val="affffa"/>
        <w:adjustRightInd/>
        <w:snapToGrid/>
        <w:spacing w:beforeLines="0" w:afterLines="0"/>
        <w:rPr>
          <w:bCs/>
          <w:szCs w:val="24"/>
        </w:rPr>
      </w:pPr>
      <w:r w:rsidRPr="005361C0">
        <w:rPr>
          <w:bCs/>
          <w:szCs w:val="24"/>
        </w:rPr>
        <w:lastRenderedPageBreak/>
        <w:t>尽量避免被测排放物中共存污染物因子对仪器分析的交叉干扰；被测排放物的浓度在仪器测试量程的有效范围即仪器量程的</w:t>
      </w:r>
      <w:r w:rsidRPr="005361C0">
        <w:rPr>
          <w:bCs/>
          <w:szCs w:val="24"/>
        </w:rPr>
        <w:t>30%</w:t>
      </w:r>
      <w:r w:rsidRPr="005361C0">
        <w:rPr>
          <w:bCs/>
          <w:szCs w:val="24"/>
        </w:rPr>
        <w:t>～</w:t>
      </w:r>
      <w:r w:rsidRPr="005361C0">
        <w:rPr>
          <w:bCs/>
          <w:szCs w:val="24"/>
        </w:rPr>
        <w:t>70%</w:t>
      </w:r>
      <w:r w:rsidRPr="005361C0">
        <w:rPr>
          <w:bCs/>
          <w:szCs w:val="24"/>
        </w:rPr>
        <w:t>之间。</w:t>
      </w:r>
    </w:p>
    <w:p w:rsidR="00E45D9C" w:rsidRPr="005361C0" w:rsidRDefault="00917B17">
      <w:pPr>
        <w:spacing w:line="360" w:lineRule="auto"/>
        <w:ind w:firstLineChars="200" w:firstLine="560"/>
        <w:rPr>
          <w:sz w:val="28"/>
          <w:szCs w:val="28"/>
        </w:rPr>
      </w:pPr>
      <w:r w:rsidRPr="005361C0">
        <w:rPr>
          <w:bCs/>
          <w:sz w:val="28"/>
          <w:szCs w:val="28"/>
        </w:rPr>
        <w:t>采样仪器在进入现场前对采样器流量计、流速计等进行校核。烟气监测（分析）仪器在监测前按监测因子分别用标准气体和流量计对其进行校核（标定），在监测时确保其采样流量。</w:t>
      </w:r>
    </w:p>
    <w:p w:rsidR="00E45D9C" w:rsidRPr="005361C0" w:rsidRDefault="00917B17" w:rsidP="008050BE">
      <w:pPr>
        <w:spacing w:beforeLines="50" w:before="120" w:afterLines="50" w:after="120" w:line="360" w:lineRule="auto"/>
        <w:rPr>
          <w:b/>
          <w:sz w:val="28"/>
          <w:szCs w:val="28"/>
        </w:rPr>
      </w:pPr>
      <w:r w:rsidRPr="005361C0">
        <w:rPr>
          <w:b/>
          <w:sz w:val="28"/>
          <w:szCs w:val="28"/>
        </w:rPr>
        <w:t>7.2.2.4</w:t>
      </w:r>
      <w:r w:rsidRPr="005361C0">
        <w:rPr>
          <w:b/>
          <w:sz w:val="28"/>
          <w:szCs w:val="28"/>
        </w:rPr>
        <w:t>废气监测结果</w:t>
      </w:r>
    </w:p>
    <w:p w:rsidR="00E45D9C" w:rsidRPr="005361C0" w:rsidRDefault="00917B17">
      <w:pPr>
        <w:tabs>
          <w:tab w:val="center" w:pos="4303"/>
          <w:tab w:val="left" w:pos="6795"/>
        </w:tabs>
        <w:snapToGrid w:val="0"/>
        <w:jc w:val="center"/>
        <w:rPr>
          <w:rFonts w:ascii="宋体" w:hAnsi="宋体"/>
          <w:b/>
          <w:bCs/>
          <w:szCs w:val="21"/>
        </w:rPr>
      </w:pPr>
      <w:r w:rsidRPr="005361C0">
        <w:rPr>
          <w:rFonts w:eastAsia="黑体"/>
          <w:b/>
          <w:sz w:val="24"/>
          <w:szCs w:val="24"/>
        </w:rPr>
        <w:t>表</w:t>
      </w:r>
      <w:r w:rsidRPr="005361C0">
        <w:rPr>
          <w:rFonts w:eastAsia="黑体"/>
          <w:b/>
          <w:sz w:val="24"/>
          <w:szCs w:val="24"/>
        </w:rPr>
        <w:t>7-9</w:t>
      </w:r>
      <w:bookmarkStart w:id="113" w:name="_Toc414454241"/>
      <w:r w:rsidRPr="005361C0">
        <w:rPr>
          <w:rFonts w:eastAsia="黑体" w:hint="eastAsia"/>
          <w:b/>
          <w:sz w:val="24"/>
          <w:szCs w:val="24"/>
        </w:rPr>
        <w:t>加热炉废气监测结果</w:t>
      </w:r>
    </w:p>
    <w:tbl>
      <w:tblPr>
        <w:tblW w:w="9361" w:type="dxa"/>
        <w:jc w:val="center"/>
        <w:tblBorders>
          <w:top w:val="thinThickSmallGap" w:sz="12" w:space="0" w:color="auto"/>
          <w:bottom w:val="thickThinSmallGap" w:sz="12" w:space="0" w:color="auto"/>
          <w:insideH w:val="single" w:sz="4" w:space="0" w:color="auto"/>
          <w:insideV w:val="single" w:sz="4" w:space="0" w:color="auto"/>
        </w:tblBorders>
        <w:tblLayout w:type="fixed"/>
        <w:tblLook w:val="04A0" w:firstRow="1" w:lastRow="0" w:firstColumn="1" w:lastColumn="0" w:noHBand="0" w:noVBand="1"/>
      </w:tblPr>
      <w:tblGrid>
        <w:gridCol w:w="670"/>
        <w:gridCol w:w="1701"/>
        <w:gridCol w:w="1213"/>
        <w:gridCol w:w="1155"/>
        <w:gridCol w:w="1156"/>
        <w:gridCol w:w="1155"/>
        <w:gridCol w:w="1155"/>
        <w:gridCol w:w="1156"/>
      </w:tblGrid>
      <w:tr w:rsidR="005361C0" w:rsidRPr="005361C0">
        <w:trPr>
          <w:trHeight w:val="397"/>
          <w:jc w:val="center"/>
        </w:trPr>
        <w:tc>
          <w:tcPr>
            <w:tcW w:w="2371" w:type="dxa"/>
            <w:gridSpan w:val="2"/>
            <w:vMerge w:val="restart"/>
            <w:shd w:val="clear" w:color="auto" w:fill="auto"/>
            <w:vAlign w:val="center"/>
          </w:tcPr>
          <w:p w:rsidR="00E45D9C" w:rsidRPr="005361C0" w:rsidRDefault="00917B17">
            <w:pPr>
              <w:pStyle w:val="affffa"/>
              <w:adjustRightInd/>
              <w:snapToGrid/>
              <w:spacing w:beforeLines="0" w:afterLines="0" w:line="240" w:lineRule="auto"/>
              <w:ind w:firstLineChars="0" w:firstLine="0"/>
              <w:jc w:val="center"/>
              <w:rPr>
                <w:b/>
                <w:sz w:val="21"/>
                <w:szCs w:val="21"/>
              </w:rPr>
            </w:pPr>
            <w:r w:rsidRPr="005361C0">
              <w:rPr>
                <w:rFonts w:hint="eastAsia"/>
                <w:b/>
                <w:sz w:val="21"/>
                <w:szCs w:val="21"/>
              </w:rPr>
              <w:t>采样时间</w:t>
            </w:r>
          </w:p>
        </w:tc>
        <w:tc>
          <w:tcPr>
            <w:tcW w:w="3524" w:type="dxa"/>
            <w:gridSpan w:val="3"/>
            <w:shd w:val="clear" w:color="auto" w:fill="auto"/>
            <w:vAlign w:val="center"/>
          </w:tcPr>
          <w:p w:rsidR="00E45D9C" w:rsidRPr="005361C0" w:rsidRDefault="00917B17">
            <w:pPr>
              <w:pStyle w:val="affffa"/>
              <w:adjustRightInd/>
              <w:snapToGrid/>
              <w:spacing w:beforeLines="0" w:afterLines="0" w:line="240" w:lineRule="auto"/>
              <w:ind w:firstLineChars="0" w:firstLine="0"/>
              <w:jc w:val="center"/>
              <w:rPr>
                <w:b/>
                <w:sz w:val="21"/>
                <w:szCs w:val="21"/>
              </w:rPr>
            </w:pPr>
            <w:r w:rsidRPr="005361C0">
              <w:rPr>
                <w:rFonts w:hint="eastAsia"/>
                <w:b/>
                <w:sz w:val="21"/>
                <w:szCs w:val="21"/>
              </w:rPr>
              <w:t>9</w:t>
            </w:r>
            <w:r w:rsidRPr="005361C0">
              <w:rPr>
                <w:rFonts w:hint="eastAsia"/>
                <w:b/>
                <w:sz w:val="21"/>
                <w:szCs w:val="21"/>
              </w:rPr>
              <w:t>月</w:t>
            </w:r>
            <w:r w:rsidRPr="005361C0">
              <w:rPr>
                <w:rFonts w:hint="eastAsia"/>
                <w:b/>
                <w:sz w:val="21"/>
                <w:szCs w:val="21"/>
              </w:rPr>
              <w:t>16</w:t>
            </w:r>
            <w:r w:rsidRPr="005361C0">
              <w:rPr>
                <w:rFonts w:hint="eastAsia"/>
                <w:b/>
                <w:sz w:val="21"/>
                <w:szCs w:val="21"/>
              </w:rPr>
              <w:t>日</w:t>
            </w:r>
          </w:p>
        </w:tc>
        <w:tc>
          <w:tcPr>
            <w:tcW w:w="3466" w:type="dxa"/>
            <w:gridSpan w:val="3"/>
            <w:shd w:val="clear" w:color="auto" w:fill="auto"/>
            <w:vAlign w:val="center"/>
          </w:tcPr>
          <w:p w:rsidR="00E45D9C" w:rsidRPr="005361C0" w:rsidRDefault="00917B17">
            <w:pPr>
              <w:pStyle w:val="affffa"/>
              <w:adjustRightInd/>
              <w:snapToGrid/>
              <w:spacing w:beforeLines="0" w:afterLines="0" w:line="240" w:lineRule="auto"/>
              <w:ind w:firstLineChars="0" w:firstLine="0"/>
              <w:jc w:val="center"/>
              <w:rPr>
                <w:b/>
                <w:sz w:val="21"/>
                <w:szCs w:val="21"/>
              </w:rPr>
            </w:pPr>
            <w:r w:rsidRPr="005361C0">
              <w:rPr>
                <w:rFonts w:hint="eastAsia"/>
                <w:b/>
                <w:sz w:val="21"/>
                <w:szCs w:val="21"/>
              </w:rPr>
              <w:t>9</w:t>
            </w:r>
            <w:r w:rsidRPr="005361C0">
              <w:rPr>
                <w:rFonts w:hint="eastAsia"/>
                <w:b/>
                <w:sz w:val="21"/>
                <w:szCs w:val="21"/>
              </w:rPr>
              <w:t>月</w:t>
            </w:r>
            <w:r w:rsidRPr="005361C0">
              <w:rPr>
                <w:rFonts w:hint="eastAsia"/>
                <w:b/>
                <w:sz w:val="21"/>
                <w:szCs w:val="21"/>
              </w:rPr>
              <w:t>17</w:t>
            </w:r>
            <w:r w:rsidRPr="005361C0">
              <w:rPr>
                <w:rFonts w:hint="eastAsia"/>
                <w:b/>
                <w:sz w:val="21"/>
                <w:szCs w:val="21"/>
              </w:rPr>
              <w:t>日</w:t>
            </w:r>
          </w:p>
        </w:tc>
      </w:tr>
      <w:tr w:rsidR="005361C0" w:rsidRPr="005361C0">
        <w:trPr>
          <w:trHeight w:val="397"/>
          <w:jc w:val="center"/>
        </w:trPr>
        <w:tc>
          <w:tcPr>
            <w:tcW w:w="2371" w:type="dxa"/>
            <w:gridSpan w:val="2"/>
            <w:vMerge/>
            <w:shd w:val="clear" w:color="auto" w:fill="auto"/>
            <w:vAlign w:val="center"/>
          </w:tcPr>
          <w:p w:rsidR="00E45D9C" w:rsidRPr="005361C0" w:rsidRDefault="00E45D9C">
            <w:pPr>
              <w:pStyle w:val="affffa"/>
              <w:adjustRightInd/>
              <w:snapToGrid/>
              <w:spacing w:beforeLines="0" w:afterLines="0" w:line="240" w:lineRule="auto"/>
              <w:ind w:firstLineChars="0" w:firstLine="0"/>
              <w:jc w:val="center"/>
              <w:rPr>
                <w:b/>
                <w:sz w:val="21"/>
                <w:szCs w:val="21"/>
              </w:rPr>
            </w:pPr>
          </w:p>
        </w:tc>
        <w:tc>
          <w:tcPr>
            <w:tcW w:w="1213" w:type="dxa"/>
            <w:shd w:val="clear" w:color="auto" w:fill="auto"/>
            <w:vAlign w:val="center"/>
          </w:tcPr>
          <w:p w:rsidR="00E45D9C" w:rsidRPr="005361C0" w:rsidRDefault="00917B17">
            <w:pPr>
              <w:pStyle w:val="affffa"/>
              <w:adjustRightInd/>
              <w:snapToGrid/>
              <w:spacing w:beforeLines="0" w:afterLines="0" w:line="240" w:lineRule="auto"/>
              <w:ind w:firstLineChars="0" w:firstLine="0"/>
              <w:jc w:val="center"/>
              <w:rPr>
                <w:b/>
                <w:sz w:val="21"/>
                <w:szCs w:val="21"/>
              </w:rPr>
            </w:pPr>
            <w:r w:rsidRPr="005361C0">
              <w:rPr>
                <w:rFonts w:hint="eastAsia"/>
                <w:b/>
                <w:sz w:val="21"/>
                <w:szCs w:val="21"/>
              </w:rPr>
              <w:t>第一次</w:t>
            </w:r>
          </w:p>
        </w:tc>
        <w:tc>
          <w:tcPr>
            <w:tcW w:w="1155" w:type="dxa"/>
            <w:shd w:val="clear" w:color="auto" w:fill="auto"/>
            <w:vAlign w:val="center"/>
          </w:tcPr>
          <w:p w:rsidR="00E45D9C" w:rsidRPr="005361C0" w:rsidRDefault="00917B17">
            <w:pPr>
              <w:pStyle w:val="affffa"/>
              <w:adjustRightInd/>
              <w:snapToGrid/>
              <w:spacing w:beforeLines="0" w:afterLines="0" w:line="240" w:lineRule="auto"/>
              <w:ind w:firstLineChars="0" w:firstLine="0"/>
              <w:jc w:val="center"/>
              <w:rPr>
                <w:b/>
                <w:sz w:val="21"/>
                <w:szCs w:val="21"/>
              </w:rPr>
            </w:pPr>
            <w:r w:rsidRPr="005361C0">
              <w:rPr>
                <w:rFonts w:hint="eastAsia"/>
                <w:b/>
                <w:sz w:val="21"/>
                <w:szCs w:val="21"/>
              </w:rPr>
              <w:t>第二次</w:t>
            </w:r>
          </w:p>
        </w:tc>
        <w:tc>
          <w:tcPr>
            <w:tcW w:w="1156" w:type="dxa"/>
            <w:shd w:val="clear" w:color="auto" w:fill="auto"/>
            <w:vAlign w:val="center"/>
          </w:tcPr>
          <w:p w:rsidR="00E45D9C" w:rsidRPr="005361C0" w:rsidRDefault="00917B17">
            <w:pPr>
              <w:pStyle w:val="affffa"/>
              <w:adjustRightInd/>
              <w:snapToGrid/>
              <w:spacing w:beforeLines="0" w:afterLines="0" w:line="240" w:lineRule="auto"/>
              <w:ind w:firstLineChars="0" w:firstLine="0"/>
              <w:jc w:val="center"/>
              <w:rPr>
                <w:b/>
                <w:sz w:val="21"/>
                <w:szCs w:val="21"/>
              </w:rPr>
            </w:pPr>
            <w:r w:rsidRPr="005361C0">
              <w:rPr>
                <w:rFonts w:hint="eastAsia"/>
                <w:b/>
                <w:sz w:val="21"/>
                <w:szCs w:val="21"/>
              </w:rPr>
              <w:t>第三次</w:t>
            </w:r>
          </w:p>
        </w:tc>
        <w:tc>
          <w:tcPr>
            <w:tcW w:w="1155" w:type="dxa"/>
            <w:shd w:val="clear" w:color="auto" w:fill="auto"/>
            <w:vAlign w:val="center"/>
          </w:tcPr>
          <w:p w:rsidR="00E45D9C" w:rsidRPr="005361C0" w:rsidRDefault="00917B17">
            <w:pPr>
              <w:pStyle w:val="affffa"/>
              <w:adjustRightInd/>
              <w:snapToGrid/>
              <w:spacing w:beforeLines="0" w:afterLines="0" w:line="240" w:lineRule="auto"/>
              <w:ind w:firstLineChars="0" w:firstLine="0"/>
              <w:jc w:val="center"/>
              <w:rPr>
                <w:b/>
                <w:sz w:val="21"/>
                <w:szCs w:val="21"/>
              </w:rPr>
            </w:pPr>
            <w:r w:rsidRPr="005361C0">
              <w:rPr>
                <w:rFonts w:hint="eastAsia"/>
                <w:b/>
                <w:sz w:val="21"/>
                <w:szCs w:val="21"/>
              </w:rPr>
              <w:t>第一次</w:t>
            </w:r>
          </w:p>
        </w:tc>
        <w:tc>
          <w:tcPr>
            <w:tcW w:w="1155" w:type="dxa"/>
            <w:shd w:val="clear" w:color="auto" w:fill="auto"/>
            <w:vAlign w:val="center"/>
          </w:tcPr>
          <w:p w:rsidR="00E45D9C" w:rsidRPr="005361C0" w:rsidRDefault="00917B17">
            <w:pPr>
              <w:pStyle w:val="affffa"/>
              <w:adjustRightInd/>
              <w:snapToGrid/>
              <w:spacing w:beforeLines="0" w:afterLines="0" w:line="240" w:lineRule="auto"/>
              <w:ind w:firstLineChars="0" w:firstLine="0"/>
              <w:jc w:val="center"/>
              <w:rPr>
                <w:b/>
                <w:sz w:val="21"/>
                <w:szCs w:val="21"/>
              </w:rPr>
            </w:pPr>
            <w:r w:rsidRPr="005361C0">
              <w:rPr>
                <w:rFonts w:hint="eastAsia"/>
                <w:b/>
                <w:sz w:val="21"/>
                <w:szCs w:val="21"/>
              </w:rPr>
              <w:t>第二次</w:t>
            </w:r>
          </w:p>
        </w:tc>
        <w:tc>
          <w:tcPr>
            <w:tcW w:w="1156" w:type="dxa"/>
            <w:shd w:val="clear" w:color="auto" w:fill="auto"/>
            <w:vAlign w:val="center"/>
          </w:tcPr>
          <w:p w:rsidR="00E45D9C" w:rsidRPr="005361C0" w:rsidRDefault="00917B17">
            <w:pPr>
              <w:pStyle w:val="affffa"/>
              <w:adjustRightInd/>
              <w:snapToGrid/>
              <w:spacing w:beforeLines="0" w:afterLines="0" w:line="240" w:lineRule="auto"/>
              <w:ind w:firstLineChars="0" w:firstLine="0"/>
              <w:jc w:val="center"/>
              <w:rPr>
                <w:b/>
                <w:sz w:val="21"/>
                <w:szCs w:val="21"/>
              </w:rPr>
            </w:pPr>
            <w:r w:rsidRPr="005361C0">
              <w:rPr>
                <w:rFonts w:hint="eastAsia"/>
                <w:b/>
                <w:sz w:val="21"/>
                <w:szCs w:val="21"/>
              </w:rPr>
              <w:t>第三次</w:t>
            </w:r>
          </w:p>
        </w:tc>
      </w:tr>
      <w:tr w:rsidR="005361C0" w:rsidRPr="005361C0">
        <w:trPr>
          <w:trHeight w:val="397"/>
          <w:jc w:val="center"/>
        </w:trPr>
        <w:tc>
          <w:tcPr>
            <w:tcW w:w="2371" w:type="dxa"/>
            <w:gridSpan w:val="2"/>
            <w:shd w:val="clear" w:color="auto" w:fill="auto"/>
            <w:vAlign w:val="center"/>
          </w:tcPr>
          <w:p w:rsidR="00E45D9C" w:rsidRPr="005361C0" w:rsidRDefault="00917B17">
            <w:pPr>
              <w:pStyle w:val="affffa"/>
              <w:adjustRightInd/>
              <w:snapToGrid/>
              <w:spacing w:beforeLines="0" w:afterLines="0" w:line="240" w:lineRule="auto"/>
              <w:ind w:firstLineChars="0" w:firstLine="0"/>
              <w:jc w:val="center"/>
              <w:rPr>
                <w:sz w:val="21"/>
                <w:szCs w:val="21"/>
              </w:rPr>
            </w:pPr>
            <w:r w:rsidRPr="005361C0">
              <w:rPr>
                <w:rFonts w:hint="eastAsia"/>
                <w:sz w:val="21"/>
                <w:szCs w:val="21"/>
              </w:rPr>
              <w:t>烟温（</w:t>
            </w:r>
            <w:r w:rsidRPr="005361C0">
              <w:rPr>
                <w:rFonts w:hAnsi="宋体"/>
                <w:sz w:val="21"/>
                <w:szCs w:val="21"/>
              </w:rPr>
              <w:t>℃</w:t>
            </w:r>
            <w:r w:rsidRPr="005361C0">
              <w:rPr>
                <w:rFonts w:hAnsi="宋体" w:hint="eastAsia"/>
                <w:sz w:val="21"/>
                <w:szCs w:val="21"/>
              </w:rPr>
              <w:t>）</w:t>
            </w:r>
          </w:p>
        </w:tc>
        <w:tc>
          <w:tcPr>
            <w:tcW w:w="1213" w:type="dxa"/>
            <w:shd w:val="clear" w:color="auto" w:fill="auto"/>
            <w:vAlign w:val="center"/>
          </w:tcPr>
          <w:p w:rsidR="00E45D9C" w:rsidRPr="005361C0" w:rsidRDefault="00917B17">
            <w:pPr>
              <w:jc w:val="center"/>
              <w:rPr>
                <w:szCs w:val="21"/>
              </w:rPr>
            </w:pPr>
            <w:r w:rsidRPr="005361C0">
              <w:rPr>
                <w:rFonts w:hint="eastAsia"/>
                <w:szCs w:val="21"/>
              </w:rPr>
              <w:t>151</w:t>
            </w:r>
          </w:p>
        </w:tc>
        <w:tc>
          <w:tcPr>
            <w:tcW w:w="1155" w:type="dxa"/>
            <w:shd w:val="clear" w:color="auto" w:fill="auto"/>
            <w:vAlign w:val="center"/>
          </w:tcPr>
          <w:p w:rsidR="00E45D9C" w:rsidRPr="005361C0" w:rsidRDefault="00917B17">
            <w:pPr>
              <w:jc w:val="center"/>
              <w:rPr>
                <w:szCs w:val="21"/>
              </w:rPr>
            </w:pPr>
            <w:r w:rsidRPr="005361C0">
              <w:rPr>
                <w:rFonts w:hint="eastAsia"/>
                <w:szCs w:val="21"/>
              </w:rPr>
              <w:t>162</w:t>
            </w:r>
          </w:p>
        </w:tc>
        <w:tc>
          <w:tcPr>
            <w:tcW w:w="1156" w:type="dxa"/>
            <w:shd w:val="clear" w:color="auto" w:fill="auto"/>
            <w:vAlign w:val="center"/>
          </w:tcPr>
          <w:p w:rsidR="00E45D9C" w:rsidRPr="005361C0" w:rsidRDefault="00917B17">
            <w:pPr>
              <w:jc w:val="center"/>
              <w:rPr>
                <w:szCs w:val="21"/>
              </w:rPr>
            </w:pPr>
            <w:r w:rsidRPr="005361C0">
              <w:rPr>
                <w:rFonts w:hint="eastAsia"/>
                <w:szCs w:val="21"/>
              </w:rPr>
              <w:t>155</w:t>
            </w:r>
          </w:p>
        </w:tc>
        <w:tc>
          <w:tcPr>
            <w:tcW w:w="1155" w:type="dxa"/>
            <w:shd w:val="clear" w:color="auto" w:fill="auto"/>
            <w:vAlign w:val="center"/>
          </w:tcPr>
          <w:p w:rsidR="00E45D9C" w:rsidRPr="005361C0" w:rsidRDefault="00917B17">
            <w:pPr>
              <w:jc w:val="center"/>
              <w:rPr>
                <w:szCs w:val="21"/>
              </w:rPr>
            </w:pPr>
            <w:r w:rsidRPr="005361C0">
              <w:rPr>
                <w:rFonts w:hint="eastAsia"/>
                <w:szCs w:val="21"/>
              </w:rPr>
              <w:t>158</w:t>
            </w:r>
          </w:p>
        </w:tc>
        <w:tc>
          <w:tcPr>
            <w:tcW w:w="1155" w:type="dxa"/>
            <w:shd w:val="clear" w:color="auto" w:fill="auto"/>
            <w:vAlign w:val="center"/>
          </w:tcPr>
          <w:p w:rsidR="00E45D9C" w:rsidRPr="005361C0" w:rsidRDefault="00917B17">
            <w:pPr>
              <w:jc w:val="center"/>
              <w:rPr>
                <w:szCs w:val="21"/>
              </w:rPr>
            </w:pPr>
            <w:r w:rsidRPr="005361C0">
              <w:rPr>
                <w:rFonts w:hint="eastAsia"/>
                <w:szCs w:val="21"/>
              </w:rPr>
              <w:t>163</w:t>
            </w:r>
          </w:p>
        </w:tc>
        <w:tc>
          <w:tcPr>
            <w:tcW w:w="1156" w:type="dxa"/>
            <w:shd w:val="clear" w:color="auto" w:fill="auto"/>
            <w:vAlign w:val="center"/>
          </w:tcPr>
          <w:p w:rsidR="00E45D9C" w:rsidRPr="005361C0" w:rsidRDefault="00917B17">
            <w:pPr>
              <w:jc w:val="center"/>
              <w:rPr>
                <w:szCs w:val="21"/>
              </w:rPr>
            </w:pPr>
            <w:r w:rsidRPr="005361C0">
              <w:rPr>
                <w:rFonts w:hint="eastAsia"/>
                <w:szCs w:val="21"/>
              </w:rPr>
              <w:t>161</w:t>
            </w:r>
          </w:p>
        </w:tc>
      </w:tr>
      <w:tr w:rsidR="005361C0" w:rsidRPr="005361C0">
        <w:trPr>
          <w:trHeight w:val="397"/>
          <w:jc w:val="center"/>
        </w:trPr>
        <w:tc>
          <w:tcPr>
            <w:tcW w:w="2371" w:type="dxa"/>
            <w:gridSpan w:val="2"/>
            <w:shd w:val="clear" w:color="auto" w:fill="auto"/>
            <w:vAlign w:val="center"/>
          </w:tcPr>
          <w:p w:rsidR="00E45D9C" w:rsidRPr="005361C0" w:rsidRDefault="00917B17">
            <w:pPr>
              <w:pStyle w:val="affffa"/>
              <w:adjustRightInd/>
              <w:snapToGrid/>
              <w:spacing w:beforeLines="0" w:afterLines="0" w:line="240" w:lineRule="auto"/>
              <w:ind w:firstLineChars="0" w:firstLine="0"/>
              <w:jc w:val="center"/>
              <w:rPr>
                <w:sz w:val="21"/>
                <w:szCs w:val="21"/>
              </w:rPr>
            </w:pPr>
            <w:r w:rsidRPr="005361C0">
              <w:rPr>
                <w:rFonts w:hint="eastAsia"/>
                <w:sz w:val="21"/>
                <w:szCs w:val="21"/>
              </w:rPr>
              <w:t>含氧量（</w:t>
            </w:r>
            <w:r w:rsidRPr="005361C0">
              <w:rPr>
                <w:rFonts w:hint="eastAsia"/>
                <w:sz w:val="21"/>
                <w:szCs w:val="21"/>
              </w:rPr>
              <w:t>%</w:t>
            </w:r>
            <w:r w:rsidRPr="005361C0">
              <w:rPr>
                <w:rFonts w:hint="eastAsia"/>
                <w:sz w:val="21"/>
                <w:szCs w:val="21"/>
              </w:rPr>
              <w:t>）</w:t>
            </w:r>
          </w:p>
        </w:tc>
        <w:tc>
          <w:tcPr>
            <w:tcW w:w="1213" w:type="dxa"/>
            <w:shd w:val="clear" w:color="auto" w:fill="auto"/>
            <w:vAlign w:val="center"/>
          </w:tcPr>
          <w:p w:rsidR="00E45D9C" w:rsidRPr="005361C0" w:rsidRDefault="00917B17">
            <w:pPr>
              <w:jc w:val="center"/>
              <w:rPr>
                <w:szCs w:val="21"/>
              </w:rPr>
            </w:pPr>
            <w:r w:rsidRPr="005361C0">
              <w:rPr>
                <w:rFonts w:hint="eastAsia"/>
                <w:szCs w:val="21"/>
              </w:rPr>
              <w:t>8.7</w:t>
            </w:r>
          </w:p>
        </w:tc>
        <w:tc>
          <w:tcPr>
            <w:tcW w:w="1155" w:type="dxa"/>
            <w:shd w:val="clear" w:color="auto" w:fill="auto"/>
            <w:vAlign w:val="center"/>
          </w:tcPr>
          <w:p w:rsidR="00E45D9C" w:rsidRPr="005361C0" w:rsidRDefault="00917B17">
            <w:pPr>
              <w:jc w:val="center"/>
              <w:rPr>
                <w:szCs w:val="21"/>
              </w:rPr>
            </w:pPr>
            <w:r w:rsidRPr="005361C0">
              <w:rPr>
                <w:rFonts w:hint="eastAsia"/>
                <w:szCs w:val="21"/>
              </w:rPr>
              <w:t>8.6</w:t>
            </w:r>
          </w:p>
        </w:tc>
        <w:tc>
          <w:tcPr>
            <w:tcW w:w="1156" w:type="dxa"/>
            <w:shd w:val="clear" w:color="auto" w:fill="auto"/>
            <w:vAlign w:val="center"/>
          </w:tcPr>
          <w:p w:rsidR="00E45D9C" w:rsidRPr="005361C0" w:rsidRDefault="00917B17">
            <w:pPr>
              <w:jc w:val="center"/>
              <w:rPr>
                <w:szCs w:val="21"/>
              </w:rPr>
            </w:pPr>
            <w:r w:rsidRPr="005361C0">
              <w:rPr>
                <w:rFonts w:hint="eastAsia"/>
                <w:szCs w:val="21"/>
              </w:rPr>
              <w:t>8.7</w:t>
            </w:r>
          </w:p>
        </w:tc>
        <w:tc>
          <w:tcPr>
            <w:tcW w:w="1155" w:type="dxa"/>
            <w:shd w:val="clear" w:color="auto" w:fill="auto"/>
            <w:vAlign w:val="center"/>
          </w:tcPr>
          <w:p w:rsidR="00E45D9C" w:rsidRPr="005361C0" w:rsidRDefault="00917B17">
            <w:pPr>
              <w:jc w:val="center"/>
              <w:rPr>
                <w:szCs w:val="21"/>
              </w:rPr>
            </w:pPr>
            <w:r w:rsidRPr="005361C0">
              <w:rPr>
                <w:rFonts w:hint="eastAsia"/>
                <w:szCs w:val="21"/>
              </w:rPr>
              <w:t>8.4</w:t>
            </w:r>
          </w:p>
        </w:tc>
        <w:tc>
          <w:tcPr>
            <w:tcW w:w="1155" w:type="dxa"/>
            <w:shd w:val="clear" w:color="auto" w:fill="auto"/>
            <w:vAlign w:val="center"/>
          </w:tcPr>
          <w:p w:rsidR="00E45D9C" w:rsidRPr="005361C0" w:rsidRDefault="00917B17">
            <w:pPr>
              <w:jc w:val="center"/>
              <w:rPr>
                <w:szCs w:val="21"/>
              </w:rPr>
            </w:pPr>
            <w:r w:rsidRPr="005361C0">
              <w:rPr>
                <w:rFonts w:hint="eastAsia"/>
                <w:szCs w:val="21"/>
              </w:rPr>
              <w:t>8.6</w:t>
            </w:r>
          </w:p>
        </w:tc>
        <w:tc>
          <w:tcPr>
            <w:tcW w:w="1156" w:type="dxa"/>
            <w:shd w:val="clear" w:color="auto" w:fill="auto"/>
            <w:vAlign w:val="center"/>
          </w:tcPr>
          <w:p w:rsidR="00E45D9C" w:rsidRPr="005361C0" w:rsidRDefault="00917B17">
            <w:pPr>
              <w:jc w:val="center"/>
              <w:rPr>
                <w:szCs w:val="21"/>
              </w:rPr>
            </w:pPr>
            <w:r w:rsidRPr="005361C0">
              <w:rPr>
                <w:rFonts w:hint="eastAsia"/>
                <w:szCs w:val="21"/>
              </w:rPr>
              <w:t>8.5</w:t>
            </w:r>
          </w:p>
        </w:tc>
      </w:tr>
      <w:tr w:rsidR="005361C0" w:rsidRPr="005361C0">
        <w:trPr>
          <w:trHeight w:val="397"/>
          <w:jc w:val="center"/>
        </w:trPr>
        <w:tc>
          <w:tcPr>
            <w:tcW w:w="2371" w:type="dxa"/>
            <w:gridSpan w:val="2"/>
            <w:shd w:val="clear" w:color="auto" w:fill="auto"/>
            <w:vAlign w:val="center"/>
          </w:tcPr>
          <w:p w:rsidR="00E45D9C" w:rsidRPr="005361C0" w:rsidRDefault="00917B17">
            <w:pPr>
              <w:pStyle w:val="affffa"/>
              <w:adjustRightInd/>
              <w:snapToGrid/>
              <w:spacing w:beforeLines="0" w:afterLines="0" w:line="240" w:lineRule="auto"/>
              <w:ind w:firstLineChars="0" w:firstLine="0"/>
              <w:jc w:val="center"/>
              <w:rPr>
                <w:sz w:val="21"/>
                <w:szCs w:val="21"/>
              </w:rPr>
            </w:pPr>
            <w:r w:rsidRPr="005361C0">
              <w:rPr>
                <w:rFonts w:hint="eastAsia"/>
                <w:sz w:val="21"/>
                <w:szCs w:val="21"/>
              </w:rPr>
              <w:t>烟气量</w:t>
            </w:r>
            <w:r w:rsidRPr="005361C0">
              <w:rPr>
                <w:rFonts w:hint="eastAsia"/>
                <w:sz w:val="21"/>
                <w:szCs w:val="21"/>
              </w:rPr>
              <w:t>(Nm</w:t>
            </w:r>
            <w:r w:rsidRPr="005361C0">
              <w:rPr>
                <w:rFonts w:hint="eastAsia"/>
                <w:sz w:val="21"/>
                <w:szCs w:val="21"/>
                <w:vertAlign w:val="superscript"/>
              </w:rPr>
              <w:t>3</w:t>
            </w:r>
            <w:r w:rsidRPr="005361C0">
              <w:rPr>
                <w:rFonts w:hint="eastAsia"/>
                <w:sz w:val="21"/>
                <w:szCs w:val="21"/>
              </w:rPr>
              <w:t>/h)</w:t>
            </w:r>
          </w:p>
        </w:tc>
        <w:tc>
          <w:tcPr>
            <w:tcW w:w="1213" w:type="dxa"/>
            <w:shd w:val="clear" w:color="auto" w:fill="auto"/>
            <w:vAlign w:val="center"/>
          </w:tcPr>
          <w:p w:rsidR="00E45D9C" w:rsidRPr="005361C0" w:rsidRDefault="00917B17">
            <w:pPr>
              <w:jc w:val="center"/>
              <w:rPr>
                <w:szCs w:val="21"/>
              </w:rPr>
            </w:pPr>
            <w:r w:rsidRPr="005361C0">
              <w:rPr>
                <w:rFonts w:hint="eastAsia"/>
                <w:szCs w:val="21"/>
              </w:rPr>
              <w:t>106647</w:t>
            </w:r>
          </w:p>
        </w:tc>
        <w:tc>
          <w:tcPr>
            <w:tcW w:w="1155" w:type="dxa"/>
            <w:shd w:val="clear" w:color="auto" w:fill="auto"/>
            <w:vAlign w:val="center"/>
          </w:tcPr>
          <w:p w:rsidR="00E45D9C" w:rsidRPr="005361C0" w:rsidRDefault="00917B17">
            <w:pPr>
              <w:jc w:val="center"/>
              <w:rPr>
                <w:szCs w:val="21"/>
              </w:rPr>
            </w:pPr>
            <w:r w:rsidRPr="005361C0">
              <w:rPr>
                <w:rFonts w:hint="eastAsia"/>
                <w:szCs w:val="21"/>
              </w:rPr>
              <w:t>105617</w:t>
            </w:r>
          </w:p>
        </w:tc>
        <w:tc>
          <w:tcPr>
            <w:tcW w:w="1156" w:type="dxa"/>
            <w:shd w:val="clear" w:color="auto" w:fill="auto"/>
            <w:vAlign w:val="center"/>
          </w:tcPr>
          <w:p w:rsidR="00E45D9C" w:rsidRPr="005361C0" w:rsidRDefault="00917B17">
            <w:pPr>
              <w:jc w:val="center"/>
              <w:rPr>
                <w:szCs w:val="21"/>
              </w:rPr>
            </w:pPr>
            <w:r w:rsidRPr="005361C0">
              <w:rPr>
                <w:rFonts w:hint="eastAsia"/>
                <w:szCs w:val="21"/>
              </w:rPr>
              <w:t>106285</w:t>
            </w:r>
          </w:p>
        </w:tc>
        <w:tc>
          <w:tcPr>
            <w:tcW w:w="1155" w:type="dxa"/>
            <w:shd w:val="clear" w:color="auto" w:fill="auto"/>
            <w:vAlign w:val="center"/>
          </w:tcPr>
          <w:p w:rsidR="00E45D9C" w:rsidRPr="005361C0" w:rsidRDefault="00917B17">
            <w:pPr>
              <w:jc w:val="center"/>
              <w:rPr>
                <w:szCs w:val="21"/>
              </w:rPr>
            </w:pPr>
            <w:r w:rsidRPr="005361C0">
              <w:rPr>
                <w:rFonts w:hint="eastAsia"/>
                <w:szCs w:val="21"/>
              </w:rPr>
              <w:t>107129</w:t>
            </w:r>
          </w:p>
        </w:tc>
        <w:tc>
          <w:tcPr>
            <w:tcW w:w="1155" w:type="dxa"/>
            <w:shd w:val="clear" w:color="auto" w:fill="auto"/>
            <w:vAlign w:val="center"/>
          </w:tcPr>
          <w:p w:rsidR="00E45D9C" w:rsidRPr="005361C0" w:rsidRDefault="00917B17">
            <w:pPr>
              <w:jc w:val="center"/>
              <w:rPr>
                <w:szCs w:val="21"/>
              </w:rPr>
            </w:pPr>
            <w:r w:rsidRPr="005361C0">
              <w:rPr>
                <w:rFonts w:hint="eastAsia"/>
                <w:szCs w:val="21"/>
              </w:rPr>
              <w:t>101725</w:t>
            </w:r>
          </w:p>
        </w:tc>
        <w:tc>
          <w:tcPr>
            <w:tcW w:w="1156" w:type="dxa"/>
            <w:shd w:val="clear" w:color="auto" w:fill="auto"/>
            <w:vAlign w:val="center"/>
          </w:tcPr>
          <w:p w:rsidR="00E45D9C" w:rsidRPr="005361C0" w:rsidRDefault="00917B17">
            <w:pPr>
              <w:jc w:val="center"/>
              <w:rPr>
                <w:szCs w:val="21"/>
              </w:rPr>
            </w:pPr>
            <w:r w:rsidRPr="005361C0">
              <w:rPr>
                <w:rFonts w:hint="eastAsia"/>
                <w:szCs w:val="21"/>
              </w:rPr>
              <w:t>109446</w:t>
            </w:r>
          </w:p>
        </w:tc>
      </w:tr>
      <w:tr w:rsidR="005361C0" w:rsidRPr="005361C0">
        <w:trPr>
          <w:trHeight w:val="397"/>
          <w:jc w:val="center"/>
        </w:trPr>
        <w:tc>
          <w:tcPr>
            <w:tcW w:w="670" w:type="dxa"/>
            <w:vMerge w:val="restart"/>
            <w:shd w:val="clear" w:color="auto" w:fill="auto"/>
            <w:vAlign w:val="center"/>
          </w:tcPr>
          <w:p w:rsidR="00E45D9C" w:rsidRPr="005361C0" w:rsidRDefault="00917B17">
            <w:pPr>
              <w:pStyle w:val="affffa"/>
              <w:adjustRightInd/>
              <w:snapToGrid/>
              <w:spacing w:beforeLines="0" w:afterLines="0" w:line="240" w:lineRule="auto"/>
              <w:ind w:firstLineChars="0" w:firstLine="0"/>
              <w:jc w:val="center"/>
              <w:rPr>
                <w:sz w:val="21"/>
                <w:szCs w:val="21"/>
              </w:rPr>
            </w:pPr>
            <w:r w:rsidRPr="005361C0">
              <w:rPr>
                <w:rFonts w:hint="eastAsia"/>
                <w:sz w:val="21"/>
                <w:szCs w:val="21"/>
              </w:rPr>
              <w:t>NO</w:t>
            </w:r>
            <w:r w:rsidRPr="005361C0">
              <w:rPr>
                <w:rFonts w:hint="eastAsia"/>
                <w:sz w:val="21"/>
                <w:szCs w:val="21"/>
                <w:vertAlign w:val="subscript"/>
              </w:rPr>
              <w:t>x</w:t>
            </w:r>
          </w:p>
        </w:tc>
        <w:tc>
          <w:tcPr>
            <w:tcW w:w="1701" w:type="dxa"/>
            <w:shd w:val="clear" w:color="auto" w:fill="auto"/>
            <w:vAlign w:val="center"/>
          </w:tcPr>
          <w:p w:rsidR="00E45D9C" w:rsidRPr="005361C0" w:rsidRDefault="00917B17">
            <w:pPr>
              <w:pStyle w:val="affffa"/>
              <w:adjustRightInd/>
              <w:snapToGrid/>
              <w:spacing w:beforeLines="0" w:afterLines="0" w:line="240" w:lineRule="exact"/>
              <w:ind w:firstLineChars="0" w:firstLine="0"/>
              <w:jc w:val="center"/>
              <w:rPr>
                <w:sz w:val="21"/>
                <w:szCs w:val="21"/>
              </w:rPr>
            </w:pPr>
            <w:r w:rsidRPr="005361C0">
              <w:rPr>
                <w:rFonts w:hint="eastAsia"/>
                <w:sz w:val="21"/>
                <w:szCs w:val="21"/>
              </w:rPr>
              <w:t>排放浓度</w:t>
            </w:r>
            <w:r w:rsidRPr="005361C0">
              <w:rPr>
                <w:rFonts w:hint="eastAsia"/>
                <w:sz w:val="21"/>
                <w:szCs w:val="21"/>
              </w:rPr>
              <w:t>(mg/m</w:t>
            </w:r>
            <w:r w:rsidRPr="005361C0">
              <w:rPr>
                <w:rFonts w:hint="eastAsia"/>
                <w:sz w:val="21"/>
                <w:szCs w:val="21"/>
                <w:vertAlign w:val="superscript"/>
              </w:rPr>
              <w:t>3</w:t>
            </w:r>
            <w:r w:rsidRPr="005361C0">
              <w:rPr>
                <w:rFonts w:hint="eastAsia"/>
                <w:sz w:val="21"/>
                <w:szCs w:val="21"/>
              </w:rPr>
              <w:t>)</w:t>
            </w:r>
          </w:p>
        </w:tc>
        <w:tc>
          <w:tcPr>
            <w:tcW w:w="1213" w:type="dxa"/>
            <w:shd w:val="clear" w:color="auto" w:fill="auto"/>
            <w:vAlign w:val="center"/>
          </w:tcPr>
          <w:p w:rsidR="00E45D9C" w:rsidRPr="005361C0" w:rsidRDefault="00917B17">
            <w:pPr>
              <w:jc w:val="center"/>
              <w:rPr>
                <w:szCs w:val="21"/>
              </w:rPr>
            </w:pPr>
            <w:r w:rsidRPr="005361C0">
              <w:rPr>
                <w:szCs w:val="21"/>
              </w:rPr>
              <w:t>21.9</w:t>
            </w:r>
          </w:p>
        </w:tc>
        <w:tc>
          <w:tcPr>
            <w:tcW w:w="1155" w:type="dxa"/>
            <w:shd w:val="clear" w:color="auto" w:fill="auto"/>
            <w:vAlign w:val="center"/>
          </w:tcPr>
          <w:p w:rsidR="00E45D9C" w:rsidRPr="005361C0" w:rsidRDefault="00917B17">
            <w:pPr>
              <w:jc w:val="center"/>
              <w:rPr>
                <w:szCs w:val="21"/>
              </w:rPr>
            </w:pPr>
            <w:r w:rsidRPr="005361C0">
              <w:rPr>
                <w:szCs w:val="21"/>
              </w:rPr>
              <w:t>24.7</w:t>
            </w:r>
          </w:p>
        </w:tc>
        <w:tc>
          <w:tcPr>
            <w:tcW w:w="1156" w:type="dxa"/>
            <w:shd w:val="clear" w:color="auto" w:fill="auto"/>
            <w:vAlign w:val="center"/>
          </w:tcPr>
          <w:p w:rsidR="00E45D9C" w:rsidRPr="005361C0" w:rsidRDefault="00917B17">
            <w:pPr>
              <w:jc w:val="center"/>
              <w:rPr>
                <w:szCs w:val="21"/>
              </w:rPr>
            </w:pPr>
            <w:r w:rsidRPr="005361C0">
              <w:rPr>
                <w:szCs w:val="21"/>
              </w:rPr>
              <w:t>22.8</w:t>
            </w:r>
          </w:p>
        </w:tc>
        <w:tc>
          <w:tcPr>
            <w:tcW w:w="1155" w:type="dxa"/>
            <w:shd w:val="clear" w:color="auto" w:fill="auto"/>
            <w:vAlign w:val="center"/>
          </w:tcPr>
          <w:p w:rsidR="00E45D9C" w:rsidRPr="005361C0" w:rsidRDefault="00917B17">
            <w:pPr>
              <w:jc w:val="center"/>
              <w:rPr>
                <w:szCs w:val="21"/>
              </w:rPr>
            </w:pPr>
            <w:r w:rsidRPr="005361C0">
              <w:rPr>
                <w:szCs w:val="21"/>
              </w:rPr>
              <w:t>24.2</w:t>
            </w:r>
          </w:p>
        </w:tc>
        <w:tc>
          <w:tcPr>
            <w:tcW w:w="1155" w:type="dxa"/>
            <w:shd w:val="clear" w:color="auto" w:fill="auto"/>
            <w:vAlign w:val="center"/>
          </w:tcPr>
          <w:p w:rsidR="00E45D9C" w:rsidRPr="005361C0" w:rsidRDefault="00917B17">
            <w:pPr>
              <w:jc w:val="center"/>
              <w:rPr>
                <w:szCs w:val="21"/>
              </w:rPr>
            </w:pPr>
            <w:r w:rsidRPr="005361C0">
              <w:rPr>
                <w:szCs w:val="21"/>
              </w:rPr>
              <w:t>25.3</w:t>
            </w:r>
          </w:p>
        </w:tc>
        <w:tc>
          <w:tcPr>
            <w:tcW w:w="1156" w:type="dxa"/>
            <w:shd w:val="clear" w:color="auto" w:fill="auto"/>
            <w:vAlign w:val="center"/>
          </w:tcPr>
          <w:p w:rsidR="00E45D9C" w:rsidRPr="005361C0" w:rsidRDefault="00917B17">
            <w:pPr>
              <w:jc w:val="center"/>
              <w:rPr>
                <w:szCs w:val="21"/>
              </w:rPr>
            </w:pPr>
            <w:r w:rsidRPr="005361C0">
              <w:rPr>
                <w:rFonts w:hint="eastAsia"/>
                <w:szCs w:val="21"/>
              </w:rPr>
              <w:t>21.6</w:t>
            </w:r>
          </w:p>
        </w:tc>
      </w:tr>
      <w:tr w:rsidR="005361C0" w:rsidRPr="005361C0">
        <w:trPr>
          <w:trHeight w:val="397"/>
          <w:jc w:val="center"/>
        </w:trPr>
        <w:tc>
          <w:tcPr>
            <w:tcW w:w="670" w:type="dxa"/>
            <w:vMerge/>
            <w:shd w:val="clear" w:color="auto" w:fill="auto"/>
            <w:vAlign w:val="center"/>
          </w:tcPr>
          <w:p w:rsidR="00E45D9C" w:rsidRPr="005361C0" w:rsidRDefault="00E45D9C">
            <w:pPr>
              <w:pStyle w:val="affffa"/>
              <w:adjustRightInd/>
              <w:snapToGrid/>
              <w:spacing w:beforeLines="0" w:afterLines="0" w:line="240" w:lineRule="auto"/>
              <w:ind w:firstLineChars="0" w:firstLine="0"/>
              <w:jc w:val="center"/>
              <w:rPr>
                <w:sz w:val="21"/>
                <w:szCs w:val="21"/>
              </w:rPr>
            </w:pPr>
          </w:p>
        </w:tc>
        <w:tc>
          <w:tcPr>
            <w:tcW w:w="1701" w:type="dxa"/>
            <w:shd w:val="clear" w:color="auto" w:fill="auto"/>
            <w:vAlign w:val="center"/>
          </w:tcPr>
          <w:p w:rsidR="00E45D9C" w:rsidRPr="005361C0" w:rsidRDefault="00917B17">
            <w:pPr>
              <w:pStyle w:val="affffa"/>
              <w:adjustRightInd/>
              <w:snapToGrid/>
              <w:spacing w:beforeLines="0" w:afterLines="0" w:line="240" w:lineRule="exact"/>
              <w:ind w:firstLineChars="0" w:firstLine="0"/>
              <w:jc w:val="center"/>
              <w:rPr>
                <w:sz w:val="21"/>
                <w:szCs w:val="21"/>
              </w:rPr>
            </w:pPr>
            <w:r w:rsidRPr="005361C0">
              <w:rPr>
                <w:rFonts w:hint="eastAsia"/>
                <w:sz w:val="21"/>
                <w:szCs w:val="21"/>
              </w:rPr>
              <w:t>折算浓度</w:t>
            </w:r>
            <w:r w:rsidRPr="005361C0">
              <w:rPr>
                <w:rFonts w:hint="eastAsia"/>
                <w:sz w:val="21"/>
                <w:szCs w:val="21"/>
              </w:rPr>
              <w:t>(mg/m</w:t>
            </w:r>
            <w:r w:rsidRPr="005361C0">
              <w:rPr>
                <w:rFonts w:hint="eastAsia"/>
                <w:sz w:val="21"/>
                <w:szCs w:val="21"/>
                <w:vertAlign w:val="superscript"/>
              </w:rPr>
              <w:t>3</w:t>
            </w:r>
            <w:r w:rsidRPr="005361C0">
              <w:rPr>
                <w:rFonts w:hint="eastAsia"/>
                <w:sz w:val="21"/>
                <w:szCs w:val="21"/>
              </w:rPr>
              <w:t>)</w:t>
            </w:r>
          </w:p>
        </w:tc>
        <w:tc>
          <w:tcPr>
            <w:tcW w:w="1213" w:type="dxa"/>
            <w:shd w:val="clear" w:color="auto" w:fill="auto"/>
            <w:vAlign w:val="center"/>
          </w:tcPr>
          <w:p w:rsidR="00E45D9C" w:rsidRPr="005361C0" w:rsidRDefault="00917B17">
            <w:pPr>
              <w:jc w:val="center"/>
              <w:rPr>
                <w:szCs w:val="21"/>
              </w:rPr>
            </w:pPr>
            <w:r w:rsidRPr="005361C0">
              <w:rPr>
                <w:szCs w:val="21"/>
              </w:rPr>
              <w:t>31.2</w:t>
            </w:r>
          </w:p>
        </w:tc>
        <w:tc>
          <w:tcPr>
            <w:tcW w:w="1155" w:type="dxa"/>
            <w:shd w:val="clear" w:color="auto" w:fill="auto"/>
            <w:vAlign w:val="center"/>
          </w:tcPr>
          <w:p w:rsidR="00E45D9C" w:rsidRPr="005361C0" w:rsidRDefault="00917B17">
            <w:pPr>
              <w:jc w:val="center"/>
              <w:rPr>
                <w:b/>
                <w:szCs w:val="21"/>
              </w:rPr>
            </w:pPr>
            <w:r w:rsidRPr="005361C0">
              <w:rPr>
                <w:b/>
                <w:szCs w:val="21"/>
              </w:rPr>
              <w:t>34.9</w:t>
            </w:r>
          </w:p>
        </w:tc>
        <w:tc>
          <w:tcPr>
            <w:tcW w:w="1156" w:type="dxa"/>
            <w:shd w:val="clear" w:color="auto" w:fill="auto"/>
            <w:vAlign w:val="center"/>
          </w:tcPr>
          <w:p w:rsidR="00E45D9C" w:rsidRPr="005361C0" w:rsidRDefault="00917B17">
            <w:pPr>
              <w:jc w:val="center"/>
              <w:rPr>
                <w:szCs w:val="21"/>
              </w:rPr>
            </w:pPr>
            <w:r w:rsidRPr="005361C0">
              <w:rPr>
                <w:szCs w:val="21"/>
              </w:rPr>
              <w:t>32.4</w:t>
            </w:r>
          </w:p>
        </w:tc>
        <w:tc>
          <w:tcPr>
            <w:tcW w:w="1155" w:type="dxa"/>
            <w:shd w:val="clear" w:color="auto" w:fill="auto"/>
            <w:vAlign w:val="center"/>
          </w:tcPr>
          <w:p w:rsidR="00E45D9C" w:rsidRPr="005361C0" w:rsidRDefault="00917B17">
            <w:pPr>
              <w:jc w:val="center"/>
              <w:rPr>
                <w:szCs w:val="21"/>
              </w:rPr>
            </w:pPr>
            <w:r w:rsidRPr="005361C0">
              <w:rPr>
                <w:szCs w:val="21"/>
              </w:rPr>
              <w:t>33.6</w:t>
            </w:r>
          </w:p>
        </w:tc>
        <w:tc>
          <w:tcPr>
            <w:tcW w:w="1155" w:type="dxa"/>
            <w:shd w:val="clear" w:color="auto" w:fill="auto"/>
            <w:vAlign w:val="center"/>
          </w:tcPr>
          <w:p w:rsidR="00E45D9C" w:rsidRPr="005361C0" w:rsidRDefault="00917B17">
            <w:pPr>
              <w:jc w:val="center"/>
              <w:rPr>
                <w:szCs w:val="21"/>
              </w:rPr>
            </w:pPr>
            <w:r w:rsidRPr="005361C0">
              <w:rPr>
                <w:szCs w:val="21"/>
              </w:rPr>
              <w:t>35.7</w:t>
            </w:r>
          </w:p>
        </w:tc>
        <w:tc>
          <w:tcPr>
            <w:tcW w:w="1156" w:type="dxa"/>
            <w:shd w:val="clear" w:color="auto" w:fill="auto"/>
            <w:vAlign w:val="center"/>
          </w:tcPr>
          <w:p w:rsidR="00E45D9C" w:rsidRPr="005361C0" w:rsidRDefault="00917B17">
            <w:pPr>
              <w:jc w:val="center"/>
              <w:rPr>
                <w:szCs w:val="21"/>
              </w:rPr>
            </w:pPr>
            <w:r w:rsidRPr="005361C0">
              <w:rPr>
                <w:szCs w:val="21"/>
              </w:rPr>
              <w:t>30.2</w:t>
            </w:r>
          </w:p>
        </w:tc>
      </w:tr>
      <w:tr w:rsidR="005361C0" w:rsidRPr="005361C0">
        <w:trPr>
          <w:trHeight w:val="397"/>
          <w:jc w:val="center"/>
        </w:trPr>
        <w:tc>
          <w:tcPr>
            <w:tcW w:w="670" w:type="dxa"/>
            <w:vMerge/>
            <w:shd w:val="clear" w:color="auto" w:fill="auto"/>
            <w:vAlign w:val="center"/>
          </w:tcPr>
          <w:p w:rsidR="00E45D9C" w:rsidRPr="005361C0" w:rsidRDefault="00E45D9C">
            <w:pPr>
              <w:pStyle w:val="affffa"/>
              <w:adjustRightInd/>
              <w:snapToGrid/>
              <w:spacing w:beforeLines="0" w:afterLines="0" w:line="240" w:lineRule="auto"/>
              <w:ind w:firstLineChars="0" w:firstLine="0"/>
              <w:jc w:val="center"/>
              <w:rPr>
                <w:sz w:val="21"/>
                <w:szCs w:val="21"/>
              </w:rPr>
            </w:pPr>
          </w:p>
        </w:tc>
        <w:tc>
          <w:tcPr>
            <w:tcW w:w="1701" w:type="dxa"/>
            <w:shd w:val="clear" w:color="auto" w:fill="auto"/>
            <w:vAlign w:val="center"/>
          </w:tcPr>
          <w:p w:rsidR="00E45D9C" w:rsidRPr="005361C0" w:rsidRDefault="00917B17">
            <w:pPr>
              <w:jc w:val="center"/>
              <w:rPr>
                <w:rFonts w:ascii="宋体" w:hAnsi="宋体" w:cs="宋体"/>
                <w:sz w:val="22"/>
              </w:rPr>
            </w:pPr>
            <w:r w:rsidRPr="005361C0">
              <w:rPr>
                <w:rFonts w:hint="eastAsia"/>
                <w:szCs w:val="21"/>
              </w:rPr>
              <w:t>排放速率</w:t>
            </w:r>
            <w:r w:rsidRPr="005361C0">
              <w:rPr>
                <w:rFonts w:hAnsi="宋体"/>
                <w:szCs w:val="21"/>
              </w:rPr>
              <w:t>（</w:t>
            </w:r>
            <w:r w:rsidRPr="005361C0">
              <w:rPr>
                <w:szCs w:val="21"/>
              </w:rPr>
              <w:t>kg/h</w:t>
            </w:r>
            <w:r w:rsidRPr="005361C0">
              <w:rPr>
                <w:rFonts w:hAnsi="宋体"/>
                <w:szCs w:val="21"/>
              </w:rPr>
              <w:t>）</w:t>
            </w:r>
          </w:p>
        </w:tc>
        <w:tc>
          <w:tcPr>
            <w:tcW w:w="1213" w:type="dxa"/>
            <w:shd w:val="clear" w:color="auto" w:fill="auto"/>
            <w:vAlign w:val="center"/>
          </w:tcPr>
          <w:p w:rsidR="00E45D9C" w:rsidRPr="005361C0" w:rsidRDefault="00917B17">
            <w:pPr>
              <w:jc w:val="center"/>
              <w:rPr>
                <w:szCs w:val="21"/>
              </w:rPr>
            </w:pPr>
            <w:r w:rsidRPr="005361C0">
              <w:rPr>
                <w:szCs w:val="21"/>
              </w:rPr>
              <w:t>2.34</w:t>
            </w:r>
          </w:p>
        </w:tc>
        <w:tc>
          <w:tcPr>
            <w:tcW w:w="1155" w:type="dxa"/>
            <w:shd w:val="clear" w:color="auto" w:fill="auto"/>
            <w:vAlign w:val="center"/>
          </w:tcPr>
          <w:p w:rsidR="00E45D9C" w:rsidRPr="005361C0" w:rsidRDefault="00917B17">
            <w:pPr>
              <w:jc w:val="center"/>
              <w:rPr>
                <w:szCs w:val="21"/>
              </w:rPr>
            </w:pPr>
            <w:r w:rsidRPr="005361C0">
              <w:rPr>
                <w:szCs w:val="21"/>
              </w:rPr>
              <w:t>2.61</w:t>
            </w:r>
          </w:p>
        </w:tc>
        <w:tc>
          <w:tcPr>
            <w:tcW w:w="1156" w:type="dxa"/>
            <w:shd w:val="clear" w:color="auto" w:fill="auto"/>
            <w:vAlign w:val="center"/>
          </w:tcPr>
          <w:p w:rsidR="00E45D9C" w:rsidRPr="005361C0" w:rsidRDefault="00917B17">
            <w:pPr>
              <w:jc w:val="center"/>
              <w:rPr>
                <w:szCs w:val="21"/>
              </w:rPr>
            </w:pPr>
            <w:r w:rsidRPr="005361C0">
              <w:rPr>
                <w:szCs w:val="21"/>
              </w:rPr>
              <w:t>2.42</w:t>
            </w:r>
          </w:p>
        </w:tc>
        <w:tc>
          <w:tcPr>
            <w:tcW w:w="1155" w:type="dxa"/>
            <w:shd w:val="clear" w:color="auto" w:fill="auto"/>
            <w:vAlign w:val="center"/>
          </w:tcPr>
          <w:p w:rsidR="00E45D9C" w:rsidRPr="005361C0" w:rsidRDefault="00917B17">
            <w:pPr>
              <w:jc w:val="center"/>
              <w:rPr>
                <w:szCs w:val="21"/>
              </w:rPr>
            </w:pPr>
            <w:r w:rsidRPr="005361C0">
              <w:rPr>
                <w:szCs w:val="21"/>
              </w:rPr>
              <w:t>2.59</w:t>
            </w:r>
          </w:p>
        </w:tc>
        <w:tc>
          <w:tcPr>
            <w:tcW w:w="1155" w:type="dxa"/>
            <w:shd w:val="clear" w:color="auto" w:fill="auto"/>
            <w:vAlign w:val="center"/>
          </w:tcPr>
          <w:p w:rsidR="00E45D9C" w:rsidRPr="005361C0" w:rsidRDefault="00917B17">
            <w:pPr>
              <w:jc w:val="center"/>
              <w:rPr>
                <w:szCs w:val="21"/>
              </w:rPr>
            </w:pPr>
            <w:r w:rsidRPr="005361C0">
              <w:rPr>
                <w:szCs w:val="21"/>
              </w:rPr>
              <w:t>2.57</w:t>
            </w:r>
          </w:p>
        </w:tc>
        <w:tc>
          <w:tcPr>
            <w:tcW w:w="1156" w:type="dxa"/>
            <w:shd w:val="clear" w:color="auto" w:fill="auto"/>
            <w:vAlign w:val="center"/>
          </w:tcPr>
          <w:p w:rsidR="00E45D9C" w:rsidRPr="005361C0" w:rsidRDefault="00917B17">
            <w:pPr>
              <w:jc w:val="center"/>
              <w:rPr>
                <w:szCs w:val="21"/>
              </w:rPr>
            </w:pPr>
            <w:r w:rsidRPr="005361C0">
              <w:rPr>
                <w:szCs w:val="21"/>
              </w:rPr>
              <w:t>2.36</w:t>
            </w:r>
          </w:p>
        </w:tc>
      </w:tr>
      <w:tr w:rsidR="005361C0" w:rsidRPr="005361C0">
        <w:trPr>
          <w:trHeight w:val="397"/>
          <w:jc w:val="center"/>
        </w:trPr>
        <w:tc>
          <w:tcPr>
            <w:tcW w:w="670" w:type="dxa"/>
            <w:vMerge w:val="restart"/>
            <w:shd w:val="clear" w:color="auto" w:fill="auto"/>
            <w:vAlign w:val="center"/>
          </w:tcPr>
          <w:p w:rsidR="00E45D9C" w:rsidRPr="005361C0" w:rsidRDefault="00917B17">
            <w:pPr>
              <w:pStyle w:val="affffa"/>
              <w:adjustRightInd/>
              <w:snapToGrid/>
              <w:spacing w:beforeLines="0" w:afterLines="0" w:line="240" w:lineRule="auto"/>
              <w:ind w:firstLineChars="0" w:firstLine="0"/>
              <w:jc w:val="center"/>
              <w:rPr>
                <w:sz w:val="21"/>
                <w:szCs w:val="21"/>
              </w:rPr>
            </w:pPr>
            <w:r w:rsidRPr="005361C0">
              <w:rPr>
                <w:rFonts w:hint="eastAsia"/>
                <w:sz w:val="21"/>
                <w:szCs w:val="21"/>
              </w:rPr>
              <w:t>SO</w:t>
            </w:r>
            <w:r w:rsidRPr="005361C0">
              <w:rPr>
                <w:rFonts w:hint="eastAsia"/>
                <w:sz w:val="21"/>
                <w:szCs w:val="21"/>
                <w:vertAlign w:val="subscript"/>
              </w:rPr>
              <w:t>2</w:t>
            </w:r>
          </w:p>
        </w:tc>
        <w:tc>
          <w:tcPr>
            <w:tcW w:w="1701" w:type="dxa"/>
            <w:shd w:val="clear" w:color="auto" w:fill="auto"/>
            <w:vAlign w:val="center"/>
          </w:tcPr>
          <w:p w:rsidR="00E45D9C" w:rsidRPr="005361C0" w:rsidRDefault="00917B17">
            <w:pPr>
              <w:pStyle w:val="affffa"/>
              <w:adjustRightInd/>
              <w:snapToGrid/>
              <w:spacing w:beforeLines="0" w:afterLines="0" w:line="240" w:lineRule="exact"/>
              <w:ind w:firstLineChars="0" w:firstLine="0"/>
              <w:jc w:val="center"/>
              <w:rPr>
                <w:sz w:val="21"/>
                <w:szCs w:val="21"/>
              </w:rPr>
            </w:pPr>
            <w:r w:rsidRPr="005361C0">
              <w:rPr>
                <w:rFonts w:hint="eastAsia"/>
                <w:sz w:val="21"/>
                <w:szCs w:val="21"/>
              </w:rPr>
              <w:t>排放浓度</w:t>
            </w:r>
            <w:r w:rsidRPr="005361C0">
              <w:rPr>
                <w:rFonts w:hint="eastAsia"/>
                <w:sz w:val="21"/>
                <w:szCs w:val="21"/>
              </w:rPr>
              <w:t>(mg/m</w:t>
            </w:r>
            <w:r w:rsidRPr="005361C0">
              <w:rPr>
                <w:rFonts w:hint="eastAsia"/>
                <w:sz w:val="21"/>
                <w:szCs w:val="21"/>
                <w:vertAlign w:val="superscript"/>
              </w:rPr>
              <w:t>3</w:t>
            </w:r>
            <w:r w:rsidRPr="005361C0">
              <w:rPr>
                <w:rFonts w:hint="eastAsia"/>
                <w:sz w:val="21"/>
                <w:szCs w:val="21"/>
              </w:rPr>
              <w:t>)</w:t>
            </w:r>
          </w:p>
        </w:tc>
        <w:tc>
          <w:tcPr>
            <w:tcW w:w="1213" w:type="dxa"/>
            <w:shd w:val="clear" w:color="auto" w:fill="auto"/>
            <w:vAlign w:val="center"/>
          </w:tcPr>
          <w:p w:rsidR="00E45D9C" w:rsidRPr="005361C0" w:rsidRDefault="00917B17">
            <w:pPr>
              <w:jc w:val="center"/>
              <w:rPr>
                <w:szCs w:val="21"/>
              </w:rPr>
            </w:pPr>
            <w:r w:rsidRPr="005361C0">
              <w:rPr>
                <w:rFonts w:hint="eastAsia"/>
                <w:szCs w:val="21"/>
              </w:rPr>
              <w:t>未检出（＜</w:t>
            </w:r>
            <w:r w:rsidRPr="005361C0">
              <w:rPr>
                <w:szCs w:val="21"/>
              </w:rPr>
              <w:t>2.86</w:t>
            </w:r>
            <w:r w:rsidRPr="005361C0">
              <w:rPr>
                <w:rFonts w:hint="eastAsia"/>
                <w:szCs w:val="21"/>
              </w:rPr>
              <w:t>）</w:t>
            </w:r>
          </w:p>
        </w:tc>
        <w:tc>
          <w:tcPr>
            <w:tcW w:w="1155" w:type="dxa"/>
            <w:shd w:val="clear" w:color="auto" w:fill="auto"/>
            <w:vAlign w:val="center"/>
          </w:tcPr>
          <w:p w:rsidR="00E45D9C" w:rsidRPr="005361C0" w:rsidRDefault="00917B17">
            <w:pPr>
              <w:jc w:val="center"/>
              <w:rPr>
                <w:szCs w:val="21"/>
              </w:rPr>
            </w:pPr>
            <w:r w:rsidRPr="005361C0">
              <w:rPr>
                <w:rFonts w:hint="eastAsia"/>
                <w:szCs w:val="21"/>
              </w:rPr>
              <w:t>未检出（＜</w:t>
            </w:r>
            <w:r w:rsidRPr="005361C0">
              <w:rPr>
                <w:szCs w:val="21"/>
              </w:rPr>
              <w:t>2.86</w:t>
            </w:r>
            <w:r w:rsidRPr="005361C0">
              <w:rPr>
                <w:rFonts w:hint="eastAsia"/>
                <w:szCs w:val="21"/>
              </w:rPr>
              <w:t>）</w:t>
            </w:r>
          </w:p>
        </w:tc>
        <w:tc>
          <w:tcPr>
            <w:tcW w:w="1156" w:type="dxa"/>
            <w:shd w:val="clear" w:color="auto" w:fill="auto"/>
            <w:vAlign w:val="center"/>
          </w:tcPr>
          <w:p w:rsidR="00E45D9C" w:rsidRPr="005361C0" w:rsidRDefault="00917B17">
            <w:pPr>
              <w:jc w:val="center"/>
              <w:rPr>
                <w:szCs w:val="21"/>
              </w:rPr>
            </w:pPr>
            <w:r w:rsidRPr="005361C0">
              <w:rPr>
                <w:rFonts w:hint="eastAsia"/>
                <w:szCs w:val="21"/>
              </w:rPr>
              <w:t>未检出（＜</w:t>
            </w:r>
            <w:r w:rsidRPr="005361C0">
              <w:rPr>
                <w:szCs w:val="21"/>
              </w:rPr>
              <w:t>2.86</w:t>
            </w:r>
            <w:r w:rsidRPr="005361C0">
              <w:rPr>
                <w:rFonts w:hint="eastAsia"/>
                <w:szCs w:val="21"/>
              </w:rPr>
              <w:t>）</w:t>
            </w:r>
          </w:p>
        </w:tc>
        <w:tc>
          <w:tcPr>
            <w:tcW w:w="1155" w:type="dxa"/>
            <w:shd w:val="clear" w:color="auto" w:fill="auto"/>
            <w:vAlign w:val="center"/>
          </w:tcPr>
          <w:p w:rsidR="00E45D9C" w:rsidRPr="005361C0" w:rsidRDefault="00917B17">
            <w:pPr>
              <w:jc w:val="center"/>
              <w:rPr>
                <w:szCs w:val="21"/>
              </w:rPr>
            </w:pPr>
            <w:r w:rsidRPr="005361C0">
              <w:rPr>
                <w:rFonts w:hint="eastAsia"/>
                <w:szCs w:val="21"/>
              </w:rPr>
              <w:t>未检出（＜</w:t>
            </w:r>
            <w:r w:rsidRPr="005361C0">
              <w:rPr>
                <w:szCs w:val="21"/>
              </w:rPr>
              <w:t>2.86</w:t>
            </w:r>
            <w:r w:rsidRPr="005361C0">
              <w:rPr>
                <w:rFonts w:hint="eastAsia"/>
                <w:szCs w:val="21"/>
              </w:rPr>
              <w:t>）</w:t>
            </w:r>
          </w:p>
        </w:tc>
        <w:tc>
          <w:tcPr>
            <w:tcW w:w="1155" w:type="dxa"/>
            <w:shd w:val="clear" w:color="auto" w:fill="auto"/>
            <w:vAlign w:val="center"/>
          </w:tcPr>
          <w:p w:rsidR="00E45D9C" w:rsidRPr="005361C0" w:rsidRDefault="00917B17">
            <w:pPr>
              <w:jc w:val="center"/>
              <w:rPr>
                <w:szCs w:val="21"/>
              </w:rPr>
            </w:pPr>
            <w:r w:rsidRPr="005361C0">
              <w:rPr>
                <w:rFonts w:hint="eastAsia"/>
                <w:szCs w:val="21"/>
              </w:rPr>
              <w:t>未检出（＜</w:t>
            </w:r>
            <w:r w:rsidRPr="005361C0">
              <w:rPr>
                <w:szCs w:val="21"/>
              </w:rPr>
              <w:t>2.86</w:t>
            </w:r>
            <w:r w:rsidRPr="005361C0">
              <w:rPr>
                <w:rFonts w:hint="eastAsia"/>
                <w:szCs w:val="21"/>
              </w:rPr>
              <w:t>）</w:t>
            </w:r>
          </w:p>
        </w:tc>
        <w:tc>
          <w:tcPr>
            <w:tcW w:w="1156" w:type="dxa"/>
            <w:shd w:val="clear" w:color="auto" w:fill="auto"/>
            <w:vAlign w:val="center"/>
          </w:tcPr>
          <w:p w:rsidR="00E45D9C" w:rsidRPr="005361C0" w:rsidRDefault="00917B17">
            <w:pPr>
              <w:jc w:val="center"/>
              <w:rPr>
                <w:szCs w:val="21"/>
              </w:rPr>
            </w:pPr>
            <w:r w:rsidRPr="005361C0">
              <w:rPr>
                <w:rFonts w:hint="eastAsia"/>
                <w:szCs w:val="21"/>
              </w:rPr>
              <w:t>未检出（＜</w:t>
            </w:r>
            <w:r w:rsidRPr="005361C0">
              <w:rPr>
                <w:szCs w:val="21"/>
              </w:rPr>
              <w:t>2.86</w:t>
            </w:r>
            <w:r w:rsidRPr="005361C0">
              <w:rPr>
                <w:rFonts w:hint="eastAsia"/>
                <w:szCs w:val="21"/>
              </w:rPr>
              <w:t>）</w:t>
            </w:r>
          </w:p>
        </w:tc>
      </w:tr>
      <w:tr w:rsidR="005361C0" w:rsidRPr="005361C0">
        <w:trPr>
          <w:trHeight w:val="397"/>
          <w:jc w:val="center"/>
        </w:trPr>
        <w:tc>
          <w:tcPr>
            <w:tcW w:w="670" w:type="dxa"/>
            <w:vMerge/>
            <w:shd w:val="clear" w:color="auto" w:fill="auto"/>
            <w:vAlign w:val="center"/>
          </w:tcPr>
          <w:p w:rsidR="00E45D9C" w:rsidRPr="005361C0" w:rsidRDefault="00E45D9C">
            <w:pPr>
              <w:pStyle w:val="affffa"/>
              <w:adjustRightInd/>
              <w:snapToGrid/>
              <w:spacing w:beforeLines="0" w:afterLines="0" w:line="240" w:lineRule="auto"/>
              <w:ind w:firstLineChars="0" w:firstLine="0"/>
              <w:jc w:val="center"/>
              <w:rPr>
                <w:sz w:val="21"/>
                <w:szCs w:val="21"/>
              </w:rPr>
            </w:pPr>
          </w:p>
        </w:tc>
        <w:tc>
          <w:tcPr>
            <w:tcW w:w="1701" w:type="dxa"/>
            <w:shd w:val="clear" w:color="auto" w:fill="auto"/>
            <w:vAlign w:val="center"/>
          </w:tcPr>
          <w:p w:rsidR="00E45D9C" w:rsidRPr="005361C0" w:rsidRDefault="00917B17">
            <w:pPr>
              <w:pStyle w:val="affffa"/>
              <w:adjustRightInd/>
              <w:snapToGrid/>
              <w:spacing w:beforeLines="0" w:afterLines="0" w:line="240" w:lineRule="exact"/>
              <w:ind w:firstLineChars="0" w:firstLine="0"/>
              <w:jc w:val="center"/>
              <w:rPr>
                <w:sz w:val="21"/>
                <w:szCs w:val="21"/>
              </w:rPr>
            </w:pPr>
            <w:r w:rsidRPr="005361C0">
              <w:rPr>
                <w:rFonts w:hint="eastAsia"/>
                <w:sz w:val="21"/>
                <w:szCs w:val="21"/>
              </w:rPr>
              <w:t>折算浓度</w:t>
            </w:r>
            <w:r w:rsidRPr="005361C0">
              <w:rPr>
                <w:rFonts w:hint="eastAsia"/>
                <w:sz w:val="21"/>
                <w:szCs w:val="21"/>
              </w:rPr>
              <w:t>(mg/m</w:t>
            </w:r>
            <w:r w:rsidRPr="005361C0">
              <w:rPr>
                <w:rFonts w:hint="eastAsia"/>
                <w:sz w:val="21"/>
                <w:szCs w:val="21"/>
                <w:vertAlign w:val="superscript"/>
              </w:rPr>
              <w:t>3</w:t>
            </w:r>
            <w:r w:rsidRPr="005361C0">
              <w:rPr>
                <w:rFonts w:hint="eastAsia"/>
                <w:sz w:val="21"/>
                <w:szCs w:val="21"/>
              </w:rPr>
              <w:t>)</w:t>
            </w:r>
          </w:p>
        </w:tc>
        <w:tc>
          <w:tcPr>
            <w:tcW w:w="1213" w:type="dxa"/>
            <w:shd w:val="clear" w:color="auto" w:fill="auto"/>
            <w:vAlign w:val="center"/>
          </w:tcPr>
          <w:p w:rsidR="00E45D9C" w:rsidRPr="005361C0" w:rsidRDefault="00917B17">
            <w:pPr>
              <w:jc w:val="center"/>
              <w:rPr>
                <w:szCs w:val="21"/>
              </w:rPr>
            </w:pPr>
            <w:r w:rsidRPr="005361C0">
              <w:rPr>
                <w:rFonts w:hint="eastAsia"/>
                <w:szCs w:val="21"/>
              </w:rPr>
              <w:t>/</w:t>
            </w:r>
          </w:p>
        </w:tc>
        <w:tc>
          <w:tcPr>
            <w:tcW w:w="1155" w:type="dxa"/>
            <w:shd w:val="clear" w:color="auto" w:fill="auto"/>
            <w:vAlign w:val="center"/>
          </w:tcPr>
          <w:p w:rsidR="00E45D9C" w:rsidRPr="005361C0" w:rsidRDefault="00917B17">
            <w:pPr>
              <w:jc w:val="center"/>
              <w:rPr>
                <w:szCs w:val="21"/>
              </w:rPr>
            </w:pPr>
            <w:r w:rsidRPr="005361C0">
              <w:rPr>
                <w:rFonts w:hint="eastAsia"/>
                <w:szCs w:val="21"/>
              </w:rPr>
              <w:t>/</w:t>
            </w:r>
          </w:p>
        </w:tc>
        <w:tc>
          <w:tcPr>
            <w:tcW w:w="1156" w:type="dxa"/>
            <w:shd w:val="clear" w:color="auto" w:fill="auto"/>
            <w:vAlign w:val="center"/>
          </w:tcPr>
          <w:p w:rsidR="00E45D9C" w:rsidRPr="005361C0" w:rsidRDefault="00917B17">
            <w:pPr>
              <w:jc w:val="center"/>
              <w:rPr>
                <w:szCs w:val="21"/>
              </w:rPr>
            </w:pPr>
            <w:r w:rsidRPr="005361C0">
              <w:rPr>
                <w:rFonts w:hint="eastAsia"/>
                <w:szCs w:val="21"/>
              </w:rPr>
              <w:t>/</w:t>
            </w:r>
          </w:p>
        </w:tc>
        <w:tc>
          <w:tcPr>
            <w:tcW w:w="1155" w:type="dxa"/>
            <w:shd w:val="clear" w:color="auto" w:fill="auto"/>
            <w:vAlign w:val="center"/>
          </w:tcPr>
          <w:p w:rsidR="00E45D9C" w:rsidRPr="005361C0" w:rsidRDefault="00917B17">
            <w:pPr>
              <w:jc w:val="center"/>
              <w:rPr>
                <w:szCs w:val="21"/>
              </w:rPr>
            </w:pPr>
            <w:r w:rsidRPr="005361C0">
              <w:rPr>
                <w:rFonts w:hint="eastAsia"/>
                <w:szCs w:val="21"/>
              </w:rPr>
              <w:t>/</w:t>
            </w:r>
          </w:p>
        </w:tc>
        <w:tc>
          <w:tcPr>
            <w:tcW w:w="1155" w:type="dxa"/>
            <w:shd w:val="clear" w:color="auto" w:fill="auto"/>
            <w:vAlign w:val="center"/>
          </w:tcPr>
          <w:p w:rsidR="00E45D9C" w:rsidRPr="005361C0" w:rsidRDefault="00917B17">
            <w:pPr>
              <w:jc w:val="center"/>
              <w:rPr>
                <w:szCs w:val="21"/>
              </w:rPr>
            </w:pPr>
            <w:r w:rsidRPr="005361C0">
              <w:rPr>
                <w:rFonts w:hint="eastAsia"/>
                <w:szCs w:val="21"/>
              </w:rPr>
              <w:t>/</w:t>
            </w:r>
          </w:p>
        </w:tc>
        <w:tc>
          <w:tcPr>
            <w:tcW w:w="1156" w:type="dxa"/>
            <w:shd w:val="clear" w:color="auto" w:fill="auto"/>
            <w:vAlign w:val="center"/>
          </w:tcPr>
          <w:p w:rsidR="00E45D9C" w:rsidRPr="005361C0" w:rsidRDefault="00917B17">
            <w:pPr>
              <w:jc w:val="center"/>
              <w:rPr>
                <w:szCs w:val="21"/>
              </w:rPr>
            </w:pPr>
            <w:r w:rsidRPr="005361C0">
              <w:rPr>
                <w:rFonts w:hint="eastAsia"/>
                <w:szCs w:val="21"/>
              </w:rPr>
              <w:t>/</w:t>
            </w:r>
          </w:p>
        </w:tc>
      </w:tr>
      <w:tr w:rsidR="005361C0" w:rsidRPr="005361C0">
        <w:trPr>
          <w:trHeight w:val="397"/>
          <w:jc w:val="center"/>
        </w:trPr>
        <w:tc>
          <w:tcPr>
            <w:tcW w:w="670" w:type="dxa"/>
            <w:vMerge/>
            <w:shd w:val="clear" w:color="auto" w:fill="auto"/>
            <w:vAlign w:val="center"/>
          </w:tcPr>
          <w:p w:rsidR="00E45D9C" w:rsidRPr="005361C0" w:rsidRDefault="00E45D9C">
            <w:pPr>
              <w:pStyle w:val="affffa"/>
              <w:adjustRightInd/>
              <w:snapToGrid/>
              <w:spacing w:beforeLines="0" w:afterLines="0" w:line="240" w:lineRule="auto"/>
              <w:ind w:firstLineChars="0" w:firstLine="0"/>
              <w:jc w:val="center"/>
              <w:rPr>
                <w:sz w:val="21"/>
                <w:szCs w:val="21"/>
              </w:rPr>
            </w:pPr>
          </w:p>
        </w:tc>
        <w:tc>
          <w:tcPr>
            <w:tcW w:w="1701" w:type="dxa"/>
            <w:shd w:val="clear" w:color="auto" w:fill="auto"/>
            <w:vAlign w:val="center"/>
          </w:tcPr>
          <w:p w:rsidR="00E45D9C" w:rsidRPr="005361C0" w:rsidRDefault="00917B17">
            <w:pPr>
              <w:jc w:val="center"/>
              <w:rPr>
                <w:rFonts w:ascii="宋体" w:hAnsi="宋体" w:cs="宋体"/>
                <w:sz w:val="22"/>
              </w:rPr>
            </w:pPr>
            <w:r w:rsidRPr="005361C0">
              <w:rPr>
                <w:rFonts w:hint="eastAsia"/>
                <w:szCs w:val="21"/>
              </w:rPr>
              <w:t>排放速率</w:t>
            </w:r>
            <w:r w:rsidRPr="005361C0">
              <w:rPr>
                <w:rFonts w:hAnsi="宋体"/>
                <w:szCs w:val="21"/>
              </w:rPr>
              <w:t>（</w:t>
            </w:r>
            <w:r w:rsidRPr="005361C0">
              <w:rPr>
                <w:szCs w:val="21"/>
              </w:rPr>
              <w:t>kg/h</w:t>
            </w:r>
            <w:r w:rsidRPr="005361C0">
              <w:rPr>
                <w:rFonts w:hAnsi="宋体"/>
                <w:szCs w:val="21"/>
              </w:rPr>
              <w:t>）</w:t>
            </w:r>
          </w:p>
        </w:tc>
        <w:tc>
          <w:tcPr>
            <w:tcW w:w="1213" w:type="dxa"/>
            <w:shd w:val="clear" w:color="auto" w:fill="auto"/>
            <w:vAlign w:val="center"/>
          </w:tcPr>
          <w:p w:rsidR="00E45D9C" w:rsidRPr="005361C0" w:rsidRDefault="00917B17">
            <w:pPr>
              <w:jc w:val="center"/>
              <w:rPr>
                <w:szCs w:val="21"/>
              </w:rPr>
            </w:pPr>
            <w:r w:rsidRPr="005361C0">
              <w:rPr>
                <w:rFonts w:hint="eastAsia"/>
                <w:szCs w:val="21"/>
              </w:rPr>
              <w:t>/</w:t>
            </w:r>
          </w:p>
        </w:tc>
        <w:tc>
          <w:tcPr>
            <w:tcW w:w="1155" w:type="dxa"/>
            <w:shd w:val="clear" w:color="auto" w:fill="auto"/>
            <w:vAlign w:val="center"/>
          </w:tcPr>
          <w:p w:rsidR="00E45D9C" w:rsidRPr="005361C0" w:rsidRDefault="00917B17">
            <w:pPr>
              <w:jc w:val="center"/>
              <w:rPr>
                <w:szCs w:val="21"/>
              </w:rPr>
            </w:pPr>
            <w:r w:rsidRPr="005361C0">
              <w:rPr>
                <w:rFonts w:hint="eastAsia"/>
                <w:szCs w:val="21"/>
              </w:rPr>
              <w:t>/</w:t>
            </w:r>
          </w:p>
        </w:tc>
        <w:tc>
          <w:tcPr>
            <w:tcW w:w="1156" w:type="dxa"/>
            <w:shd w:val="clear" w:color="auto" w:fill="auto"/>
            <w:vAlign w:val="center"/>
          </w:tcPr>
          <w:p w:rsidR="00E45D9C" w:rsidRPr="005361C0" w:rsidRDefault="00917B17">
            <w:pPr>
              <w:jc w:val="center"/>
              <w:rPr>
                <w:szCs w:val="21"/>
              </w:rPr>
            </w:pPr>
            <w:r w:rsidRPr="005361C0">
              <w:rPr>
                <w:rFonts w:hint="eastAsia"/>
                <w:szCs w:val="21"/>
              </w:rPr>
              <w:t>/</w:t>
            </w:r>
          </w:p>
        </w:tc>
        <w:tc>
          <w:tcPr>
            <w:tcW w:w="1155" w:type="dxa"/>
            <w:shd w:val="clear" w:color="auto" w:fill="auto"/>
            <w:vAlign w:val="center"/>
          </w:tcPr>
          <w:p w:rsidR="00E45D9C" w:rsidRPr="005361C0" w:rsidRDefault="00917B17">
            <w:pPr>
              <w:jc w:val="center"/>
              <w:rPr>
                <w:szCs w:val="21"/>
              </w:rPr>
            </w:pPr>
            <w:r w:rsidRPr="005361C0">
              <w:rPr>
                <w:rFonts w:hint="eastAsia"/>
                <w:szCs w:val="21"/>
              </w:rPr>
              <w:t>/</w:t>
            </w:r>
          </w:p>
        </w:tc>
        <w:tc>
          <w:tcPr>
            <w:tcW w:w="1155" w:type="dxa"/>
            <w:shd w:val="clear" w:color="auto" w:fill="auto"/>
            <w:vAlign w:val="center"/>
          </w:tcPr>
          <w:p w:rsidR="00E45D9C" w:rsidRPr="005361C0" w:rsidRDefault="00917B17">
            <w:pPr>
              <w:jc w:val="center"/>
              <w:rPr>
                <w:szCs w:val="21"/>
              </w:rPr>
            </w:pPr>
            <w:r w:rsidRPr="005361C0">
              <w:rPr>
                <w:rFonts w:hint="eastAsia"/>
                <w:szCs w:val="21"/>
              </w:rPr>
              <w:t>/</w:t>
            </w:r>
          </w:p>
        </w:tc>
        <w:tc>
          <w:tcPr>
            <w:tcW w:w="1156" w:type="dxa"/>
            <w:shd w:val="clear" w:color="auto" w:fill="auto"/>
            <w:vAlign w:val="center"/>
          </w:tcPr>
          <w:p w:rsidR="00E45D9C" w:rsidRPr="005361C0" w:rsidRDefault="00917B17">
            <w:pPr>
              <w:jc w:val="center"/>
              <w:rPr>
                <w:szCs w:val="21"/>
              </w:rPr>
            </w:pPr>
            <w:r w:rsidRPr="005361C0">
              <w:rPr>
                <w:rFonts w:hint="eastAsia"/>
                <w:szCs w:val="21"/>
              </w:rPr>
              <w:t>/</w:t>
            </w:r>
          </w:p>
        </w:tc>
      </w:tr>
      <w:tr w:rsidR="005361C0" w:rsidRPr="005361C0">
        <w:trPr>
          <w:trHeight w:val="397"/>
          <w:jc w:val="center"/>
        </w:trPr>
        <w:tc>
          <w:tcPr>
            <w:tcW w:w="670" w:type="dxa"/>
            <w:vMerge w:val="restart"/>
            <w:shd w:val="clear" w:color="auto" w:fill="auto"/>
            <w:vAlign w:val="center"/>
          </w:tcPr>
          <w:p w:rsidR="00E45D9C" w:rsidRPr="005361C0" w:rsidRDefault="00917B17">
            <w:pPr>
              <w:pStyle w:val="affffa"/>
              <w:adjustRightInd/>
              <w:snapToGrid/>
              <w:spacing w:beforeLines="0" w:afterLines="0" w:line="240" w:lineRule="auto"/>
              <w:ind w:firstLineChars="0" w:firstLine="0"/>
              <w:jc w:val="center"/>
              <w:rPr>
                <w:sz w:val="21"/>
                <w:szCs w:val="21"/>
              </w:rPr>
            </w:pPr>
            <w:r w:rsidRPr="005361C0">
              <w:rPr>
                <w:rFonts w:hint="eastAsia"/>
                <w:sz w:val="21"/>
                <w:szCs w:val="21"/>
              </w:rPr>
              <w:t>烟颗粒物</w:t>
            </w:r>
          </w:p>
        </w:tc>
        <w:tc>
          <w:tcPr>
            <w:tcW w:w="1701" w:type="dxa"/>
            <w:shd w:val="clear" w:color="auto" w:fill="auto"/>
            <w:vAlign w:val="center"/>
          </w:tcPr>
          <w:p w:rsidR="00E45D9C" w:rsidRPr="005361C0" w:rsidRDefault="00917B17">
            <w:pPr>
              <w:pStyle w:val="affffa"/>
              <w:adjustRightInd/>
              <w:snapToGrid/>
              <w:spacing w:beforeLines="0" w:afterLines="0" w:line="240" w:lineRule="exact"/>
              <w:ind w:firstLineChars="0" w:firstLine="0"/>
              <w:jc w:val="center"/>
              <w:rPr>
                <w:sz w:val="21"/>
                <w:szCs w:val="21"/>
              </w:rPr>
            </w:pPr>
            <w:r w:rsidRPr="005361C0">
              <w:rPr>
                <w:rFonts w:hint="eastAsia"/>
                <w:sz w:val="21"/>
                <w:szCs w:val="21"/>
              </w:rPr>
              <w:t>排放浓度</w:t>
            </w:r>
            <w:r w:rsidRPr="005361C0">
              <w:rPr>
                <w:rFonts w:hint="eastAsia"/>
                <w:sz w:val="21"/>
                <w:szCs w:val="21"/>
              </w:rPr>
              <w:t>(mg/m</w:t>
            </w:r>
            <w:r w:rsidRPr="005361C0">
              <w:rPr>
                <w:rFonts w:hint="eastAsia"/>
                <w:sz w:val="21"/>
                <w:szCs w:val="21"/>
                <w:vertAlign w:val="superscript"/>
              </w:rPr>
              <w:t>3</w:t>
            </w:r>
            <w:r w:rsidRPr="005361C0">
              <w:rPr>
                <w:rFonts w:hint="eastAsia"/>
                <w:sz w:val="21"/>
                <w:szCs w:val="21"/>
              </w:rPr>
              <w:t>)</w:t>
            </w:r>
          </w:p>
        </w:tc>
        <w:tc>
          <w:tcPr>
            <w:tcW w:w="1213" w:type="dxa"/>
            <w:shd w:val="clear" w:color="auto" w:fill="auto"/>
            <w:vAlign w:val="center"/>
          </w:tcPr>
          <w:p w:rsidR="00E45D9C" w:rsidRPr="005361C0" w:rsidRDefault="00917B17">
            <w:pPr>
              <w:jc w:val="center"/>
              <w:rPr>
                <w:szCs w:val="21"/>
              </w:rPr>
            </w:pPr>
            <w:r w:rsidRPr="005361C0">
              <w:rPr>
                <w:szCs w:val="21"/>
              </w:rPr>
              <w:t>6.4</w:t>
            </w:r>
          </w:p>
        </w:tc>
        <w:tc>
          <w:tcPr>
            <w:tcW w:w="1155" w:type="dxa"/>
            <w:shd w:val="clear" w:color="auto" w:fill="auto"/>
            <w:vAlign w:val="center"/>
          </w:tcPr>
          <w:p w:rsidR="00E45D9C" w:rsidRPr="005361C0" w:rsidRDefault="00917B17">
            <w:pPr>
              <w:jc w:val="center"/>
              <w:rPr>
                <w:szCs w:val="21"/>
              </w:rPr>
            </w:pPr>
            <w:r w:rsidRPr="005361C0">
              <w:rPr>
                <w:szCs w:val="21"/>
              </w:rPr>
              <w:t>6.1</w:t>
            </w:r>
          </w:p>
        </w:tc>
        <w:tc>
          <w:tcPr>
            <w:tcW w:w="1156" w:type="dxa"/>
            <w:shd w:val="clear" w:color="auto" w:fill="auto"/>
            <w:vAlign w:val="center"/>
          </w:tcPr>
          <w:p w:rsidR="00E45D9C" w:rsidRPr="005361C0" w:rsidRDefault="00917B17">
            <w:pPr>
              <w:jc w:val="center"/>
              <w:rPr>
                <w:szCs w:val="21"/>
              </w:rPr>
            </w:pPr>
            <w:r w:rsidRPr="005361C0">
              <w:rPr>
                <w:szCs w:val="21"/>
              </w:rPr>
              <w:t>5.8</w:t>
            </w:r>
          </w:p>
        </w:tc>
        <w:tc>
          <w:tcPr>
            <w:tcW w:w="1155" w:type="dxa"/>
            <w:shd w:val="clear" w:color="auto" w:fill="auto"/>
            <w:vAlign w:val="center"/>
          </w:tcPr>
          <w:p w:rsidR="00E45D9C" w:rsidRPr="005361C0" w:rsidRDefault="00917B17">
            <w:pPr>
              <w:jc w:val="center"/>
              <w:rPr>
                <w:szCs w:val="21"/>
              </w:rPr>
            </w:pPr>
            <w:r w:rsidRPr="005361C0">
              <w:rPr>
                <w:szCs w:val="21"/>
              </w:rPr>
              <w:t>6.9</w:t>
            </w:r>
          </w:p>
        </w:tc>
        <w:tc>
          <w:tcPr>
            <w:tcW w:w="1155" w:type="dxa"/>
            <w:shd w:val="clear" w:color="auto" w:fill="auto"/>
            <w:vAlign w:val="center"/>
          </w:tcPr>
          <w:p w:rsidR="00E45D9C" w:rsidRPr="005361C0" w:rsidRDefault="00917B17">
            <w:pPr>
              <w:jc w:val="center"/>
              <w:rPr>
                <w:szCs w:val="21"/>
              </w:rPr>
            </w:pPr>
            <w:r w:rsidRPr="005361C0">
              <w:rPr>
                <w:szCs w:val="21"/>
              </w:rPr>
              <w:t>6.5</w:t>
            </w:r>
          </w:p>
        </w:tc>
        <w:tc>
          <w:tcPr>
            <w:tcW w:w="1156" w:type="dxa"/>
            <w:shd w:val="clear" w:color="auto" w:fill="auto"/>
            <w:vAlign w:val="center"/>
          </w:tcPr>
          <w:p w:rsidR="00E45D9C" w:rsidRPr="005361C0" w:rsidRDefault="00917B17">
            <w:pPr>
              <w:jc w:val="center"/>
              <w:rPr>
                <w:szCs w:val="21"/>
              </w:rPr>
            </w:pPr>
            <w:r w:rsidRPr="005361C0">
              <w:rPr>
                <w:szCs w:val="21"/>
              </w:rPr>
              <w:t>6.1</w:t>
            </w:r>
          </w:p>
        </w:tc>
      </w:tr>
      <w:tr w:rsidR="005361C0" w:rsidRPr="005361C0">
        <w:trPr>
          <w:trHeight w:val="397"/>
          <w:jc w:val="center"/>
        </w:trPr>
        <w:tc>
          <w:tcPr>
            <w:tcW w:w="670" w:type="dxa"/>
            <w:vMerge/>
            <w:shd w:val="clear" w:color="auto" w:fill="auto"/>
            <w:vAlign w:val="center"/>
          </w:tcPr>
          <w:p w:rsidR="00E45D9C" w:rsidRPr="005361C0" w:rsidRDefault="00E45D9C">
            <w:pPr>
              <w:pStyle w:val="affffa"/>
              <w:adjustRightInd/>
              <w:snapToGrid/>
              <w:spacing w:beforeLines="0" w:afterLines="0" w:line="240" w:lineRule="auto"/>
              <w:ind w:firstLineChars="0" w:firstLine="0"/>
              <w:jc w:val="center"/>
              <w:rPr>
                <w:sz w:val="21"/>
                <w:szCs w:val="21"/>
              </w:rPr>
            </w:pPr>
          </w:p>
        </w:tc>
        <w:tc>
          <w:tcPr>
            <w:tcW w:w="1701" w:type="dxa"/>
            <w:shd w:val="clear" w:color="auto" w:fill="auto"/>
            <w:vAlign w:val="center"/>
          </w:tcPr>
          <w:p w:rsidR="00E45D9C" w:rsidRPr="005361C0" w:rsidRDefault="00917B17">
            <w:pPr>
              <w:pStyle w:val="affffa"/>
              <w:adjustRightInd/>
              <w:snapToGrid/>
              <w:spacing w:beforeLines="0" w:afterLines="0" w:line="240" w:lineRule="exact"/>
              <w:ind w:firstLineChars="0" w:firstLine="0"/>
              <w:jc w:val="center"/>
              <w:rPr>
                <w:sz w:val="21"/>
                <w:szCs w:val="21"/>
              </w:rPr>
            </w:pPr>
            <w:r w:rsidRPr="005361C0">
              <w:rPr>
                <w:rFonts w:hint="eastAsia"/>
                <w:sz w:val="21"/>
                <w:szCs w:val="21"/>
              </w:rPr>
              <w:t>折算浓度</w:t>
            </w:r>
            <w:r w:rsidRPr="005361C0">
              <w:rPr>
                <w:rFonts w:hint="eastAsia"/>
                <w:sz w:val="21"/>
                <w:szCs w:val="21"/>
              </w:rPr>
              <w:t>(mg/m</w:t>
            </w:r>
            <w:r w:rsidRPr="005361C0">
              <w:rPr>
                <w:rFonts w:hint="eastAsia"/>
                <w:sz w:val="21"/>
                <w:szCs w:val="21"/>
                <w:vertAlign w:val="superscript"/>
              </w:rPr>
              <w:t>3</w:t>
            </w:r>
            <w:r w:rsidRPr="005361C0">
              <w:rPr>
                <w:rFonts w:hint="eastAsia"/>
                <w:sz w:val="21"/>
                <w:szCs w:val="21"/>
              </w:rPr>
              <w:t>)</w:t>
            </w:r>
          </w:p>
        </w:tc>
        <w:tc>
          <w:tcPr>
            <w:tcW w:w="1213" w:type="dxa"/>
            <w:shd w:val="clear" w:color="auto" w:fill="auto"/>
            <w:vAlign w:val="center"/>
          </w:tcPr>
          <w:p w:rsidR="00E45D9C" w:rsidRPr="005361C0" w:rsidRDefault="00917B17">
            <w:pPr>
              <w:jc w:val="center"/>
              <w:rPr>
                <w:szCs w:val="21"/>
              </w:rPr>
            </w:pPr>
            <w:r w:rsidRPr="005361C0">
              <w:rPr>
                <w:szCs w:val="21"/>
              </w:rPr>
              <w:t>9.1</w:t>
            </w:r>
          </w:p>
        </w:tc>
        <w:tc>
          <w:tcPr>
            <w:tcW w:w="1155" w:type="dxa"/>
            <w:shd w:val="clear" w:color="auto" w:fill="auto"/>
            <w:vAlign w:val="center"/>
          </w:tcPr>
          <w:p w:rsidR="00E45D9C" w:rsidRPr="005361C0" w:rsidRDefault="00917B17">
            <w:pPr>
              <w:jc w:val="center"/>
              <w:rPr>
                <w:szCs w:val="21"/>
              </w:rPr>
            </w:pPr>
            <w:r w:rsidRPr="005361C0">
              <w:rPr>
                <w:szCs w:val="21"/>
              </w:rPr>
              <w:t>8.6</w:t>
            </w:r>
          </w:p>
        </w:tc>
        <w:tc>
          <w:tcPr>
            <w:tcW w:w="1156" w:type="dxa"/>
            <w:shd w:val="clear" w:color="auto" w:fill="auto"/>
            <w:vAlign w:val="center"/>
          </w:tcPr>
          <w:p w:rsidR="00E45D9C" w:rsidRPr="005361C0" w:rsidRDefault="00917B17">
            <w:pPr>
              <w:jc w:val="center"/>
              <w:rPr>
                <w:szCs w:val="21"/>
              </w:rPr>
            </w:pPr>
            <w:r w:rsidRPr="005361C0">
              <w:rPr>
                <w:szCs w:val="21"/>
              </w:rPr>
              <w:t>8.3</w:t>
            </w:r>
          </w:p>
        </w:tc>
        <w:tc>
          <w:tcPr>
            <w:tcW w:w="1155" w:type="dxa"/>
            <w:shd w:val="clear" w:color="auto" w:fill="auto"/>
            <w:vAlign w:val="center"/>
          </w:tcPr>
          <w:p w:rsidR="00E45D9C" w:rsidRPr="005361C0" w:rsidRDefault="00917B17">
            <w:pPr>
              <w:jc w:val="center"/>
              <w:rPr>
                <w:b/>
                <w:szCs w:val="21"/>
              </w:rPr>
            </w:pPr>
            <w:r w:rsidRPr="005361C0">
              <w:rPr>
                <w:b/>
                <w:szCs w:val="21"/>
              </w:rPr>
              <w:t>9.6</w:t>
            </w:r>
          </w:p>
        </w:tc>
        <w:tc>
          <w:tcPr>
            <w:tcW w:w="1155" w:type="dxa"/>
            <w:shd w:val="clear" w:color="auto" w:fill="auto"/>
            <w:vAlign w:val="center"/>
          </w:tcPr>
          <w:p w:rsidR="00E45D9C" w:rsidRPr="005361C0" w:rsidRDefault="00917B17">
            <w:pPr>
              <w:jc w:val="center"/>
              <w:rPr>
                <w:szCs w:val="21"/>
              </w:rPr>
            </w:pPr>
            <w:r w:rsidRPr="005361C0">
              <w:rPr>
                <w:szCs w:val="21"/>
              </w:rPr>
              <w:t>9.2</w:t>
            </w:r>
          </w:p>
        </w:tc>
        <w:tc>
          <w:tcPr>
            <w:tcW w:w="1156" w:type="dxa"/>
            <w:shd w:val="clear" w:color="auto" w:fill="auto"/>
            <w:vAlign w:val="center"/>
          </w:tcPr>
          <w:p w:rsidR="00E45D9C" w:rsidRPr="005361C0" w:rsidRDefault="00917B17">
            <w:pPr>
              <w:jc w:val="center"/>
              <w:rPr>
                <w:szCs w:val="21"/>
              </w:rPr>
            </w:pPr>
            <w:r w:rsidRPr="005361C0">
              <w:rPr>
                <w:szCs w:val="21"/>
              </w:rPr>
              <w:t>8.5</w:t>
            </w:r>
          </w:p>
        </w:tc>
      </w:tr>
      <w:tr w:rsidR="005361C0" w:rsidRPr="005361C0">
        <w:trPr>
          <w:trHeight w:val="397"/>
          <w:jc w:val="center"/>
        </w:trPr>
        <w:tc>
          <w:tcPr>
            <w:tcW w:w="670" w:type="dxa"/>
            <w:vMerge/>
            <w:shd w:val="clear" w:color="auto" w:fill="auto"/>
            <w:vAlign w:val="center"/>
          </w:tcPr>
          <w:p w:rsidR="00E45D9C" w:rsidRPr="005361C0" w:rsidRDefault="00E45D9C">
            <w:pPr>
              <w:pStyle w:val="affffa"/>
              <w:adjustRightInd/>
              <w:snapToGrid/>
              <w:spacing w:beforeLines="0" w:afterLines="0" w:line="240" w:lineRule="auto"/>
              <w:ind w:firstLineChars="0" w:firstLine="0"/>
              <w:jc w:val="center"/>
              <w:rPr>
                <w:sz w:val="21"/>
                <w:szCs w:val="21"/>
              </w:rPr>
            </w:pPr>
          </w:p>
        </w:tc>
        <w:tc>
          <w:tcPr>
            <w:tcW w:w="1701" w:type="dxa"/>
            <w:shd w:val="clear" w:color="auto" w:fill="auto"/>
            <w:vAlign w:val="center"/>
          </w:tcPr>
          <w:p w:rsidR="00E45D9C" w:rsidRPr="005361C0" w:rsidRDefault="00917B17">
            <w:pPr>
              <w:jc w:val="center"/>
              <w:rPr>
                <w:rFonts w:ascii="宋体" w:hAnsi="宋体" w:cs="宋体"/>
                <w:sz w:val="22"/>
              </w:rPr>
            </w:pPr>
            <w:r w:rsidRPr="005361C0">
              <w:rPr>
                <w:rFonts w:hint="eastAsia"/>
                <w:szCs w:val="21"/>
              </w:rPr>
              <w:t>排放速率</w:t>
            </w:r>
            <w:r w:rsidRPr="005361C0">
              <w:rPr>
                <w:rFonts w:hAnsi="宋体"/>
                <w:szCs w:val="21"/>
              </w:rPr>
              <w:t>（</w:t>
            </w:r>
            <w:r w:rsidRPr="005361C0">
              <w:rPr>
                <w:szCs w:val="21"/>
              </w:rPr>
              <w:t>kg/h</w:t>
            </w:r>
            <w:r w:rsidRPr="005361C0">
              <w:rPr>
                <w:rFonts w:hAnsi="宋体"/>
                <w:szCs w:val="21"/>
              </w:rPr>
              <w:t>）</w:t>
            </w:r>
          </w:p>
        </w:tc>
        <w:tc>
          <w:tcPr>
            <w:tcW w:w="1213" w:type="dxa"/>
            <w:shd w:val="clear" w:color="auto" w:fill="auto"/>
            <w:vAlign w:val="center"/>
          </w:tcPr>
          <w:p w:rsidR="00E45D9C" w:rsidRPr="005361C0" w:rsidRDefault="00917B17">
            <w:pPr>
              <w:jc w:val="center"/>
              <w:rPr>
                <w:szCs w:val="21"/>
              </w:rPr>
            </w:pPr>
            <w:r w:rsidRPr="005361C0">
              <w:rPr>
                <w:szCs w:val="21"/>
              </w:rPr>
              <w:t>0.683</w:t>
            </w:r>
          </w:p>
        </w:tc>
        <w:tc>
          <w:tcPr>
            <w:tcW w:w="1155" w:type="dxa"/>
            <w:shd w:val="clear" w:color="auto" w:fill="auto"/>
            <w:vAlign w:val="center"/>
          </w:tcPr>
          <w:p w:rsidR="00E45D9C" w:rsidRPr="005361C0" w:rsidRDefault="00917B17">
            <w:pPr>
              <w:jc w:val="center"/>
              <w:rPr>
                <w:szCs w:val="21"/>
              </w:rPr>
            </w:pPr>
            <w:r w:rsidRPr="005361C0">
              <w:rPr>
                <w:szCs w:val="21"/>
              </w:rPr>
              <w:t>0.644</w:t>
            </w:r>
          </w:p>
        </w:tc>
        <w:tc>
          <w:tcPr>
            <w:tcW w:w="1156" w:type="dxa"/>
            <w:shd w:val="clear" w:color="auto" w:fill="auto"/>
            <w:vAlign w:val="center"/>
          </w:tcPr>
          <w:p w:rsidR="00E45D9C" w:rsidRPr="005361C0" w:rsidRDefault="00917B17">
            <w:pPr>
              <w:jc w:val="center"/>
              <w:rPr>
                <w:szCs w:val="21"/>
              </w:rPr>
            </w:pPr>
            <w:r w:rsidRPr="005361C0">
              <w:rPr>
                <w:szCs w:val="21"/>
              </w:rPr>
              <w:t>0.616</w:t>
            </w:r>
          </w:p>
        </w:tc>
        <w:tc>
          <w:tcPr>
            <w:tcW w:w="1155" w:type="dxa"/>
            <w:shd w:val="clear" w:color="auto" w:fill="auto"/>
            <w:vAlign w:val="center"/>
          </w:tcPr>
          <w:p w:rsidR="00E45D9C" w:rsidRPr="005361C0" w:rsidRDefault="00917B17">
            <w:pPr>
              <w:jc w:val="center"/>
              <w:rPr>
                <w:szCs w:val="21"/>
              </w:rPr>
            </w:pPr>
            <w:r w:rsidRPr="005361C0">
              <w:rPr>
                <w:szCs w:val="21"/>
              </w:rPr>
              <w:t>0.739</w:t>
            </w:r>
          </w:p>
        </w:tc>
        <w:tc>
          <w:tcPr>
            <w:tcW w:w="1155" w:type="dxa"/>
            <w:shd w:val="clear" w:color="auto" w:fill="auto"/>
            <w:vAlign w:val="center"/>
          </w:tcPr>
          <w:p w:rsidR="00E45D9C" w:rsidRPr="005361C0" w:rsidRDefault="00917B17">
            <w:pPr>
              <w:jc w:val="center"/>
              <w:rPr>
                <w:szCs w:val="21"/>
              </w:rPr>
            </w:pPr>
            <w:r w:rsidRPr="005361C0">
              <w:rPr>
                <w:szCs w:val="21"/>
              </w:rPr>
              <w:t>0.661</w:t>
            </w:r>
          </w:p>
        </w:tc>
        <w:tc>
          <w:tcPr>
            <w:tcW w:w="1156" w:type="dxa"/>
            <w:shd w:val="clear" w:color="auto" w:fill="auto"/>
            <w:vAlign w:val="center"/>
          </w:tcPr>
          <w:p w:rsidR="00E45D9C" w:rsidRPr="005361C0" w:rsidRDefault="00917B17">
            <w:pPr>
              <w:jc w:val="center"/>
              <w:rPr>
                <w:szCs w:val="21"/>
              </w:rPr>
            </w:pPr>
            <w:r w:rsidRPr="005361C0">
              <w:rPr>
                <w:szCs w:val="21"/>
              </w:rPr>
              <w:t>0.668</w:t>
            </w:r>
          </w:p>
        </w:tc>
      </w:tr>
      <w:tr w:rsidR="005361C0" w:rsidRPr="005361C0">
        <w:trPr>
          <w:trHeight w:val="397"/>
          <w:jc w:val="center"/>
        </w:trPr>
        <w:tc>
          <w:tcPr>
            <w:tcW w:w="2371" w:type="dxa"/>
            <w:gridSpan w:val="2"/>
            <w:shd w:val="clear" w:color="auto" w:fill="auto"/>
            <w:vAlign w:val="center"/>
          </w:tcPr>
          <w:p w:rsidR="00E45D9C" w:rsidRPr="005361C0" w:rsidRDefault="00917B17">
            <w:pPr>
              <w:jc w:val="center"/>
              <w:rPr>
                <w:szCs w:val="21"/>
              </w:rPr>
            </w:pPr>
            <w:r w:rsidRPr="005361C0">
              <w:rPr>
                <w:rFonts w:hint="eastAsia"/>
                <w:szCs w:val="21"/>
              </w:rPr>
              <w:t>烟气黑度（林格曼级）</w:t>
            </w:r>
          </w:p>
        </w:tc>
        <w:tc>
          <w:tcPr>
            <w:tcW w:w="1213" w:type="dxa"/>
            <w:shd w:val="clear" w:color="auto" w:fill="auto"/>
            <w:vAlign w:val="center"/>
          </w:tcPr>
          <w:p w:rsidR="00E45D9C" w:rsidRPr="005361C0" w:rsidRDefault="00917B17">
            <w:pPr>
              <w:jc w:val="center"/>
              <w:rPr>
                <w:szCs w:val="21"/>
              </w:rPr>
            </w:pPr>
            <w:r w:rsidRPr="005361C0">
              <w:rPr>
                <w:rFonts w:hint="eastAsia"/>
                <w:szCs w:val="21"/>
              </w:rPr>
              <w:t>＜</w:t>
            </w:r>
            <w:r w:rsidRPr="005361C0">
              <w:rPr>
                <w:rFonts w:hint="eastAsia"/>
                <w:szCs w:val="21"/>
              </w:rPr>
              <w:t>1</w:t>
            </w:r>
          </w:p>
        </w:tc>
        <w:tc>
          <w:tcPr>
            <w:tcW w:w="1155" w:type="dxa"/>
            <w:shd w:val="clear" w:color="auto" w:fill="auto"/>
            <w:vAlign w:val="center"/>
          </w:tcPr>
          <w:p w:rsidR="00E45D9C" w:rsidRPr="005361C0" w:rsidRDefault="00917B17">
            <w:pPr>
              <w:jc w:val="center"/>
              <w:rPr>
                <w:szCs w:val="21"/>
              </w:rPr>
            </w:pPr>
            <w:r w:rsidRPr="005361C0">
              <w:rPr>
                <w:rFonts w:hint="eastAsia"/>
                <w:szCs w:val="21"/>
              </w:rPr>
              <w:t>＜</w:t>
            </w:r>
            <w:r w:rsidRPr="005361C0">
              <w:rPr>
                <w:rFonts w:hint="eastAsia"/>
                <w:szCs w:val="21"/>
              </w:rPr>
              <w:t>1</w:t>
            </w:r>
          </w:p>
        </w:tc>
        <w:tc>
          <w:tcPr>
            <w:tcW w:w="1156" w:type="dxa"/>
            <w:shd w:val="clear" w:color="auto" w:fill="auto"/>
            <w:vAlign w:val="center"/>
          </w:tcPr>
          <w:p w:rsidR="00E45D9C" w:rsidRPr="005361C0" w:rsidRDefault="00917B17">
            <w:pPr>
              <w:jc w:val="center"/>
              <w:rPr>
                <w:szCs w:val="21"/>
              </w:rPr>
            </w:pPr>
            <w:r w:rsidRPr="005361C0">
              <w:rPr>
                <w:rFonts w:hint="eastAsia"/>
                <w:szCs w:val="21"/>
              </w:rPr>
              <w:t>＜</w:t>
            </w:r>
            <w:r w:rsidRPr="005361C0">
              <w:rPr>
                <w:rFonts w:hint="eastAsia"/>
                <w:szCs w:val="21"/>
              </w:rPr>
              <w:t>1</w:t>
            </w:r>
          </w:p>
        </w:tc>
        <w:tc>
          <w:tcPr>
            <w:tcW w:w="1155" w:type="dxa"/>
            <w:shd w:val="clear" w:color="auto" w:fill="auto"/>
            <w:vAlign w:val="center"/>
          </w:tcPr>
          <w:p w:rsidR="00E45D9C" w:rsidRPr="005361C0" w:rsidRDefault="00917B17">
            <w:pPr>
              <w:jc w:val="center"/>
              <w:rPr>
                <w:szCs w:val="21"/>
              </w:rPr>
            </w:pPr>
            <w:r w:rsidRPr="005361C0">
              <w:rPr>
                <w:rFonts w:hint="eastAsia"/>
                <w:szCs w:val="21"/>
              </w:rPr>
              <w:t>＜</w:t>
            </w:r>
            <w:r w:rsidRPr="005361C0">
              <w:rPr>
                <w:rFonts w:hint="eastAsia"/>
                <w:szCs w:val="21"/>
              </w:rPr>
              <w:t>1</w:t>
            </w:r>
          </w:p>
        </w:tc>
        <w:tc>
          <w:tcPr>
            <w:tcW w:w="1155" w:type="dxa"/>
            <w:shd w:val="clear" w:color="auto" w:fill="auto"/>
            <w:vAlign w:val="center"/>
          </w:tcPr>
          <w:p w:rsidR="00E45D9C" w:rsidRPr="005361C0" w:rsidRDefault="00917B17">
            <w:pPr>
              <w:jc w:val="center"/>
              <w:rPr>
                <w:szCs w:val="21"/>
              </w:rPr>
            </w:pPr>
            <w:r w:rsidRPr="005361C0">
              <w:rPr>
                <w:rFonts w:hint="eastAsia"/>
                <w:szCs w:val="21"/>
              </w:rPr>
              <w:t>＜</w:t>
            </w:r>
            <w:r w:rsidRPr="005361C0">
              <w:rPr>
                <w:rFonts w:hint="eastAsia"/>
                <w:szCs w:val="21"/>
              </w:rPr>
              <w:t>1</w:t>
            </w:r>
          </w:p>
        </w:tc>
        <w:tc>
          <w:tcPr>
            <w:tcW w:w="1156" w:type="dxa"/>
            <w:shd w:val="clear" w:color="auto" w:fill="auto"/>
            <w:vAlign w:val="center"/>
          </w:tcPr>
          <w:p w:rsidR="00E45D9C" w:rsidRPr="005361C0" w:rsidRDefault="00917B17">
            <w:pPr>
              <w:jc w:val="center"/>
              <w:rPr>
                <w:szCs w:val="21"/>
              </w:rPr>
            </w:pPr>
            <w:r w:rsidRPr="005361C0">
              <w:rPr>
                <w:rFonts w:hint="eastAsia"/>
                <w:szCs w:val="21"/>
              </w:rPr>
              <w:t>＜</w:t>
            </w:r>
            <w:r w:rsidRPr="005361C0">
              <w:rPr>
                <w:rFonts w:hint="eastAsia"/>
                <w:szCs w:val="21"/>
              </w:rPr>
              <w:t>1</w:t>
            </w:r>
          </w:p>
        </w:tc>
      </w:tr>
      <w:tr w:rsidR="005361C0" w:rsidRPr="005361C0">
        <w:trPr>
          <w:trHeight w:val="397"/>
          <w:jc w:val="center"/>
        </w:trPr>
        <w:tc>
          <w:tcPr>
            <w:tcW w:w="2371" w:type="dxa"/>
            <w:gridSpan w:val="2"/>
            <w:shd w:val="clear" w:color="auto" w:fill="auto"/>
            <w:vAlign w:val="center"/>
          </w:tcPr>
          <w:p w:rsidR="00E45D9C" w:rsidRPr="005361C0" w:rsidRDefault="00917B17">
            <w:pPr>
              <w:pStyle w:val="affffa"/>
              <w:adjustRightInd/>
              <w:snapToGrid/>
              <w:spacing w:beforeLines="0" w:afterLines="0" w:line="240" w:lineRule="auto"/>
              <w:ind w:firstLineChars="0" w:firstLine="0"/>
              <w:jc w:val="center"/>
              <w:rPr>
                <w:sz w:val="21"/>
                <w:szCs w:val="21"/>
              </w:rPr>
            </w:pPr>
            <w:r w:rsidRPr="005361C0">
              <w:rPr>
                <w:rFonts w:hint="eastAsia"/>
                <w:sz w:val="21"/>
                <w:szCs w:val="21"/>
              </w:rPr>
              <w:t>备注</w:t>
            </w:r>
          </w:p>
        </w:tc>
        <w:tc>
          <w:tcPr>
            <w:tcW w:w="6990" w:type="dxa"/>
            <w:gridSpan w:val="6"/>
            <w:shd w:val="clear" w:color="auto" w:fill="auto"/>
            <w:vAlign w:val="center"/>
          </w:tcPr>
          <w:p w:rsidR="00E45D9C" w:rsidRPr="005361C0" w:rsidRDefault="00917B17">
            <w:pPr>
              <w:pStyle w:val="affffa"/>
              <w:adjustRightInd/>
              <w:snapToGrid/>
              <w:spacing w:beforeLines="0" w:afterLines="0" w:line="240" w:lineRule="auto"/>
              <w:ind w:firstLineChars="0" w:firstLine="0"/>
              <w:jc w:val="center"/>
              <w:rPr>
                <w:sz w:val="21"/>
                <w:szCs w:val="21"/>
              </w:rPr>
            </w:pPr>
            <w:r w:rsidRPr="005361C0">
              <w:rPr>
                <w:rFonts w:hint="eastAsia"/>
                <w:sz w:val="21"/>
                <w:szCs w:val="21"/>
              </w:rPr>
              <w:t>烟筒高度</w:t>
            </w:r>
            <w:r w:rsidRPr="005361C0">
              <w:rPr>
                <w:rFonts w:hint="eastAsia"/>
                <w:sz w:val="21"/>
                <w:szCs w:val="21"/>
              </w:rPr>
              <w:t>60m</w:t>
            </w:r>
          </w:p>
        </w:tc>
      </w:tr>
    </w:tbl>
    <w:p w:rsidR="00E45D9C" w:rsidRPr="005361C0" w:rsidRDefault="00917B17">
      <w:pPr>
        <w:spacing w:line="360" w:lineRule="auto"/>
        <w:ind w:firstLineChars="200" w:firstLine="560"/>
        <w:rPr>
          <w:bCs/>
          <w:sz w:val="28"/>
          <w:szCs w:val="28"/>
        </w:rPr>
      </w:pPr>
      <w:r w:rsidRPr="005361C0">
        <w:rPr>
          <w:rFonts w:hint="eastAsia"/>
          <w:bCs/>
          <w:sz w:val="28"/>
          <w:szCs w:val="28"/>
        </w:rPr>
        <w:t>根据现场监测期间监测结果：加热炉外排废气中氮氧化物、二氧化硫、颗粒物的最大排放浓度分别为</w:t>
      </w:r>
      <w:r w:rsidRPr="005361C0">
        <w:rPr>
          <w:rFonts w:hint="eastAsia"/>
          <w:bCs/>
          <w:sz w:val="28"/>
          <w:szCs w:val="28"/>
        </w:rPr>
        <w:t>34.9 mg/m3</w:t>
      </w:r>
      <w:r w:rsidRPr="005361C0">
        <w:rPr>
          <w:rFonts w:hint="eastAsia"/>
          <w:bCs/>
          <w:sz w:val="28"/>
          <w:szCs w:val="28"/>
        </w:rPr>
        <w:t>、未检出（</w:t>
      </w:r>
      <w:r w:rsidRPr="005361C0">
        <w:rPr>
          <w:rFonts w:hint="eastAsia"/>
          <w:bCs/>
          <w:sz w:val="28"/>
          <w:szCs w:val="28"/>
        </w:rPr>
        <w:t>&lt;2.86</w:t>
      </w:r>
      <w:r w:rsidRPr="005361C0">
        <w:rPr>
          <w:rFonts w:hint="eastAsia"/>
          <w:bCs/>
          <w:sz w:val="28"/>
          <w:szCs w:val="28"/>
        </w:rPr>
        <w:t>）、</w:t>
      </w:r>
      <w:r w:rsidRPr="005361C0">
        <w:rPr>
          <w:rFonts w:hint="eastAsia"/>
          <w:bCs/>
          <w:sz w:val="28"/>
          <w:szCs w:val="28"/>
        </w:rPr>
        <w:t>9.6 mg/m3</w:t>
      </w:r>
      <w:r w:rsidRPr="005361C0">
        <w:rPr>
          <w:rFonts w:hint="eastAsia"/>
          <w:bCs/>
          <w:sz w:val="28"/>
          <w:szCs w:val="28"/>
        </w:rPr>
        <w:t>，均能够满足批复标准《大气污染物综合排放标准》（</w:t>
      </w:r>
      <w:r w:rsidRPr="005361C0">
        <w:rPr>
          <w:bCs/>
          <w:sz w:val="28"/>
          <w:szCs w:val="28"/>
        </w:rPr>
        <w:t>GB16297</w:t>
      </w:r>
      <w:r w:rsidRPr="005361C0">
        <w:rPr>
          <w:rFonts w:hint="eastAsia"/>
          <w:bCs/>
          <w:sz w:val="28"/>
          <w:szCs w:val="28"/>
        </w:rPr>
        <w:t>-</w:t>
      </w:r>
      <w:r w:rsidRPr="005361C0">
        <w:rPr>
          <w:bCs/>
          <w:sz w:val="28"/>
          <w:szCs w:val="28"/>
        </w:rPr>
        <w:t>1996</w:t>
      </w:r>
      <w:r w:rsidRPr="005361C0">
        <w:rPr>
          <w:rFonts w:hint="eastAsia"/>
          <w:bCs/>
          <w:sz w:val="28"/>
          <w:szCs w:val="28"/>
        </w:rPr>
        <w:t>）表</w:t>
      </w:r>
      <w:r w:rsidRPr="005361C0">
        <w:rPr>
          <w:bCs/>
          <w:sz w:val="28"/>
          <w:szCs w:val="28"/>
        </w:rPr>
        <w:t>2</w:t>
      </w:r>
      <w:r w:rsidRPr="005361C0">
        <w:rPr>
          <w:rFonts w:hint="eastAsia"/>
          <w:bCs/>
          <w:sz w:val="28"/>
          <w:szCs w:val="28"/>
        </w:rPr>
        <w:t>中二级标准及参考标准《山东</w:t>
      </w:r>
      <w:r w:rsidRPr="005361C0">
        <w:rPr>
          <w:bCs/>
          <w:sz w:val="28"/>
          <w:szCs w:val="28"/>
        </w:rPr>
        <w:t>省</w:t>
      </w:r>
      <w:r w:rsidRPr="005361C0">
        <w:rPr>
          <w:rFonts w:hint="eastAsia"/>
          <w:bCs/>
          <w:sz w:val="28"/>
          <w:szCs w:val="28"/>
        </w:rPr>
        <w:t>区域大气污染物</w:t>
      </w:r>
      <w:r w:rsidRPr="005361C0">
        <w:rPr>
          <w:bCs/>
          <w:sz w:val="28"/>
          <w:szCs w:val="28"/>
        </w:rPr>
        <w:lastRenderedPageBreak/>
        <w:t>综合排放</w:t>
      </w:r>
      <w:r w:rsidRPr="005361C0">
        <w:rPr>
          <w:rFonts w:hint="eastAsia"/>
          <w:bCs/>
          <w:sz w:val="28"/>
          <w:szCs w:val="28"/>
        </w:rPr>
        <w:t>标准》（</w:t>
      </w:r>
      <w:r w:rsidRPr="005361C0">
        <w:rPr>
          <w:bCs/>
          <w:sz w:val="28"/>
          <w:szCs w:val="28"/>
        </w:rPr>
        <w:t>DB37/</w:t>
      </w:r>
      <w:r w:rsidRPr="005361C0">
        <w:rPr>
          <w:rFonts w:hint="eastAsia"/>
          <w:bCs/>
          <w:sz w:val="28"/>
          <w:szCs w:val="28"/>
        </w:rPr>
        <w:t>2376-</w:t>
      </w:r>
      <w:r w:rsidRPr="005361C0">
        <w:rPr>
          <w:bCs/>
          <w:sz w:val="28"/>
          <w:szCs w:val="28"/>
        </w:rPr>
        <w:t>201</w:t>
      </w:r>
      <w:r w:rsidRPr="005361C0">
        <w:rPr>
          <w:rFonts w:hint="eastAsia"/>
          <w:bCs/>
          <w:sz w:val="28"/>
          <w:szCs w:val="28"/>
        </w:rPr>
        <w:t>3</w:t>
      </w:r>
      <w:r w:rsidRPr="005361C0">
        <w:rPr>
          <w:rFonts w:hint="eastAsia"/>
          <w:bCs/>
          <w:sz w:val="28"/>
          <w:szCs w:val="28"/>
        </w:rPr>
        <w:t>）表</w:t>
      </w:r>
      <w:r w:rsidRPr="005361C0">
        <w:rPr>
          <w:rFonts w:hint="eastAsia"/>
          <w:bCs/>
          <w:sz w:val="28"/>
          <w:szCs w:val="28"/>
        </w:rPr>
        <w:t>1</w:t>
      </w:r>
      <w:r w:rsidRPr="005361C0">
        <w:rPr>
          <w:rFonts w:hint="eastAsia"/>
          <w:bCs/>
          <w:sz w:val="28"/>
          <w:szCs w:val="28"/>
        </w:rPr>
        <w:t>标准的限值要求。</w:t>
      </w:r>
    </w:p>
    <w:p w:rsidR="00E45D9C" w:rsidRPr="005361C0" w:rsidRDefault="00917B17">
      <w:pPr>
        <w:tabs>
          <w:tab w:val="center" w:pos="4303"/>
          <w:tab w:val="left" w:pos="6795"/>
        </w:tabs>
        <w:snapToGrid w:val="0"/>
        <w:jc w:val="center"/>
        <w:rPr>
          <w:rFonts w:eastAsia="黑体"/>
          <w:b/>
          <w:sz w:val="24"/>
          <w:szCs w:val="24"/>
        </w:rPr>
      </w:pPr>
      <w:r w:rsidRPr="005361C0">
        <w:rPr>
          <w:rFonts w:eastAsia="黑体"/>
          <w:b/>
          <w:sz w:val="24"/>
          <w:szCs w:val="24"/>
        </w:rPr>
        <w:t>表</w:t>
      </w:r>
      <w:r w:rsidRPr="005361C0">
        <w:rPr>
          <w:rFonts w:eastAsia="黑体" w:hint="eastAsia"/>
          <w:b/>
          <w:sz w:val="24"/>
          <w:szCs w:val="24"/>
        </w:rPr>
        <w:t>7-10</w:t>
      </w:r>
      <w:r w:rsidRPr="005361C0">
        <w:rPr>
          <w:rFonts w:eastAsia="黑体" w:hint="eastAsia"/>
          <w:b/>
          <w:sz w:val="24"/>
          <w:szCs w:val="24"/>
        </w:rPr>
        <w:t>监测气象参数记录表</w:t>
      </w:r>
    </w:p>
    <w:tbl>
      <w:tblPr>
        <w:tblW w:w="9361" w:type="dxa"/>
        <w:jc w:val="center"/>
        <w:tblBorders>
          <w:top w:val="thinThickSmallGap" w:sz="12" w:space="0" w:color="auto"/>
          <w:bottom w:val="thickThinSmallGap" w:sz="12" w:space="0" w:color="auto"/>
          <w:insideH w:val="single" w:sz="4" w:space="0" w:color="auto"/>
          <w:insideV w:val="single" w:sz="4" w:space="0" w:color="auto"/>
        </w:tblBorders>
        <w:tblLayout w:type="fixed"/>
        <w:tblLook w:val="04A0" w:firstRow="1" w:lastRow="0" w:firstColumn="1" w:lastColumn="0" w:noHBand="0" w:noVBand="1"/>
      </w:tblPr>
      <w:tblGrid>
        <w:gridCol w:w="1101"/>
        <w:gridCol w:w="708"/>
        <w:gridCol w:w="1275"/>
        <w:gridCol w:w="1419"/>
        <w:gridCol w:w="1133"/>
        <w:gridCol w:w="1276"/>
        <w:gridCol w:w="1276"/>
        <w:gridCol w:w="1173"/>
      </w:tblGrid>
      <w:tr w:rsidR="005361C0" w:rsidRPr="005361C0">
        <w:trPr>
          <w:trHeight w:val="369"/>
          <w:jc w:val="center"/>
        </w:trPr>
        <w:tc>
          <w:tcPr>
            <w:tcW w:w="1101" w:type="dxa"/>
            <w:shd w:val="clear" w:color="auto" w:fill="auto"/>
            <w:vAlign w:val="center"/>
          </w:tcPr>
          <w:p w:rsidR="00E45D9C" w:rsidRPr="005361C0" w:rsidRDefault="00917B17">
            <w:pPr>
              <w:jc w:val="center"/>
              <w:rPr>
                <w:b/>
                <w:szCs w:val="21"/>
              </w:rPr>
            </w:pPr>
            <w:r w:rsidRPr="005361C0">
              <w:rPr>
                <w:rFonts w:hint="eastAsia"/>
                <w:b/>
                <w:szCs w:val="21"/>
              </w:rPr>
              <w:t>日期</w:t>
            </w:r>
          </w:p>
        </w:tc>
        <w:tc>
          <w:tcPr>
            <w:tcW w:w="708" w:type="dxa"/>
            <w:shd w:val="clear" w:color="auto" w:fill="auto"/>
            <w:vAlign w:val="center"/>
          </w:tcPr>
          <w:p w:rsidR="00E45D9C" w:rsidRPr="005361C0" w:rsidRDefault="00917B17">
            <w:pPr>
              <w:jc w:val="center"/>
              <w:rPr>
                <w:b/>
                <w:szCs w:val="21"/>
              </w:rPr>
            </w:pPr>
            <w:r w:rsidRPr="005361C0">
              <w:rPr>
                <w:rFonts w:hint="eastAsia"/>
                <w:b/>
                <w:szCs w:val="21"/>
              </w:rPr>
              <w:t>时间</w:t>
            </w:r>
          </w:p>
        </w:tc>
        <w:tc>
          <w:tcPr>
            <w:tcW w:w="1275" w:type="dxa"/>
            <w:shd w:val="clear" w:color="auto" w:fill="auto"/>
            <w:vAlign w:val="center"/>
          </w:tcPr>
          <w:p w:rsidR="00E45D9C" w:rsidRPr="005361C0" w:rsidRDefault="00917B17">
            <w:pPr>
              <w:widowControl/>
              <w:jc w:val="center"/>
              <w:rPr>
                <w:b/>
                <w:szCs w:val="21"/>
              </w:rPr>
            </w:pPr>
            <w:r w:rsidRPr="005361C0">
              <w:rPr>
                <w:rFonts w:hint="eastAsia"/>
                <w:b/>
                <w:szCs w:val="21"/>
              </w:rPr>
              <w:t>温度（</w:t>
            </w:r>
            <w:r w:rsidRPr="005361C0">
              <w:rPr>
                <w:rFonts w:hAnsi="宋体"/>
                <w:b/>
                <w:szCs w:val="21"/>
              </w:rPr>
              <w:t>℃</w:t>
            </w:r>
            <w:r w:rsidRPr="005361C0">
              <w:rPr>
                <w:rFonts w:hint="eastAsia"/>
                <w:b/>
                <w:szCs w:val="21"/>
              </w:rPr>
              <w:t>）</w:t>
            </w:r>
          </w:p>
        </w:tc>
        <w:tc>
          <w:tcPr>
            <w:tcW w:w="1419" w:type="dxa"/>
            <w:shd w:val="clear" w:color="auto" w:fill="auto"/>
            <w:vAlign w:val="center"/>
          </w:tcPr>
          <w:p w:rsidR="00E45D9C" w:rsidRPr="005361C0" w:rsidRDefault="00917B17">
            <w:pPr>
              <w:widowControl/>
              <w:jc w:val="center"/>
              <w:rPr>
                <w:b/>
                <w:szCs w:val="21"/>
              </w:rPr>
            </w:pPr>
            <w:r w:rsidRPr="005361C0">
              <w:rPr>
                <w:rFonts w:hint="eastAsia"/>
                <w:b/>
                <w:szCs w:val="21"/>
              </w:rPr>
              <w:t>大气压（</w:t>
            </w:r>
            <w:r w:rsidRPr="005361C0">
              <w:rPr>
                <w:b/>
                <w:szCs w:val="21"/>
              </w:rPr>
              <w:t>kPa</w:t>
            </w:r>
            <w:r w:rsidRPr="005361C0">
              <w:rPr>
                <w:rFonts w:hint="eastAsia"/>
                <w:b/>
                <w:szCs w:val="21"/>
              </w:rPr>
              <w:t>）</w:t>
            </w:r>
          </w:p>
        </w:tc>
        <w:tc>
          <w:tcPr>
            <w:tcW w:w="1133" w:type="dxa"/>
            <w:shd w:val="clear" w:color="auto" w:fill="auto"/>
            <w:vAlign w:val="center"/>
          </w:tcPr>
          <w:p w:rsidR="00E45D9C" w:rsidRPr="005361C0" w:rsidRDefault="00917B17">
            <w:pPr>
              <w:jc w:val="center"/>
              <w:rPr>
                <w:b/>
                <w:szCs w:val="21"/>
              </w:rPr>
            </w:pPr>
            <w:r w:rsidRPr="005361C0">
              <w:rPr>
                <w:rFonts w:hint="eastAsia"/>
                <w:b/>
                <w:szCs w:val="21"/>
              </w:rPr>
              <w:t>风向</w:t>
            </w:r>
          </w:p>
        </w:tc>
        <w:tc>
          <w:tcPr>
            <w:tcW w:w="1276" w:type="dxa"/>
            <w:shd w:val="clear" w:color="auto" w:fill="auto"/>
            <w:vAlign w:val="center"/>
          </w:tcPr>
          <w:p w:rsidR="00E45D9C" w:rsidRPr="005361C0" w:rsidRDefault="00917B17">
            <w:pPr>
              <w:jc w:val="center"/>
              <w:rPr>
                <w:b/>
                <w:szCs w:val="21"/>
              </w:rPr>
            </w:pPr>
            <w:r w:rsidRPr="005361C0">
              <w:rPr>
                <w:rFonts w:hint="eastAsia"/>
                <w:b/>
                <w:szCs w:val="21"/>
              </w:rPr>
              <w:t>风速</w:t>
            </w:r>
            <w:r w:rsidRPr="005361C0">
              <w:rPr>
                <w:rFonts w:hint="eastAsia"/>
                <w:b/>
                <w:szCs w:val="21"/>
              </w:rPr>
              <w:t>(m/s)</w:t>
            </w:r>
          </w:p>
        </w:tc>
        <w:tc>
          <w:tcPr>
            <w:tcW w:w="1276" w:type="dxa"/>
            <w:shd w:val="clear" w:color="auto" w:fill="auto"/>
            <w:vAlign w:val="center"/>
          </w:tcPr>
          <w:p w:rsidR="00E45D9C" w:rsidRPr="005361C0" w:rsidRDefault="00917B17">
            <w:pPr>
              <w:jc w:val="center"/>
              <w:rPr>
                <w:b/>
                <w:szCs w:val="21"/>
              </w:rPr>
            </w:pPr>
            <w:r w:rsidRPr="005361C0">
              <w:rPr>
                <w:rFonts w:hint="eastAsia"/>
                <w:b/>
                <w:szCs w:val="21"/>
              </w:rPr>
              <w:t>总云量</w:t>
            </w:r>
          </w:p>
        </w:tc>
        <w:tc>
          <w:tcPr>
            <w:tcW w:w="1173" w:type="dxa"/>
            <w:shd w:val="clear" w:color="auto" w:fill="auto"/>
            <w:vAlign w:val="center"/>
          </w:tcPr>
          <w:p w:rsidR="00E45D9C" w:rsidRPr="005361C0" w:rsidRDefault="00917B17">
            <w:pPr>
              <w:jc w:val="center"/>
              <w:rPr>
                <w:b/>
                <w:szCs w:val="21"/>
              </w:rPr>
            </w:pPr>
            <w:r w:rsidRPr="005361C0">
              <w:rPr>
                <w:rFonts w:hint="eastAsia"/>
                <w:b/>
                <w:szCs w:val="21"/>
              </w:rPr>
              <w:t>低云量</w:t>
            </w:r>
          </w:p>
        </w:tc>
      </w:tr>
      <w:tr w:rsidR="005361C0" w:rsidRPr="005361C0">
        <w:trPr>
          <w:trHeight w:val="369"/>
          <w:jc w:val="center"/>
        </w:trPr>
        <w:tc>
          <w:tcPr>
            <w:tcW w:w="1101" w:type="dxa"/>
            <w:vMerge w:val="restart"/>
            <w:shd w:val="clear" w:color="auto" w:fill="auto"/>
            <w:vAlign w:val="center"/>
          </w:tcPr>
          <w:p w:rsidR="00E45D9C" w:rsidRPr="005361C0" w:rsidRDefault="00917B17">
            <w:pPr>
              <w:jc w:val="center"/>
              <w:rPr>
                <w:szCs w:val="21"/>
              </w:rPr>
            </w:pPr>
            <w:r w:rsidRPr="005361C0">
              <w:rPr>
                <w:rFonts w:hint="eastAsia"/>
                <w:szCs w:val="21"/>
              </w:rPr>
              <w:t>2017.9.16</w:t>
            </w:r>
          </w:p>
        </w:tc>
        <w:tc>
          <w:tcPr>
            <w:tcW w:w="708" w:type="dxa"/>
            <w:shd w:val="clear" w:color="auto" w:fill="auto"/>
            <w:vAlign w:val="center"/>
          </w:tcPr>
          <w:p w:rsidR="00E45D9C" w:rsidRPr="005361C0" w:rsidRDefault="00917B17">
            <w:pPr>
              <w:jc w:val="center"/>
              <w:rPr>
                <w:szCs w:val="21"/>
              </w:rPr>
            </w:pPr>
            <w:r w:rsidRPr="005361C0">
              <w:rPr>
                <w:szCs w:val="21"/>
              </w:rPr>
              <w:t>2:00</w:t>
            </w:r>
          </w:p>
        </w:tc>
        <w:tc>
          <w:tcPr>
            <w:tcW w:w="1275" w:type="dxa"/>
            <w:vAlign w:val="center"/>
          </w:tcPr>
          <w:p w:rsidR="00E45D9C" w:rsidRPr="005361C0" w:rsidRDefault="00917B17">
            <w:pPr>
              <w:jc w:val="center"/>
              <w:rPr>
                <w:szCs w:val="21"/>
              </w:rPr>
            </w:pPr>
            <w:r w:rsidRPr="005361C0">
              <w:rPr>
                <w:rFonts w:hint="eastAsia"/>
                <w:szCs w:val="21"/>
              </w:rPr>
              <w:t>18.2</w:t>
            </w:r>
          </w:p>
        </w:tc>
        <w:tc>
          <w:tcPr>
            <w:tcW w:w="1419" w:type="dxa"/>
            <w:vAlign w:val="center"/>
          </w:tcPr>
          <w:p w:rsidR="00E45D9C" w:rsidRPr="005361C0" w:rsidRDefault="00917B17">
            <w:pPr>
              <w:jc w:val="center"/>
              <w:rPr>
                <w:szCs w:val="21"/>
              </w:rPr>
            </w:pPr>
            <w:r w:rsidRPr="005361C0">
              <w:rPr>
                <w:rFonts w:hint="eastAsia"/>
                <w:szCs w:val="21"/>
              </w:rPr>
              <w:t>99.77</w:t>
            </w:r>
          </w:p>
        </w:tc>
        <w:tc>
          <w:tcPr>
            <w:tcW w:w="1133" w:type="dxa"/>
            <w:vAlign w:val="center"/>
          </w:tcPr>
          <w:p w:rsidR="00E45D9C" w:rsidRPr="005361C0" w:rsidRDefault="00917B17">
            <w:pPr>
              <w:jc w:val="center"/>
              <w:rPr>
                <w:szCs w:val="21"/>
              </w:rPr>
            </w:pPr>
            <w:r w:rsidRPr="005361C0">
              <w:rPr>
                <w:rFonts w:hint="eastAsia"/>
                <w:szCs w:val="21"/>
              </w:rPr>
              <w:t>NE</w:t>
            </w:r>
          </w:p>
        </w:tc>
        <w:tc>
          <w:tcPr>
            <w:tcW w:w="1276" w:type="dxa"/>
            <w:vAlign w:val="center"/>
          </w:tcPr>
          <w:p w:rsidR="00E45D9C" w:rsidRPr="005361C0" w:rsidRDefault="00917B17">
            <w:pPr>
              <w:jc w:val="center"/>
              <w:rPr>
                <w:szCs w:val="21"/>
              </w:rPr>
            </w:pPr>
            <w:r w:rsidRPr="005361C0">
              <w:rPr>
                <w:rFonts w:hint="eastAsia"/>
                <w:szCs w:val="21"/>
              </w:rPr>
              <w:t>1.5</w:t>
            </w:r>
          </w:p>
        </w:tc>
        <w:tc>
          <w:tcPr>
            <w:tcW w:w="1276" w:type="dxa"/>
            <w:vAlign w:val="center"/>
          </w:tcPr>
          <w:p w:rsidR="00E45D9C" w:rsidRPr="005361C0" w:rsidRDefault="00917B17">
            <w:pPr>
              <w:jc w:val="center"/>
              <w:rPr>
                <w:szCs w:val="21"/>
              </w:rPr>
            </w:pPr>
            <w:r w:rsidRPr="005361C0">
              <w:rPr>
                <w:rFonts w:hint="eastAsia"/>
                <w:szCs w:val="21"/>
              </w:rPr>
              <w:t>5</w:t>
            </w:r>
          </w:p>
        </w:tc>
        <w:tc>
          <w:tcPr>
            <w:tcW w:w="1173" w:type="dxa"/>
            <w:vAlign w:val="center"/>
          </w:tcPr>
          <w:p w:rsidR="00E45D9C" w:rsidRPr="005361C0" w:rsidRDefault="00917B17">
            <w:pPr>
              <w:jc w:val="center"/>
              <w:rPr>
                <w:szCs w:val="21"/>
              </w:rPr>
            </w:pPr>
            <w:r w:rsidRPr="005361C0">
              <w:rPr>
                <w:rFonts w:hint="eastAsia"/>
                <w:szCs w:val="21"/>
              </w:rPr>
              <w:t>2</w:t>
            </w:r>
          </w:p>
        </w:tc>
      </w:tr>
      <w:tr w:rsidR="005361C0" w:rsidRPr="005361C0">
        <w:trPr>
          <w:trHeight w:val="369"/>
          <w:jc w:val="center"/>
        </w:trPr>
        <w:tc>
          <w:tcPr>
            <w:tcW w:w="1101" w:type="dxa"/>
            <w:vMerge/>
            <w:shd w:val="clear" w:color="auto" w:fill="auto"/>
            <w:vAlign w:val="center"/>
          </w:tcPr>
          <w:p w:rsidR="00E45D9C" w:rsidRPr="005361C0" w:rsidRDefault="00E45D9C">
            <w:pPr>
              <w:jc w:val="center"/>
              <w:rPr>
                <w:b/>
                <w:szCs w:val="21"/>
              </w:rPr>
            </w:pPr>
          </w:p>
        </w:tc>
        <w:tc>
          <w:tcPr>
            <w:tcW w:w="708" w:type="dxa"/>
            <w:shd w:val="clear" w:color="auto" w:fill="auto"/>
            <w:vAlign w:val="center"/>
          </w:tcPr>
          <w:p w:rsidR="00E45D9C" w:rsidRPr="005361C0" w:rsidRDefault="00917B17">
            <w:pPr>
              <w:jc w:val="center"/>
              <w:rPr>
                <w:b/>
                <w:szCs w:val="21"/>
              </w:rPr>
            </w:pPr>
            <w:r w:rsidRPr="005361C0">
              <w:rPr>
                <w:szCs w:val="21"/>
              </w:rPr>
              <w:t>8:00</w:t>
            </w:r>
          </w:p>
        </w:tc>
        <w:tc>
          <w:tcPr>
            <w:tcW w:w="1275" w:type="dxa"/>
            <w:vAlign w:val="center"/>
          </w:tcPr>
          <w:p w:rsidR="00E45D9C" w:rsidRPr="005361C0" w:rsidRDefault="00917B17">
            <w:pPr>
              <w:jc w:val="center"/>
              <w:rPr>
                <w:szCs w:val="21"/>
              </w:rPr>
            </w:pPr>
            <w:r w:rsidRPr="005361C0">
              <w:rPr>
                <w:rFonts w:hint="eastAsia"/>
                <w:szCs w:val="21"/>
              </w:rPr>
              <w:t>22.4</w:t>
            </w:r>
          </w:p>
        </w:tc>
        <w:tc>
          <w:tcPr>
            <w:tcW w:w="1419" w:type="dxa"/>
            <w:vAlign w:val="center"/>
          </w:tcPr>
          <w:p w:rsidR="00E45D9C" w:rsidRPr="005361C0" w:rsidRDefault="00917B17">
            <w:pPr>
              <w:jc w:val="center"/>
              <w:rPr>
                <w:szCs w:val="21"/>
              </w:rPr>
            </w:pPr>
            <w:r w:rsidRPr="005361C0">
              <w:rPr>
                <w:rFonts w:hint="eastAsia"/>
                <w:szCs w:val="21"/>
              </w:rPr>
              <w:t>100.04</w:t>
            </w:r>
          </w:p>
        </w:tc>
        <w:tc>
          <w:tcPr>
            <w:tcW w:w="1133" w:type="dxa"/>
            <w:vAlign w:val="center"/>
          </w:tcPr>
          <w:p w:rsidR="00E45D9C" w:rsidRPr="005361C0" w:rsidRDefault="00917B17">
            <w:pPr>
              <w:jc w:val="center"/>
              <w:rPr>
                <w:szCs w:val="21"/>
              </w:rPr>
            </w:pPr>
            <w:r w:rsidRPr="005361C0">
              <w:rPr>
                <w:rFonts w:hint="eastAsia"/>
                <w:szCs w:val="21"/>
              </w:rPr>
              <w:t>NE</w:t>
            </w:r>
          </w:p>
        </w:tc>
        <w:tc>
          <w:tcPr>
            <w:tcW w:w="1276" w:type="dxa"/>
            <w:vAlign w:val="center"/>
          </w:tcPr>
          <w:p w:rsidR="00E45D9C" w:rsidRPr="005361C0" w:rsidRDefault="00917B17">
            <w:pPr>
              <w:jc w:val="center"/>
              <w:rPr>
                <w:szCs w:val="21"/>
              </w:rPr>
            </w:pPr>
            <w:r w:rsidRPr="005361C0">
              <w:rPr>
                <w:rFonts w:hint="eastAsia"/>
                <w:szCs w:val="21"/>
              </w:rPr>
              <w:t>1.2</w:t>
            </w:r>
          </w:p>
        </w:tc>
        <w:tc>
          <w:tcPr>
            <w:tcW w:w="1276" w:type="dxa"/>
            <w:vAlign w:val="center"/>
          </w:tcPr>
          <w:p w:rsidR="00E45D9C" w:rsidRPr="005361C0" w:rsidRDefault="00917B17">
            <w:pPr>
              <w:jc w:val="center"/>
              <w:rPr>
                <w:szCs w:val="21"/>
              </w:rPr>
            </w:pPr>
            <w:r w:rsidRPr="005361C0">
              <w:rPr>
                <w:rFonts w:hint="eastAsia"/>
                <w:szCs w:val="21"/>
              </w:rPr>
              <w:t>3</w:t>
            </w:r>
          </w:p>
        </w:tc>
        <w:tc>
          <w:tcPr>
            <w:tcW w:w="1173" w:type="dxa"/>
            <w:vAlign w:val="center"/>
          </w:tcPr>
          <w:p w:rsidR="00E45D9C" w:rsidRPr="005361C0" w:rsidRDefault="00917B17">
            <w:pPr>
              <w:jc w:val="center"/>
              <w:rPr>
                <w:szCs w:val="21"/>
              </w:rPr>
            </w:pPr>
            <w:r w:rsidRPr="005361C0">
              <w:rPr>
                <w:rFonts w:hint="eastAsia"/>
                <w:szCs w:val="21"/>
              </w:rPr>
              <w:t>1</w:t>
            </w:r>
          </w:p>
        </w:tc>
      </w:tr>
      <w:tr w:rsidR="005361C0" w:rsidRPr="005361C0">
        <w:trPr>
          <w:trHeight w:val="369"/>
          <w:jc w:val="center"/>
        </w:trPr>
        <w:tc>
          <w:tcPr>
            <w:tcW w:w="1101" w:type="dxa"/>
            <w:vMerge/>
            <w:shd w:val="clear" w:color="auto" w:fill="auto"/>
            <w:vAlign w:val="center"/>
          </w:tcPr>
          <w:p w:rsidR="00E45D9C" w:rsidRPr="005361C0" w:rsidRDefault="00E45D9C">
            <w:pPr>
              <w:jc w:val="center"/>
              <w:rPr>
                <w:b/>
                <w:szCs w:val="21"/>
              </w:rPr>
            </w:pPr>
          </w:p>
        </w:tc>
        <w:tc>
          <w:tcPr>
            <w:tcW w:w="708" w:type="dxa"/>
            <w:shd w:val="clear" w:color="auto" w:fill="auto"/>
            <w:vAlign w:val="center"/>
          </w:tcPr>
          <w:p w:rsidR="00E45D9C" w:rsidRPr="005361C0" w:rsidRDefault="00917B17">
            <w:pPr>
              <w:jc w:val="center"/>
              <w:rPr>
                <w:b/>
                <w:szCs w:val="21"/>
              </w:rPr>
            </w:pPr>
            <w:r w:rsidRPr="005361C0">
              <w:rPr>
                <w:szCs w:val="21"/>
              </w:rPr>
              <w:t>14:00</w:t>
            </w:r>
          </w:p>
        </w:tc>
        <w:tc>
          <w:tcPr>
            <w:tcW w:w="1275" w:type="dxa"/>
            <w:vAlign w:val="center"/>
          </w:tcPr>
          <w:p w:rsidR="00E45D9C" w:rsidRPr="005361C0" w:rsidRDefault="00917B17">
            <w:pPr>
              <w:jc w:val="center"/>
              <w:rPr>
                <w:szCs w:val="21"/>
              </w:rPr>
            </w:pPr>
            <w:r w:rsidRPr="005361C0">
              <w:rPr>
                <w:rFonts w:hint="eastAsia"/>
                <w:szCs w:val="21"/>
              </w:rPr>
              <w:t>28.1</w:t>
            </w:r>
          </w:p>
        </w:tc>
        <w:tc>
          <w:tcPr>
            <w:tcW w:w="1419" w:type="dxa"/>
            <w:vAlign w:val="center"/>
          </w:tcPr>
          <w:p w:rsidR="00E45D9C" w:rsidRPr="005361C0" w:rsidRDefault="00917B17">
            <w:pPr>
              <w:jc w:val="center"/>
              <w:rPr>
                <w:szCs w:val="21"/>
              </w:rPr>
            </w:pPr>
            <w:r w:rsidRPr="005361C0">
              <w:rPr>
                <w:rFonts w:hint="eastAsia"/>
                <w:szCs w:val="21"/>
              </w:rPr>
              <w:t>99.52</w:t>
            </w:r>
          </w:p>
        </w:tc>
        <w:tc>
          <w:tcPr>
            <w:tcW w:w="1133" w:type="dxa"/>
            <w:vAlign w:val="center"/>
          </w:tcPr>
          <w:p w:rsidR="00E45D9C" w:rsidRPr="005361C0" w:rsidRDefault="00917B17">
            <w:pPr>
              <w:jc w:val="center"/>
              <w:rPr>
                <w:szCs w:val="21"/>
              </w:rPr>
            </w:pPr>
            <w:r w:rsidRPr="005361C0">
              <w:rPr>
                <w:rFonts w:hint="eastAsia"/>
                <w:szCs w:val="21"/>
              </w:rPr>
              <w:t>NE</w:t>
            </w:r>
          </w:p>
        </w:tc>
        <w:tc>
          <w:tcPr>
            <w:tcW w:w="1276" w:type="dxa"/>
            <w:vAlign w:val="center"/>
          </w:tcPr>
          <w:p w:rsidR="00E45D9C" w:rsidRPr="005361C0" w:rsidRDefault="00917B17">
            <w:pPr>
              <w:jc w:val="center"/>
              <w:rPr>
                <w:szCs w:val="21"/>
              </w:rPr>
            </w:pPr>
            <w:r w:rsidRPr="005361C0">
              <w:rPr>
                <w:rFonts w:hint="eastAsia"/>
                <w:szCs w:val="21"/>
              </w:rPr>
              <w:t>0.7</w:t>
            </w:r>
          </w:p>
        </w:tc>
        <w:tc>
          <w:tcPr>
            <w:tcW w:w="1276" w:type="dxa"/>
            <w:vAlign w:val="center"/>
          </w:tcPr>
          <w:p w:rsidR="00E45D9C" w:rsidRPr="005361C0" w:rsidRDefault="00917B17">
            <w:pPr>
              <w:jc w:val="center"/>
              <w:rPr>
                <w:szCs w:val="21"/>
              </w:rPr>
            </w:pPr>
            <w:r w:rsidRPr="005361C0">
              <w:rPr>
                <w:rFonts w:hint="eastAsia"/>
                <w:szCs w:val="21"/>
              </w:rPr>
              <w:t>1</w:t>
            </w:r>
          </w:p>
        </w:tc>
        <w:tc>
          <w:tcPr>
            <w:tcW w:w="1173" w:type="dxa"/>
            <w:vAlign w:val="center"/>
          </w:tcPr>
          <w:p w:rsidR="00E45D9C" w:rsidRPr="005361C0" w:rsidRDefault="00917B17">
            <w:pPr>
              <w:jc w:val="center"/>
              <w:rPr>
                <w:szCs w:val="21"/>
              </w:rPr>
            </w:pPr>
            <w:r w:rsidRPr="005361C0">
              <w:rPr>
                <w:rFonts w:hint="eastAsia"/>
                <w:szCs w:val="21"/>
              </w:rPr>
              <w:t>0</w:t>
            </w:r>
          </w:p>
        </w:tc>
      </w:tr>
      <w:tr w:rsidR="005361C0" w:rsidRPr="005361C0">
        <w:trPr>
          <w:trHeight w:val="369"/>
          <w:jc w:val="center"/>
        </w:trPr>
        <w:tc>
          <w:tcPr>
            <w:tcW w:w="1101" w:type="dxa"/>
            <w:vMerge/>
            <w:shd w:val="clear" w:color="auto" w:fill="auto"/>
            <w:vAlign w:val="center"/>
          </w:tcPr>
          <w:p w:rsidR="00E45D9C" w:rsidRPr="005361C0" w:rsidRDefault="00E45D9C">
            <w:pPr>
              <w:jc w:val="center"/>
              <w:rPr>
                <w:b/>
                <w:szCs w:val="21"/>
              </w:rPr>
            </w:pPr>
          </w:p>
        </w:tc>
        <w:tc>
          <w:tcPr>
            <w:tcW w:w="708" w:type="dxa"/>
            <w:shd w:val="clear" w:color="auto" w:fill="auto"/>
            <w:vAlign w:val="center"/>
          </w:tcPr>
          <w:p w:rsidR="00E45D9C" w:rsidRPr="005361C0" w:rsidRDefault="00917B17">
            <w:pPr>
              <w:jc w:val="center"/>
              <w:rPr>
                <w:b/>
                <w:szCs w:val="21"/>
              </w:rPr>
            </w:pPr>
            <w:r w:rsidRPr="005361C0">
              <w:rPr>
                <w:szCs w:val="21"/>
              </w:rPr>
              <w:t>20:00</w:t>
            </w:r>
          </w:p>
        </w:tc>
        <w:tc>
          <w:tcPr>
            <w:tcW w:w="1275" w:type="dxa"/>
            <w:vAlign w:val="center"/>
          </w:tcPr>
          <w:p w:rsidR="00E45D9C" w:rsidRPr="005361C0" w:rsidRDefault="00917B17">
            <w:pPr>
              <w:jc w:val="center"/>
              <w:rPr>
                <w:szCs w:val="21"/>
              </w:rPr>
            </w:pPr>
            <w:r w:rsidRPr="005361C0">
              <w:rPr>
                <w:rFonts w:hint="eastAsia"/>
                <w:szCs w:val="21"/>
              </w:rPr>
              <w:t>22.8</w:t>
            </w:r>
          </w:p>
        </w:tc>
        <w:tc>
          <w:tcPr>
            <w:tcW w:w="1419" w:type="dxa"/>
            <w:vAlign w:val="center"/>
          </w:tcPr>
          <w:p w:rsidR="00E45D9C" w:rsidRPr="005361C0" w:rsidRDefault="00917B17">
            <w:pPr>
              <w:jc w:val="center"/>
              <w:rPr>
                <w:szCs w:val="21"/>
              </w:rPr>
            </w:pPr>
            <w:r w:rsidRPr="005361C0">
              <w:rPr>
                <w:rFonts w:hint="eastAsia"/>
                <w:szCs w:val="21"/>
              </w:rPr>
              <w:t>99.84</w:t>
            </w:r>
          </w:p>
        </w:tc>
        <w:tc>
          <w:tcPr>
            <w:tcW w:w="1133" w:type="dxa"/>
            <w:vAlign w:val="center"/>
          </w:tcPr>
          <w:p w:rsidR="00E45D9C" w:rsidRPr="005361C0" w:rsidRDefault="00917B17">
            <w:pPr>
              <w:jc w:val="center"/>
              <w:rPr>
                <w:szCs w:val="21"/>
              </w:rPr>
            </w:pPr>
            <w:r w:rsidRPr="005361C0">
              <w:rPr>
                <w:rFonts w:hint="eastAsia"/>
                <w:szCs w:val="21"/>
              </w:rPr>
              <w:t>NE</w:t>
            </w:r>
          </w:p>
        </w:tc>
        <w:tc>
          <w:tcPr>
            <w:tcW w:w="1276" w:type="dxa"/>
            <w:vAlign w:val="center"/>
          </w:tcPr>
          <w:p w:rsidR="00E45D9C" w:rsidRPr="005361C0" w:rsidRDefault="00917B17">
            <w:pPr>
              <w:jc w:val="center"/>
              <w:rPr>
                <w:szCs w:val="21"/>
              </w:rPr>
            </w:pPr>
            <w:r w:rsidRPr="005361C0">
              <w:rPr>
                <w:rFonts w:hint="eastAsia"/>
                <w:szCs w:val="21"/>
              </w:rPr>
              <w:t>1.4</w:t>
            </w:r>
          </w:p>
        </w:tc>
        <w:tc>
          <w:tcPr>
            <w:tcW w:w="1276" w:type="dxa"/>
            <w:vAlign w:val="center"/>
          </w:tcPr>
          <w:p w:rsidR="00E45D9C" w:rsidRPr="005361C0" w:rsidRDefault="00917B17">
            <w:pPr>
              <w:jc w:val="center"/>
              <w:rPr>
                <w:szCs w:val="21"/>
              </w:rPr>
            </w:pPr>
            <w:r w:rsidRPr="005361C0">
              <w:rPr>
                <w:rFonts w:hint="eastAsia"/>
                <w:szCs w:val="21"/>
              </w:rPr>
              <w:t>1</w:t>
            </w:r>
          </w:p>
        </w:tc>
        <w:tc>
          <w:tcPr>
            <w:tcW w:w="1173" w:type="dxa"/>
            <w:vAlign w:val="center"/>
          </w:tcPr>
          <w:p w:rsidR="00E45D9C" w:rsidRPr="005361C0" w:rsidRDefault="00917B17">
            <w:pPr>
              <w:jc w:val="center"/>
              <w:rPr>
                <w:szCs w:val="21"/>
              </w:rPr>
            </w:pPr>
            <w:r w:rsidRPr="005361C0">
              <w:rPr>
                <w:rFonts w:hint="eastAsia"/>
                <w:szCs w:val="21"/>
              </w:rPr>
              <w:t>1</w:t>
            </w:r>
          </w:p>
        </w:tc>
      </w:tr>
      <w:tr w:rsidR="005361C0" w:rsidRPr="005361C0">
        <w:trPr>
          <w:trHeight w:val="369"/>
          <w:jc w:val="center"/>
        </w:trPr>
        <w:tc>
          <w:tcPr>
            <w:tcW w:w="1101" w:type="dxa"/>
            <w:vMerge w:val="restart"/>
            <w:shd w:val="clear" w:color="auto" w:fill="auto"/>
            <w:vAlign w:val="center"/>
          </w:tcPr>
          <w:p w:rsidR="00E45D9C" w:rsidRPr="005361C0" w:rsidRDefault="00917B17">
            <w:pPr>
              <w:jc w:val="center"/>
              <w:rPr>
                <w:szCs w:val="21"/>
              </w:rPr>
            </w:pPr>
            <w:r w:rsidRPr="005361C0">
              <w:rPr>
                <w:rFonts w:hint="eastAsia"/>
                <w:szCs w:val="21"/>
              </w:rPr>
              <w:t>2017.9.17</w:t>
            </w:r>
          </w:p>
        </w:tc>
        <w:tc>
          <w:tcPr>
            <w:tcW w:w="708" w:type="dxa"/>
            <w:shd w:val="clear" w:color="auto" w:fill="auto"/>
            <w:vAlign w:val="center"/>
          </w:tcPr>
          <w:p w:rsidR="00E45D9C" w:rsidRPr="005361C0" w:rsidRDefault="00917B17">
            <w:pPr>
              <w:jc w:val="center"/>
              <w:rPr>
                <w:szCs w:val="21"/>
              </w:rPr>
            </w:pPr>
            <w:r w:rsidRPr="005361C0">
              <w:rPr>
                <w:szCs w:val="21"/>
              </w:rPr>
              <w:t>2:00</w:t>
            </w:r>
          </w:p>
        </w:tc>
        <w:tc>
          <w:tcPr>
            <w:tcW w:w="1275" w:type="dxa"/>
            <w:vAlign w:val="center"/>
          </w:tcPr>
          <w:p w:rsidR="00E45D9C" w:rsidRPr="005361C0" w:rsidRDefault="00917B17">
            <w:pPr>
              <w:jc w:val="center"/>
              <w:rPr>
                <w:szCs w:val="21"/>
              </w:rPr>
            </w:pPr>
            <w:r w:rsidRPr="005361C0">
              <w:rPr>
                <w:rFonts w:hint="eastAsia"/>
                <w:szCs w:val="21"/>
              </w:rPr>
              <w:t>18.5</w:t>
            </w:r>
          </w:p>
        </w:tc>
        <w:tc>
          <w:tcPr>
            <w:tcW w:w="1419" w:type="dxa"/>
            <w:vAlign w:val="center"/>
          </w:tcPr>
          <w:p w:rsidR="00E45D9C" w:rsidRPr="005361C0" w:rsidRDefault="00917B17">
            <w:pPr>
              <w:jc w:val="center"/>
              <w:rPr>
                <w:szCs w:val="21"/>
              </w:rPr>
            </w:pPr>
            <w:r w:rsidRPr="005361C0">
              <w:rPr>
                <w:rFonts w:hint="eastAsia"/>
                <w:szCs w:val="21"/>
              </w:rPr>
              <w:t>99.69</w:t>
            </w:r>
          </w:p>
        </w:tc>
        <w:tc>
          <w:tcPr>
            <w:tcW w:w="1133" w:type="dxa"/>
            <w:vAlign w:val="center"/>
          </w:tcPr>
          <w:p w:rsidR="00E45D9C" w:rsidRPr="005361C0" w:rsidRDefault="00917B17">
            <w:pPr>
              <w:jc w:val="center"/>
              <w:rPr>
                <w:szCs w:val="21"/>
              </w:rPr>
            </w:pPr>
            <w:r w:rsidRPr="005361C0">
              <w:rPr>
                <w:rFonts w:hint="eastAsia"/>
                <w:szCs w:val="21"/>
              </w:rPr>
              <w:t>NE</w:t>
            </w:r>
          </w:p>
        </w:tc>
        <w:tc>
          <w:tcPr>
            <w:tcW w:w="1276" w:type="dxa"/>
            <w:vAlign w:val="center"/>
          </w:tcPr>
          <w:p w:rsidR="00E45D9C" w:rsidRPr="005361C0" w:rsidRDefault="00917B17">
            <w:pPr>
              <w:jc w:val="center"/>
              <w:rPr>
                <w:szCs w:val="21"/>
              </w:rPr>
            </w:pPr>
            <w:r w:rsidRPr="005361C0">
              <w:rPr>
                <w:rFonts w:hint="eastAsia"/>
                <w:szCs w:val="21"/>
              </w:rPr>
              <w:t>1.1</w:t>
            </w:r>
          </w:p>
        </w:tc>
        <w:tc>
          <w:tcPr>
            <w:tcW w:w="1276" w:type="dxa"/>
            <w:vAlign w:val="center"/>
          </w:tcPr>
          <w:p w:rsidR="00E45D9C" w:rsidRPr="005361C0" w:rsidRDefault="00917B17">
            <w:pPr>
              <w:jc w:val="center"/>
              <w:rPr>
                <w:szCs w:val="21"/>
              </w:rPr>
            </w:pPr>
            <w:r w:rsidRPr="005361C0">
              <w:rPr>
                <w:rFonts w:hint="eastAsia"/>
                <w:szCs w:val="21"/>
              </w:rPr>
              <w:t>1</w:t>
            </w:r>
          </w:p>
        </w:tc>
        <w:tc>
          <w:tcPr>
            <w:tcW w:w="1173" w:type="dxa"/>
            <w:vAlign w:val="center"/>
          </w:tcPr>
          <w:p w:rsidR="00E45D9C" w:rsidRPr="005361C0" w:rsidRDefault="00917B17">
            <w:pPr>
              <w:jc w:val="center"/>
              <w:rPr>
                <w:szCs w:val="21"/>
              </w:rPr>
            </w:pPr>
            <w:r w:rsidRPr="005361C0">
              <w:rPr>
                <w:rFonts w:hint="eastAsia"/>
                <w:szCs w:val="21"/>
              </w:rPr>
              <w:t>0</w:t>
            </w:r>
          </w:p>
        </w:tc>
      </w:tr>
      <w:tr w:rsidR="005361C0" w:rsidRPr="005361C0">
        <w:trPr>
          <w:trHeight w:val="369"/>
          <w:jc w:val="center"/>
        </w:trPr>
        <w:tc>
          <w:tcPr>
            <w:tcW w:w="1101" w:type="dxa"/>
            <w:vMerge/>
            <w:shd w:val="clear" w:color="auto" w:fill="auto"/>
            <w:vAlign w:val="center"/>
          </w:tcPr>
          <w:p w:rsidR="00E45D9C" w:rsidRPr="005361C0" w:rsidRDefault="00E45D9C">
            <w:pPr>
              <w:jc w:val="center"/>
              <w:rPr>
                <w:b/>
                <w:szCs w:val="21"/>
              </w:rPr>
            </w:pPr>
          </w:p>
        </w:tc>
        <w:tc>
          <w:tcPr>
            <w:tcW w:w="708" w:type="dxa"/>
            <w:shd w:val="clear" w:color="auto" w:fill="auto"/>
            <w:vAlign w:val="center"/>
          </w:tcPr>
          <w:p w:rsidR="00E45D9C" w:rsidRPr="005361C0" w:rsidRDefault="00917B17">
            <w:pPr>
              <w:jc w:val="center"/>
              <w:rPr>
                <w:b/>
                <w:szCs w:val="21"/>
              </w:rPr>
            </w:pPr>
            <w:r w:rsidRPr="005361C0">
              <w:rPr>
                <w:szCs w:val="21"/>
              </w:rPr>
              <w:t>8:00</w:t>
            </w:r>
          </w:p>
        </w:tc>
        <w:tc>
          <w:tcPr>
            <w:tcW w:w="1275" w:type="dxa"/>
            <w:vAlign w:val="center"/>
          </w:tcPr>
          <w:p w:rsidR="00E45D9C" w:rsidRPr="005361C0" w:rsidRDefault="00917B17">
            <w:pPr>
              <w:jc w:val="center"/>
              <w:rPr>
                <w:szCs w:val="21"/>
              </w:rPr>
            </w:pPr>
            <w:r w:rsidRPr="005361C0">
              <w:rPr>
                <w:rFonts w:hint="eastAsia"/>
                <w:szCs w:val="21"/>
              </w:rPr>
              <w:t>22.7</w:t>
            </w:r>
          </w:p>
        </w:tc>
        <w:tc>
          <w:tcPr>
            <w:tcW w:w="1419" w:type="dxa"/>
            <w:vAlign w:val="center"/>
          </w:tcPr>
          <w:p w:rsidR="00E45D9C" w:rsidRPr="005361C0" w:rsidRDefault="00917B17">
            <w:pPr>
              <w:jc w:val="center"/>
              <w:rPr>
                <w:szCs w:val="21"/>
              </w:rPr>
            </w:pPr>
            <w:r w:rsidRPr="005361C0">
              <w:rPr>
                <w:rFonts w:hint="eastAsia"/>
                <w:szCs w:val="21"/>
              </w:rPr>
              <w:t>99.96</w:t>
            </w:r>
          </w:p>
        </w:tc>
        <w:tc>
          <w:tcPr>
            <w:tcW w:w="1133" w:type="dxa"/>
            <w:vAlign w:val="center"/>
          </w:tcPr>
          <w:p w:rsidR="00E45D9C" w:rsidRPr="005361C0" w:rsidRDefault="00917B17">
            <w:pPr>
              <w:jc w:val="center"/>
              <w:rPr>
                <w:szCs w:val="21"/>
              </w:rPr>
            </w:pPr>
            <w:r w:rsidRPr="005361C0">
              <w:rPr>
                <w:rFonts w:hint="eastAsia"/>
                <w:szCs w:val="21"/>
              </w:rPr>
              <w:t>NE</w:t>
            </w:r>
          </w:p>
        </w:tc>
        <w:tc>
          <w:tcPr>
            <w:tcW w:w="1276" w:type="dxa"/>
            <w:vAlign w:val="center"/>
          </w:tcPr>
          <w:p w:rsidR="00E45D9C" w:rsidRPr="005361C0" w:rsidRDefault="00917B17">
            <w:pPr>
              <w:jc w:val="center"/>
              <w:rPr>
                <w:szCs w:val="21"/>
              </w:rPr>
            </w:pPr>
            <w:r w:rsidRPr="005361C0">
              <w:rPr>
                <w:rFonts w:hint="eastAsia"/>
                <w:szCs w:val="21"/>
              </w:rPr>
              <w:t>0.7</w:t>
            </w:r>
          </w:p>
        </w:tc>
        <w:tc>
          <w:tcPr>
            <w:tcW w:w="1276" w:type="dxa"/>
            <w:vAlign w:val="center"/>
          </w:tcPr>
          <w:p w:rsidR="00E45D9C" w:rsidRPr="005361C0" w:rsidRDefault="00917B17">
            <w:pPr>
              <w:jc w:val="center"/>
              <w:rPr>
                <w:szCs w:val="21"/>
              </w:rPr>
            </w:pPr>
            <w:r w:rsidRPr="005361C0">
              <w:rPr>
                <w:rFonts w:hint="eastAsia"/>
                <w:szCs w:val="21"/>
              </w:rPr>
              <w:t>3</w:t>
            </w:r>
          </w:p>
        </w:tc>
        <w:tc>
          <w:tcPr>
            <w:tcW w:w="1173" w:type="dxa"/>
            <w:vAlign w:val="center"/>
          </w:tcPr>
          <w:p w:rsidR="00E45D9C" w:rsidRPr="005361C0" w:rsidRDefault="00917B17">
            <w:pPr>
              <w:jc w:val="center"/>
              <w:rPr>
                <w:szCs w:val="21"/>
              </w:rPr>
            </w:pPr>
            <w:r w:rsidRPr="005361C0">
              <w:rPr>
                <w:rFonts w:hint="eastAsia"/>
                <w:szCs w:val="21"/>
              </w:rPr>
              <w:t>1</w:t>
            </w:r>
          </w:p>
        </w:tc>
      </w:tr>
      <w:tr w:rsidR="005361C0" w:rsidRPr="005361C0">
        <w:trPr>
          <w:trHeight w:val="369"/>
          <w:jc w:val="center"/>
        </w:trPr>
        <w:tc>
          <w:tcPr>
            <w:tcW w:w="1101" w:type="dxa"/>
            <w:vMerge/>
            <w:shd w:val="clear" w:color="auto" w:fill="auto"/>
            <w:vAlign w:val="center"/>
          </w:tcPr>
          <w:p w:rsidR="00E45D9C" w:rsidRPr="005361C0" w:rsidRDefault="00E45D9C">
            <w:pPr>
              <w:jc w:val="center"/>
              <w:rPr>
                <w:b/>
                <w:szCs w:val="21"/>
              </w:rPr>
            </w:pPr>
          </w:p>
        </w:tc>
        <w:tc>
          <w:tcPr>
            <w:tcW w:w="708" w:type="dxa"/>
            <w:shd w:val="clear" w:color="auto" w:fill="auto"/>
            <w:vAlign w:val="center"/>
          </w:tcPr>
          <w:p w:rsidR="00E45D9C" w:rsidRPr="005361C0" w:rsidRDefault="00917B17">
            <w:pPr>
              <w:jc w:val="center"/>
              <w:rPr>
                <w:b/>
                <w:szCs w:val="21"/>
              </w:rPr>
            </w:pPr>
            <w:r w:rsidRPr="005361C0">
              <w:rPr>
                <w:szCs w:val="21"/>
              </w:rPr>
              <w:t>14:00</w:t>
            </w:r>
          </w:p>
        </w:tc>
        <w:tc>
          <w:tcPr>
            <w:tcW w:w="1275" w:type="dxa"/>
            <w:vAlign w:val="center"/>
          </w:tcPr>
          <w:p w:rsidR="00E45D9C" w:rsidRPr="005361C0" w:rsidRDefault="00917B17">
            <w:pPr>
              <w:jc w:val="center"/>
              <w:rPr>
                <w:szCs w:val="21"/>
              </w:rPr>
            </w:pPr>
            <w:r w:rsidRPr="005361C0">
              <w:rPr>
                <w:rFonts w:hint="eastAsia"/>
                <w:szCs w:val="21"/>
              </w:rPr>
              <w:t>28.2</w:t>
            </w:r>
          </w:p>
        </w:tc>
        <w:tc>
          <w:tcPr>
            <w:tcW w:w="1419" w:type="dxa"/>
            <w:vAlign w:val="center"/>
          </w:tcPr>
          <w:p w:rsidR="00E45D9C" w:rsidRPr="005361C0" w:rsidRDefault="00917B17">
            <w:pPr>
              <w:jc w:val="center"/>
              <w:rPr>
                <w:szCs w:val="21"/>
              </w:rPr>
            </w:pPr>
            <w:r w:rsidRPr="005361C0">
              <w:rPr>
                <w:rFonts w:hint="eastAsia"/>
                <w:szCs w:val="21"/>
              </w:rPr>
              <w:t>99.46</w:t>
            </w:r>
          </w:p>
        </w:tc>
        <w:tc>
          <w:tcPr>
            <w:tcW w:w="1133" w:type="dxa"/>
            <w:vAlign w:val="center"/>
          </w:tcPr>
          <w:p w:rsidR="00E45D9C" w:rsidRPr="005361C0" w:rsidRDefault="00917B17">
            <w:pPr>
              <w:jc w:val="center"/>
              <w:rPr>
                <w:szCs w:val="21"/>
              </w:rPr>
            </w:pPr>
            <w:r w:rsidRPr="005361C0">
              <w:rPr>
                <w:rFonts w:hint="eastAsia"/>
                <w:szCs w:val="21"/>
              </w:rPr>
              <w:t>NE</w:t>
            </w:r>
          </w:p>
        </w:tc>
        <w:tc>
          <w:tcPr>
            <w:tcW w:w="1276" w:type="dxa"/>
            <w:vAlign w:val="center"/>
          </w:tcPr>
          <w:p w:rsidR="00E45D9C" w:rsidRPr="005361C0" w:rsidRDefault="00917B17">
            <w:pPr>
              <w:jc w:val="center"/>
              <w:rPr>
                <w:szCs w:val="21"/>
              </w:rPr>
            </w:pPr>
            <w:r w:rsidRPr="005361C0">
              <w:rPr>
                <w:rFonts w:hint="eastAsia"/>
                <w:szCs w:val="21"/>
              </w:rPr>
              <w:t>0.9</w:t>
            </w:r>
          </w:p>
        </w:tc>
        <w:tc>
          <w:tcPr>
            <w:tcW w:w="1276" w:type="dxa"/>
            <w:vAlign w:val="center"/>
          </w:tcPr>
          <w:p w:rsidR="00E45D9C" w:rsidRPr="005361C0" w:rsidRDefault="00917B17">
            <w:pPr>
              <w:jc w:val="center"/>
              <w:rPr>
                <w:szCs w:val="21"/>
              </w:rPr>
            </w:pPr>
            <w:r w:rsidRPr="005361C0">
              <w:rPr>
                <w:rFonts w:hint="eastAsia"/>
                <w:szCs w:val="21"/>
              </w:rPr>
              <w:t>5</w:t>
            </w:r>
          </w:p>
        </w:tc>
        <w:tc>
          <w:tcPr>
            <w:tcW w:w="1173" w:type="dxa"/>
            <w:vAlign w:val="center"/>
          </w:tcPr>
          <w:p w:rsidR="00E45D9C" w:rsidRPr="005361C0" w:rsidRDefault="00917B17">
            <w:pPr>
              <w:jc w:val="center"/>
              <w:rPr>
                <w:szCs w:val="21"/>
              </w:rPr>
            </w:pPr>
            <w:r w:rsidRPr="005361C0">
              <w:rPr>
                <w:rFonts w:hint="eastAsia"/>
                <w:szCs w:val="21"/>
              </w:rPr>
              <w:t>2</w:t>
            </w:r>
          </w:p>
        </w:tc>
      </w:tr>
      <w:tr w:rsidR="005361C0" w:rsidRPr="005361C0">
        <w:trPr>
          <w:trHeight w:val="369"/>
          <w:jc w:val="center"/>
        </w:trPr>
        <w:tc>
          <w:tcPr>
            <w:tcW w:w="1101" w:type="dxa"/>
            <w:vMerge/>
            <w:shd w:val="clear" w:color="auto" w:fill="auto"/>
            <w:vAlign w:val="center"/>
          </w:tcPr>
          <w:p w:rsidR="00E45D9C" w:rsidRPr="005361C0" w:rsidRDefault="00E45D9C">
            <w:pPr>
              <w:jc w:val="center"/>
              <w:rPr>
                <w:b/>
                <w:szCs w:val="21"/>
              </w:rPr>
            </w:pPr>
          </w:p>
        </w:tc>
        <w:tc>
          <w:tcPr>
            <w:tcW w:w="708" w:type="dxa"/>
            <w:shd w:val="clear" w:color="auto" w:fill="auto"/>
            <w:vAlign w:val="center"/>
          </w:tcPr>
          <w:p w:rsidR="00E45D9C" w:rsidRPr="005361C0" w:rsidRDefault="00917B17">
            <w:pPr>
              <w:jc w:val="center"/>
              <w:rPr>
                <w:b/>
                <w:szCs w:val="21"/>
              </w:rPr>
            </w:pPr>
            <w:r w:rsidRPr="005361C0">
              <w:rPr>
                <w:szCs w:val="21"/>
              </w:rPr>
              <w:t>20:00</w:t>
            </w:r>
          </w:p>
        </w:tc>
        <w:tc>
          <w:tcPr>
            <w:tcW w:w="1275" w:type="dxa"/>
            <w:vAlign w:val="center"/>
          </w:tcPr>
          <w:p w:rsidR="00E45D9C" w:rsidRPr="005361C0" w:rsidRDefault="00917B17">
            <w:pPr>
              <w:jc w:val="center"/>
              <w:rPr>
                <w:szCs w:val="21"/>
              </w:rPr>
            </w:pPr>
            <w:r w:rsidRPr="005361C0">
              <w:rPr>
                <w:rFonts w:hint="eastAsia"/>
                <w:szCs w:val="21"/>
              </w:rPr>
              <w:t>23.1</w:t>
            </w:r>
          </w:p>
        </w:tc>
        <w:tc>
          <w:tcPr>
            <w:tcW w:w="1419" w:type="dxa"/>
            <w:vAlign w:val="center"/>
          </w:tcPr>
          <w:p w:rsidR="00E45D9C" w:rsidRPr="005361C0" w:rsidRDefault="00917B17">
            <w:pPr>
              <w:jc w:val="center"/>
              <w:rPr>
                <w:szCs w:val="21"/>
              </w:rPr>
            </w:pPr>
            <w:r w:rsidRPr="005361C0">
              <w:rPr>
                <w:rFonts w:hint="eastAsia"/>
                <w:szCs w:val="21"/>
              </w:rPr>
              <w:t>99.64</w:t>
            </w:r>
          </w:p>
        </w:tc>
        <w:tc>
          <w:tcPr>
            <w:tcW w:w="1133" w:type="dxa"/>
            <w:vAlign w:val="center"/>
          </w:tcPr>
          <w:p w:rsidR="00E45D9C" w:rsidRPr="005361C0" w:rsidRDefault="00917B17">
            <w:pPr>
              <w:jc w:val="center"/>
              <w:rPr>
                <w:szCs w:val="21"/>
              </w:rPr>
            </w:pPr>
            <w:r w:rsidRPr="005361C0">
              <w:rPr>
                <w:rFonts w:hint="eastAsia"/>
                <w:szCs w:val="21"/>
              </w:rPr>
              <w:t>NE</w:t>
            </w:r>
          </w:p>
        </w:tc>
        <w:tc>
          <w:tcPr>
            <w:tcW w:w="1276" w:type="dxa"/>
            <w:vAlign w:val="center"/>
          </w:tcPr>
          <w:p w:rsidR="00E45D9C" w:rsidRPr="005361C0" w:rsidRDefault="00917B17">
            <w:pPr>
              <w:jc w:val="center"/>
              <w:rPr>
                <w:szCs w:val="21"/>
              </w:rPr>
            </w:pPr>
            <w:r w:rsidRPr="005361C0">
              <w:rPr>
                <w:rFonts w:hint="eastAsia"/>
                <w:szCs w:val="21"/>
              </w:rPr>
              <w:t>1.2</w:t>
            </w:r>
          </w:p>
        </w:tc>
        <w:tc>
          <w:tcPr>
            <w:tcW w:w="1276" w:type="dxa"/>
            <w:vAlign w:val="center"/>
          </w:tcPr>
          <w:p w:rsidR="00E45D9C" w:rsidRPr="005361C0" w:rsidRDefault="00917B17">
            <w:pPr>
              <w:jc w:val="center"/>
              <w:rPr>
                <w:szCs w:val="21"/>
              </w:rPr>
            </w:pPr>
            <w:r w:rsidRPr="005361C0">
              <w:rPr>
                <w:rFonts w:hint="eastAsia"/>
                <w:szCs w:val="21"/>
              </w:rPr>
              <w:t>3</w:t>
            </w:r>
          </w:p>
        </w:tc>
        <w:tc>
          <w:tcPr>
            <w:tcW w:w="1173" w:type="dxa"/>
            <w:vAlign w:val="center"/>
          </w:tcPr>
          <w:p w:rsidR="00E45D9C" w:rsidRPr="005361C0" w:rsidRDefault="00917B17">
            <w:pPr>
              <w:jc w:val="center"/>
              <w:rPr>
                <w:szCs w:val="21"/>
              </w:rPr>
            </w:pPr>
            <w:r w:rsidRPr="005361C0">
              <w:rPr>
                <w:rFonts w:hint="eastAsia"/>
                <w:szCs w:val="21"/>
              </w:rPr>
              <w:t>1</w:t>
            </w:r>
          </w:p>
        </w:tc>
      </w:tr>
      <w:tr w:rsidR="005361C0" w:rsidRPr="005361C0">
        <w:trPr>
          <w:trHeight w:val="369"/>
          <w:jc w:val="center"/>
        </w:trPr>
        <w:tc>
          <w:tcPr>
            <w:tcW w:w="1809" w:type="dxa"/>
            <w:gridSpan w:val="2"/>
            <w:shd w:val="clear" w:color="auto" w:fill="auto"/>
            <w:vAlign w:val="center"/>
          </w:tcPr>
          <w:p w:rsidR="00E45D9C" w:rsidRPr="005361C0" w:rsidRDefault="00917B17">
            <w:pPr>
              <w:jc w:val="center"/>
              <w:rPr>
                <w:szCs w:val="21"/>
              </w:rPr>
            </w:pPr>
            <w:r w:rsidRPr="005361C0">
              <w:rPr>
                <w:rFonts w:hint="eastAsia"/>
                <w:szCs w:val="21"/>
              </w:rPr>
              <w:t>备注</w:t>
            </w:r>
          </w:p>
        </w:tc>
        <w:tc>
          <w:tcPr>
            <w:tcW w:w="7552" w:type="dxa"/>
            <w:gridSpan w:val="6"/>
            <w:shd w:val="clear" w:color="auto" w:fill="auto"/>
            <w:vAlign w:val="center"/>
          </w:tcPr>
          <w:p w:rsidR="00E45D9C" w:rsidRPr="005361C0" w:rsidRDefault="00917B17">
            <w:pPr>
              <w:widowControl/>
              <w:jc w:val="center"/>
              <w:rPr>
                <w:szCs w:val="21"/>
              </w:rPr>
            </w:pPr>
            <w:r w:rsidRPr="005361C0">
              <w:rPr>
                <w:rFonts w:hint="eastAsia"/>
                <w:szCs w:val="21"/>
              </w:rPr>
              <w:t>/</w:t>
            </w:r>
          </w:p>
        </w:tc>
      </w:tr>
    </w:tbl>
    <w:p w:rsidR="00E45D9C" w:rsidRPr="005361C0" w:rsidRDefault="00917B17">
      <w:pPr>
        <w:tabs>
          <w:tab w:val="center" w:pos="4303"/>
          <w:tab w:val="left" w:pos="6795"/>
        </w:tabs>
        <w:snapToGrid w:val="0"/>
        <w:jc w:val="center"/>
        <w:rPr>
          <w:rFonts w:eastAsia="黑体"/>
          <w:b/>
          <w:sz w:val="24"/>
          <w:szCs w:val="24"/>
        </w:rPr>
      </w:pPr>
      <w:r w:rsidRPr="005361C0">
        <w:rPr>
          <w:rFonts w:eastAsia="黑体" w:hint="eastAsia"/>
          <w:b/>
          <w:sz w:val="24"/>
          <w:szCs w:val="24"/>
        </w:rPr>
        <w:t>表</w:t>
      </w:r>
      <w:r w:rsidRPr="005361C0">
        <w:rPr>
          <w:rFonts w:eastAsia="黑体" w:hint="eastAsia"/>
          <w:b/>
          <w:sz w:val="24"/>
          <w:szCs w:val="24"/>
        </w:rPr>
        <w:t xml:space="preserve">7-11 </w:t>
      </w:r>
      <w:r w:rsidRPr="005361C0">
        <w:rPr>
          <w:rFonts w:eastAsia="黑体" w:hint="eastAsia"/>
          <w:b/>
          <w:sz w:val="24"/>
          <w:szCs w:val="24"/>
        </w:rPr>
        <w:t>无组织废气监测结果</w:t>
      </w:r>
    </w:p>
    <w:tbl>
      <w:tblPr>
        <w:tblW w:w="8823" w:type="dxa"/>
        <w:jc w:val="center"/>
        <w:tblBorders>
          <w:top w:val="thinThickSmallGap" w:sz="12" w:space="0" w:color="auto"/>
          <w:bottom w:val="thickThinSmallGap" w:sz="12" w:space="0" w:color="auto"/>
          <w:insideH w:val="single" w:sz="4" w:space="0" w:color="auto"/>
          <w:insideV w:val="single" w:sz="4" w:space="0" w:color="auto"/>
        </w:tblBorders>
        <w:tblLayout w:type="fixed"/>
        <w:tblLook w:val="04A0" w:firstRow="1" w:lastRow="0" w:firstColumn="1" w:lastColumn="0" w:noHBand="0" w:noVBand="1"/>
      </w:tblPr>
      <w:tblGrid>
        <w:gridCol w:w="1030"/>
        <w:gridCol w:w="963"/>
        <w:gridCol w:w="1685"/>
        <w:gridCol w:w="1706"/>
        <w:gridCol w:w="1720"/>
        <w:gridCol w:w="1719"/>
      </w:tblGrid>
      <w:tr w:rsidR="005361C0" w:rsidRPr="005361C0">
        <w:trPr>
          <w:trHeight w:val="369"/>
          <w:jc w:val="center"/>
        </w:trPr>
        <w:tc>
          <w:tcPr>
            <w:tcW w:w="1993" w:type="dxa"/>
            <w:gridSpan w:val="2"/>
            <w:shd w:val="clear" w:color="auto" w:fill="auto"/>
            <w:vAlign w:val="center"/>
          </w:tcPr>
          <w:p w:rsidR="00E45D9C" w:rsidRPr="005361C0" w:rsidRDefault="00917B17">
            <w:pPr>
              <w:spacing w:before="31" w:after="31"/>
              <w:jc w:val="center"/>
              <w:rPr>
                <w:b/>
                <w:szCs w:val="21"/>
              </w:rPr>
            </w:pPr>
            <w:r w:rsidRPr="005361C0">
              <w:rPr>
                <w:rFonts w:hint="eastAsia"/>
                <w:b/>
                <w:szCs w:val="21"/>
              </w:rPr>
              <w:t>采样时间</w:t>
            </w:r>
          </w:p>
        </w:tc>
        <w:tc>
          <w:tcPr>
            <w:tcW w:w="1685" w:type="dxa"/>
            <w:shd w:val="clear" w:color="auto" w:fill="auto"/>
            <w:vAlign w:val="center"/>
          </w:tcPr>
          <w:p w:rsidR="00E45D9C" w:rsidRPr="005361C0" w:rsidRDefault="00917B17">
            <w:pPr>
              <w:spacing w:before="31" w:after="31"/>
              <w:jc w:val="center"/>
              <w:rPr>
                <w:b/>
                <w:szCs w:val="21"/>
              </w:rPr>
            </w:pPr>
            <w:r w:rsidRPr="005361C0">
              <w:rPr>
                <w:rFonts w:hint="eastAsia"/>
                <w:b/>
                <w:szCs w:val="21"/>
              </w:rPr>
              <w:t>上风向</w:t>
            </w:r>
          </w:p>
        </w:tc>
        <w:tc>
          <w:tcPr>
            <w:tcW w:w="1706" w:type="dxa"/>
            <w:shd w:val="clear" w:color="auto" w:fill="auto"/>
            <w:vAlign w:val="center"/>
          </w:tcPr>
          <w:p w:rsidR="00E45D9C" w:rsidRPr="005361C0" w:rsidRDefault="00917B17">
            <w:pPr>
              <w:spacing w:before="31" w:after="31"/>
              <w:jc w:val="center"/>
              <w:rPr>
                <w:b/>
                <w:szCs w:val="21"/>
              </w:rPr>
            </w:pPr>
            <w:r w:rsidRPr="005361C0">
              <w:rPr>
                <w:rFonts w:hint="eastAsia"/>
                <w:b/>
                <w:szCs w:val="21"/>
              </w:rPr>
              <w:t>下风向</w:t>
            </w:r>
            <w:r w:rsidRPr="005361C0">
              <w:rPr>
                <w:rFonts w:hint="eastAsia"/>
                <w:b/>
                <w:szCs w:val="21"/>
              </w:rPr>
              <w:t>1</w:t>
            </w:r>
          </w:p>
        </w:tc>
        <w:tc>
          <w:tcPr>
            <w:tcW w:w="1720" w:type="dxa"/>
            <w:shd w:val="clear" w:color="auto" w:fill="auto"/>
            <w:vAlign w:val="center"/>
          </w:tcPr>
          <w:p w:rsidR="00E45D9C" w:rsidRPr="005361C0" w:rsidRDefault="00917B17">
            <w:pPr>
              <w:spacing w:before="31" w:after="31"/>
              <w:jc w:val="center"/>
              <w:rPr>
                <w:b/>
                <w:szCs w:val="21"/>
              </w:rPr>
            </w:pPr>
            <w:r w:rsidRPr="005361C0">
              <w:rPr>
                <w:rFonts w:hint="eastAsia"/>
                <w:b/>
                <w:szCs w:val="21"/>
              </w:rPr>
              <w:t>下风向</w:t>
            </w:r>
            <w:r w:rsidRPr="005361C0">
              <w:rPr>
                <w:rFonts w:hint="eastAsia"/>
                <w:b/>
                <w:szCs w:val="21"/>
              </w:rPr>
              <w:t>2</w:t>
            </w:r>
          </w:p>
        </w:tc>
        <w:tc>
          <w:tcPr>
            <w:tcW w:w="1719" w:type="dxa"/>
            <w:shd w:val="clear" w:color="auto" w:fill="auto"/>
            <w:vAlign w:val="center"/>
          </w:tcPr>
          <w:p w:rsidR="00E45D9C" w:rsidRPr="005361C0" w:rsidRDefault="00917B17">
            <w:pPr>
              <w:spacing w:before="31" w:after="31"/>
              <w:jc w:val="center"/>
              <w:rPr>
                <w:sz w:val="22"/>
              </w:rPr>
            </w:pPr>
            <w:r w:rsidRPr="005361C0">
              <w:rPr>
                <w:rFonts w:hint="eastAsia"/>
                <w:b/>
                <w:szCs w:val="21"/>
              </w:rPr>
              <w:t>下风向</w:t>
            </w:r>
            <w:r w:rsidRPr="005361C0">
              <w:rPr>
                <w:rFonts w:hint="eastAsia"/>
                <w:b/>
                <w:szCs w:val="21"/>
              </w:rPr>
              <w:t>3</w:t>
            </w:r>
          </w:p>
        </w:tc>
      </w:tr>
      <w:tr w:rsidR="005361C0" w:rsidRPr="005361C0">
        <w:trPr>
          <w:trHeight w:val="369"/>
          <w:jc w:val="center"/>
        </w:trPr>
        <w:tc>
          <w:tcPr>
            <w:tcW w:w="8823" w:type="dxa"/>
            <w:gridSpan w:val="6"/>
            <w:shd w:val="clear" w:color="auto" w:fill="auto"/>
            <w:vAlign w:val="center"/>
          </w:tcPr>
          <w:p w:rsidR="00E45D9C" w:rsidRPr="005361C0" w:rsidRDefault="00917B17">
            <w:pPr>
              <w:spacing w:before="31" w:after="31"/>
              <w:jc w:val="center"/>
              <w:rPr>
                <w:b/>
                <w:szCs w:val="21"/>
              </w:rPr>
            </w:pPr>
            <w:r w:rsidRPr="005361C0">
              <w:rPr>
                <w:rFonts w:hint="eastAsia"/>
                <w:b/>
                <w:szCs w:val="21"/>
              </w:rPr>
              <w:t>非甲烷总烃（</w:t>
            </w:r>
            <w:r w:rsidRPr="005361C0">
              <w:rPr>
                <w:b/>
                <w:szCs w:val="21"/>
              </w:rPr>
              <w:t>mg/m</w:t>
            </w:r>
            <w:r w:rsidRPr="005361C0">
              <w:rPr>
                <w:b/>
                <w:szCs w:val="21"/>
                <w:vertAlign w:val="superscript"/>
              </w:rPr>
              <w:t>3</w:t>
            </w:r>
            <w:r w:rsidRPr="005361C0">
              <w:rPr>
                <w:rFonts w:hint="eastAsia"/>
                <w:b/>
                <w:szCs w:val="21"/>
              </w:rPr>
              <w:t>）</w:t>
            </w:r>
          </w:p>
        </w:tc>
      </w:tr>
      <w:tr w:rsidR="005361C0" w:rsidRPr="005361C0">
        <w:trPr>
          <w:trHeight w:val="369"/>
          <w:jc w:val="center"/>
        </w:trPr>
        <w:tc>
          <w:tcPr>
            <w:tcW w:w="1030" w:type="dxa"/>
            <w:vMerge w:val="restart"/>
            <w:shd w:val="clear" w:color="auto" w:fill="auto"/>
            <w:vAlign w:val="center"/>
          </w:tcPr>
          <w:p w:rsidR="00E45D9C" w:rsidRPr="005361C0" w:rsidRDefault="00917B17">
            <w:pPr>
              <w:jc w:val="center"/>
              <w:rPr>
                <w:szCs w:val="21"/>
              </w:rPr>
            </w:pPr>
            <w:r w:rsidRPr="005361C0">
              <w:rPr>
                <w:rFonts w:hint="eastAsia"/>
                <w:szCs w:val="21"/>
              </w:rPr>
              <w:t>2017.9.16</w:t>
            </w:r>
          </w:p>
        </w:tc>
        <w:tc>
          <w:tcPr>
            <w:tcW w:w="963" w:type="dxa"/>
            <w:shd w:val="clear" w:color="auto" w:fill="auto"/>
            <w:vAlign w:val="center"/>
          </w:tcPr>
          <w:p w:rsidR="00E45D9C" w:rsidRPr="005361C0" w:rsidRDefault="00917B17">
            <w:pPr>
              <w:jc w:val="center"/>
              <w:rPr>
                <w:szCs w:val="21"/>
              </w:rPr>
            </w:pPr>
            <w:r w:rsidRPr="005361C0">
              <w:rPr>
                <w:rFonts w:hint="eastAsia"/>
                <w:szCs w:val="21"/>
              </w:rPr>
              <w:t>2:00</w:t>
            </w:r>
          </w:p>
        </w:tc>
        <w:tc>
          <w:tcPr>
            <w:tcW w:w="1685" w:type="dxa"/>
            <w:vAlign w:val="center"/>
          </w:tcPr>
          <w:p w:rsidR="00E45D9C" w:rsidRPr="005361C0" w:rsidRDefault="00917B17">
            <w:pPr>
              <w:jc w:val="center"/>
              <w:rPr>
                <w:szCs w:val="21"/>
              </w:rPr>
            </w:pPr>
            <w:r w:rsidRPr="005361C0">
              <w:rPr>
                <w:szCs w:val="21"/>
              </w:rPr>
              <w:t>0.87</w:t>
            </w:r>
          </w:p>
        </w:tc>
        <w:tc>
          <w:tcPr>
            <w:tcW w:w="1706" w:type="dxa"/>
            <w:vAlign w:val="center"/>
          </w:tcPr>
          <w:p w:rsidR="00E45D9C" w:rsidRPr="005361C0" w:rsidRDefault="00917B17">
            <w:pPr>
              <w:jc w:val="center"/>
              <w:rPr>
                <w:szCs w:val="21"/>
              </w:rPr>
            </w:pPr>
            <w:r w:rsidRPr="005361C0">
              <w:rPr>
                <w:szCs w:val="21"/>
              </w:rPr>
              <w:t>1.23</w:t>
            </w:r>
          </w:p>
        </w:tc>
        <w:tc>
          <w:tcPr>
            <w:tcW w:w="1720" w:type="dxa"/>
            <w:vAlign w:val="center"/>
          </w:tcPr>
          <w:p w:rsidR="00E45D9C" w:rsidRPr="005361C0" w:rsidRDefault="00917B17">
            <w:pPr>
              <w:jc w:val="center"/>
              <w:rPr>
                <w:szCs w:val="21"/>
              </w:rPr>
            </w:pPr>
            <w:r w:rsidRPr="005361C0">
              <w:rPr>
                <w:szCs w:val="21"/>
              </w:rPr>
              <w:t>1.61</w:t>
            </w:r>
          </w:p>
        </w:tc>
        <w:tc>
          <w:tcPr>
            <w:tcW w:w="1719" w:type="dxa"/>
            <w:vAlign w:val="center"/>
          </w:tcPr>
          <w:p w:rsidR="00E45D9C" w:rsidRPr="005361C0" w:rsidRDefault="00917B17">
            <w:pPr>
              <w:jc w:val="center"/>
              <w:rPr>
                <w:b/>
                <w:szCs w:val="21"/>
              </w:rPr>
            </w:pPr>
            <w:r w:rsidRPr="005361C0">
              <w:rPr>
                <w:b/>
                <w:szCs w:val="21"/>
              </w:rPr>
              <w:t>1.94</w:t>
            </w:r>
          </w:p>
        </w:tc>
      </w:tr>
      <w:tr w:rsidR="005361C0" w:rsidRPr="005361C0">
        <w:trPr>
          <w:trHeight w:val="369"/>
          <w:jc w:val="center"/>
        </w:trPr>
        <w:tc>
          <w:tcPr>
            <w:tcW w:w="1030" w:type="dxa"/>
            <w:vMerge/>
            <w:shd w:val="clear" w:color="auto" w:fill="auto"/>
            <w:vAlign w:val="center"/>
          </w:tcPr>
          <w:p w:rsidR="00E45D9C" w:rsidRPr="005361C0" w:rsidRDefault="00E45D9C">
            <w:pPr>
              <w:jc w:val="center"/>
              <w:rPr>
                <w:b/>
                <w:szCs w:val="21"/>
              </w:rPr>
            </w:pPr>
          </w:p>
        </w:tc>
        <w:tc>
          <w:tcPr>
            <w:tcW w:w="963" w:type="dxa"/>
            <w:shd w:val="clear" w:color="auto" w:fill="auto"/>
            <w:vAlign w:val="center"/>
          </w:tcPr>
          <w:p w:rsidR="00E45D9C" w:rsidRPr="005361C0" w:rsidRDefault="00917B17">
            <w:pPr>
              <w:jc w:val="center"/>
              <w:rPr>
                <w:b/>
                <w:szCs w:val="21"/>
              </w:rPr>
            </w:pPr>
            <w:r w:rsidRPr="005361C0">
              <w:rPr>
                <w:rFonts w:hint="eastAsia"/>
                <w:szCs w:val="21"/>
              </w:rPr>
              <w:t>8:00</w:t>
            </w:r>
          </w:p>
        </w:tc>
        <w:tc>
          <w:tcPr>
            <w:tcW w:w="1685" w:type="dxa"/>
            <w:vAlign w:val="center"/>
          </w:tcPr>
          <w:p w:rsidR="00E45D9C" w:rsidRPr="005361C0" w:rsidRDefault="00917B17">
            <w:pPr>
              <w:jc w:val="center"/>
              <w:rPr>
                <w:szCs w:val="21"/>
              </w:rPr>
            </w:pPr>
            <w:r w:rsidRPr="005361C0">
              <w:rPr>
                <w:szCs w:val="21"/>
              </w:rPr>
              <w:t>1.02</w:t>
            </w:r>
          </w:p>
        </w:tc>
        <w:tc>
          <w:tcPr>
            <w:tcW w:w="1706" w:type="dxa"/>
            <w:vAlign w:val="center"/>
          </w:tcPr>
          <w:p w:rsidR="00E45D9C" w:rsidRPr="005361C0" w:rsidRDefault="00917B17">
            <w:pPr>
              <w:jc w:val="center"/>
              <w:rPr>
                <w:szCs w:val="21"/>
              </w:rPr>
            </w:pPr>
            <w:r w:rsidRPr="005361C0">
              <w:rPr>
                <w:szCs w:val="21"/>
              </w:rPr>
              <w:t>1.64</w:t>
            </w:r>
          </w:p>
        </w:tc>
        <w:tc>
          <w:tcPr>
            <w:tcW w:w="1720" w:type="dxa"/>
            <w:vAlign w:val="center"/>
          </w:tcPr>
          <w:p w:rsidR="00E45D9C" w:rsidRPr="005361C0" w:rsidRDefault="00917B17">
            <w:pPr>
              <w:jc w:val="center"/>
              <w:rPr>
                <w:szCs w:val="21"/>
              </w:rPr>
            </w:pPr>
            <w:r w:rsidRPr="005361C0">
              <w:rPr>
                <w:szCs w:val="21"/>
              </w:rPr>
              <w:t>1.7</w:t>
            </w:r>
            <w:r w:rsidRPr="005361C0">
              <w:rPr>
                <w:rFonts w:hint="eastAsia"/>
                <w:szCs w:val="21"/>
              </w:rPr>
              <w:t>0</w:t>
            </w:r>
          </w:p>
        </w:tc>
        <w:tc>
          <w:tcPr>
            <w:tcW w:w="1719" w:type="dxa"/>
            <w:vAlign w:val="center"/>
          </w:tcPr>
          <w:p w:rsidR="00E45D9C" w:rsidRPr="005361C0" w:rsidRDefault="00917B17">
            <w:pPr>
              <w:jc w:val="center"/>
              <w:rPr>
                <w:szCs w:val="21"/>
              </w:rPr>
            </w:pPr>
            <w:r w:rsidRPr="005361C0">
              <w:rPr>
                <w:szCs w:val="21"/>
              </w:rPr>
              <w:t>1.58</w:t>
            </w:r>
          </w:p>
        </w:tc>
      </w:tr>
      <w:tr w:rsidR="005361C0" w:rsidRPr="005361C0">
        <w:trPr>
          <w:trHeight w:val="369"/>
          <w:jc w:val="center"/>
        </w:trPr>
        <w:tc>
          <w:tcPr>
            <w:tcW w:w="1030" w:type="dxa"/>
            <w:vMerge/>
            <w:shd w:val="clear" w:color="auto" w:fill="auto"/>
            <w:vAlign w:val="center"/>
          </w:tcPr>
          <w:p w:rsidR="00E45D9C" w:rsidRPr="005361C0" w:rsidRDefault="00E45D9C">
            <w:pPr>
              <w:jc w:val="center"/>
              <w:rPr>
                <w:b/>
                <w:szCs w:val="21"/>
              </w:rPr>
            </w:pPr>
          </w:p>
        </w:tc>
        <w:tc>
          <w:tcPr>
            <w:tcW w:w="963" w:type="dxa"/>
            <w:shd w:val="clear" w:color="auto" w:fill="auto"/>
            <w:vAlign w:val="center"/>
          </w:tcPr>
          <w:p w:rsidR="00E45D9C" w:rsidRPr="005361C0" w:rsidRDefault="00917B17">
            <w:pPr>
              <w:jc w:val="center"/>
              <w:rPr>
                <w:b/>
                <w:szCs w:val="21"/>
              </w:rPr>
            </w:pPr>
            <w:r w:rsidRPr="005361C0">
              <w:rPr>
                <w:rFonts w:hint="eastAsia"/>
                <w:szCs w:val="21"/>
              </w:rPr>
              <w:t>14:00</w:t>
            </w:r>
          </w:p>
        </w:tc>
        <w:tc>
          <w:tcPr>
            <w:tcW w:w="1685" w:type="dxa"/>
            <w:vAlign w:val="center"/>
          </w:tcPr>
          <w:p w:rsidR="00E45D9C" w:rsidRPr="005361C0" w:rsidRDefault="00917B17">
            <w:pPr>
              <w:jc w:val="center"/>
              <w:rPr>
                <w:szCs w:val="21"/>
              </w:rPr>
            </w:pPr>
            <w:r w:rsidRPr="005361C0">
              <w:rPr>
                <w:szCs w:val="21"/>
              </w:rPr>
              <w:t>0.65</w:t>
            </w:r>
          </w:p>
        </w:tc>
        <w:tc>
          <w:tcPr>
            <w:tcW w:w="1706" w:type="dxa"/>
            <w:vAlign w:val="center"/>
          </w:tcPr>
          <w:p w:rsidR="00E45D9C" w:rsidRPr="005361C0" w:rsidRDefault="00917B17">
            <w:pPr>
              <w:jc w:val="center"/>
              <w:rPr>
                <w:szCs w:val="21"/>
              </w:rPr>
            </w:pPr>
            <w:r w:rsidRPr="005361C0">
              <w:rPr>
                <w:szCs w:val="21"/>
              </w:rPr>
              <w:t>1.47</w:t>
            </w:r>
          </w:p>
        </w:tc>
        <w:tc>
          <w:tcPr>
            <w:tcW w:w="1720" w:type="dxa"/>
            <w:vAlign w:val="center"/>
          </w:tcPr>
          <w:p w:rsidR="00E45D9C" w:rsidRPr="005361C0" w:rsidRDefault="00917B17">
            <w:pPr>
              <w:jc w:val="center"/>
              <w:rPr>
                <w:szCs w:val="21"/>
              </w:rPr>
            </w:pPr>
            <w:r w:rsidRPr="005361C0">
              <w:rPr>
                <w:szCs w:val="21"/>
              </w:rPr>
              <w:t>1.71</w:t>
            </w:r>
          </w:p>
        </w:tc>
        <w:tc>
          <w:tcPr>
            <w:tcW w:w="1719" w:type="dxa"/>
            <w:vAlign w:val="center"/>
          </w:tcPr>
          <w:p w:rsidR="00E45D9C" w:rsidRPr="005361C0" w:rsidRDefault="00917B17">
            <w:pPr>
              <w:jc w:val="center"/>
              <w:rPr>
                <w:szCs w:val="21"/>
              </w:rPr>
            </w:pPr>
            <w:r w:rsidRPr="005361C0">
              <w:rPr>
                <w:szCs w:val="21"/>
              </w:rPr>
              <w:t>1.81</w:t>
            </w:r>
          </w:p>
        </w:tc>
      </w:tr>
      <w:tr w:rsidR="005361C0" w:rsidRPr="005361C0">
        <w:trPr>
          <w:trHeight w:val="369"/>
          <w:jc w:val="center"/>
        </w:trPr>
        <w:tc>
          <w:tcPr>
            <w:tcW w:w="1030" w:type="dxa"/>
            <w:vMerge/>
            <w:shd w:val="clear" w:color="auto" w:fill="auto"/>
            <w:vAlign w:val="center"/>
          </w:tcPr>
          <w:p w:rsidR="00E45D9C" w:rsidRPr="005361C0" w:rsidRDefault="00E45D9C">
            <w:pPr>
              <w:jc w:val="center"/>
              <w:rPr>
                <w:b/>
                <w:szCs w:val="21"/>
              </w:rPr>
            </w:pPr>
          </w:p>
        </w:tc>
        <w:tc>
          <w:tcPr>
            <w:tcW w:w="963" w:type="dxa"/>
            <w:shd w:val="clear" w:color="auto" w:fill="auto"/>
            <w:vAlign w:val="center"/>
          </w:tcPr>
          <w:p w:rsidR="00E45D9C" w:rsidRPr="005361C0" w:rsidRDefault="00917B17">
            <w:pPr>
              <w:jc w:val="center"/>
              <w:rPr>
                <w:b/>
                <w:szCs w:val="21"/>
              </w:rPr>
            </w:pPr>
            <w:r w:rsidRPr="005361C0">
              <w:rPr>
                <w:rFonts w:hint="eastAsia"/>
                <w:szCs w:val="21"/>
              </w:rPr>
              <w:t>20:00</w:t>
            </w:r>
          </w:p>
        </w:tc>
        <w:tc>
          <w:tcPr>
            <w:tcW w:w="1685" w:type="dxa"/>
            <w:vAlign w:val="center"/>
          </w:tcPr>
          <w:p w:rsidR="00E45D9C" w:rsidRPr="005361C0" w:rsidRDefault="00917B17">
            <w:pPr>
              <w:jc w:val="center"/>
              <w:rPr>
                <w:szCs w:val="21"/>
              </w:rPr>
            </w:pPr>
            <w:r w:rsidRPr="005361C0">
              <w:rPr>
                <w:szCs w:val="21"/>
              </w:rPr>
              <w:t>1.03</w:t>
            </w:r>
          </w:p>
        </w:tc>
        <w:tc>
          <w:tcPr>
            <w:tcW w:w="1706" w:type="dxa"/>
            <w:vAlign w:val="center"/>
          </w:tcPr>
          <w:p w:rsidR="00E45D9C" w:rsidRPr="005361C0" w:rsidRDefault="00917B17">
            <w:pPr>
              <w:jc w:val="center"/>
              <w:rPr>
                <w:szCs w:val="21"/>
              </w:rPr>
            </w:pPr>
            <w:r w:rsidRPr="005361C0">
              <w:rPr>
                <w:szCs w:val="21"/>
              </w:rPr>
              <w:t>1.77</w:t>
            </w:r>
          </w:p>
        </w:tc>
        <w:tc>
          <w:tcPr>
            <w:tcW w:w="1720" w:type="dxa"/>
            <w:vAlign w:val="center"/>
          </w:tcPr>
          <w:p w:rsidR="00E45D9C" w:rsidRPr="005361C0" w:rsidRDefault="00917B17">
            <w:pPr>
              <w:jc w:val="center"/>
              <w:rPr>
                <w:szCs w:val="21"/>
              </w:rPr>
            </w:pPr>
            <w:r w:rsidRPr="005361C0">
              <w:rPr>
                <w:szCs w:val="21"/>
              </w:rPr>
              <w:t>1.91</w:t>
            </w:r>
          </w:p>
        </w:tc>
        <w:tc>
          <w:tcPr>
            <w:tcW w:w="1719" w:type="dxa"/>
            <w:vAlign w:val="center"/>
          </w:tcPr>
          <w:p w:rsidR="00E45D9C" w:rsidRPr="005361C0" w:rsidRDefault="00917B17">
            <w:pPr>
              <w:jc w:val="center"/>
              <w:rPr>
                <w:szCs w:val="21"/>
              </w:rPr>
            </w:pPr>
            <w:r w:rsidRPr="005361C0">
              <w:rPr>
                <w:szCs w:val="21"/>
              </w:rPr>
              <w:t>1.45</w:t>
            </w:r>
          </w:p>
        </w:tc>
      </w:tr>
      <w:tr w:rsidR="005361C0" w:rsidRPr="005361C0">
        <w:trPr>
          <w:trHeight w:val="369"/>
          <w:jc w:val="center"/>
        </w:trPr>
        <w:tc>
          <w:tcPr>
            <w:tcW w:w="1030" w:type="dxa"/>
            <w:vMerge w:val="restart"/>
            <w:shd w:val="clear" w:color="auto" w:fill="auto"/>
            <w:vAlign w:val="center"/>
          </w:tcPr>
          <w:p w:rsidR="00E45D9C" w:rsidRPr="005361C0" w:rsidRDefault="00917B17">
            <w:pPr>
              <w:jc w:val="center"/>
              <w:rPr>
                <w:szCs w:val="21"/>
              </w:rPr>
            </w:pPr>
            <w:r w:rsidRPr="005361C0">
              <w:rPr>
                <w:rFonts w:hint="eastAsia"/>
                <w:szCs w:val="21"/>
              </w:rPr>
              <w:t>2017.9.17</w:t>
            </w:r>
          </w:p>
        </w:tc>
        <w:tc>
          <w:tcPr>
            <w:tcW w:w="963" w:type="dxa"/>
            <w:shd w:val="clear" w:color="auto" w:fill="auto"/>
            <w:vAlign w:val="center"/>
          </w:tcPr>
          <w:p w:rsidR="00E45D9C" w:rsidRPr="005361C0" w:rsidRDefault="00917B17">
            <w:pPr>
              <w:jc w:val="center"/>
              <w:rPr>
                <w:szCs w:val="21"/>
              </w:rPr>
            </w:pPr>
            <w:r w:rsidRPr="005361C0">
              <w:rPr>
                <w:rFonts w:hint="eastAsia"/>
                <w:szCs w:val="21"/>
              </w:rPr>
              <w:t>2:00</w:t>
            </w:r>
          </w:p>
        </w:tc>
        <w:tc>
          <w:tcPr>
            <w:tcW w:w="1685" w:type="dxa"/>
            <w:vAlign w:val="center"/>
          </w:tcPr>
          <w:p w:rsidR="00E45D9C" w:rsidRPr="005361C0" w:rsidRDefault="00917B17">
            <w:pPr>
              <w:jc w:val="center"/>
              <w:rPr>
                <w:szCs w:val="21"/>
              </w:rPr>
            </w:pPr>
            <w:r w:rsidRPr="005361C0">
              <w:rPr>
                <w:szCs w:val="21"/>
              </w:rPr>
              <w:t>0.85</w:t>
            </w:r>
          </w:p>
        </w:tc>
        <w:tc>
          <w:tcPr>
            <w:tcW w:w="1706" w:type="dxa"/>
            <w:vAlign w:val="center"/>
          </w:tcPr>
          <w:p w:rsidR="00E45D9C" w:rsidRPr="005361C0" w:rsidRDefault="00917B17">
            <w:pPr>
              <w:jc w:val="center"/>
              <w:rPr>
                <w:szCs w:val="21"/>
              </w:rPr>
            </w:pPr>
            <w:r w:rsidRPr="005361C0">
              <w:rPr>
                <w:szCs w:val="21"/>
              </w:rPr>
              <w:t>1.5</w:t>
            </w:r>
            <w:r w:rsidRPr="005361C0">
              <w:rPr>
                <w:rFonts w:hint="eastAsia"/>
                <w:szCs w:val="21"/>
              </w:rPr>
              <w:t>0</w:t>
            </w:r>
          </w:p>
        </w:tc>
        <w:tc>
          <w:tcPr>
            <w:tcW w:w="1720" w:type="dxa"/>
            <w:vAlign w:val="center"/>
          </w:tcPr>
          <w:p w:rsidR="00E45D9C" w:rsidRPr="005361C0" w:rsidRDefault="00917B17">
            <w:pPr>
              <w:jc w:val="center"/>
              <w:rPr>
                <w:szCs w:val="21"/>
              </w:rPr>
            </w:pPr>
            <w:r w:rsidRPr="005361C0">
              <w:rPr>
                <w:szCs w:val="21"/>
              </w:rPr>
              <w:t>1.67</w:t>
            </w:r>
          </w:p>
        </w:tc>
        <w:tc>
          <w:tcPr>
            <w:tcW w:w="1719" w:type="dxa"/>
            <w:vAlign w:val="center"/>
          </w:tcPr>
          <w:p w:rsidR="00E45D9C" w:rsidRPr="005361C0" w:rsidRDefault="00917B17">
            <w:pPr>
              <w:jc w:val="center"/>
              <w:rPr>
                <w:szCs w:val="21"/>
              </w:rPr>
            </w:pPr>
            <w:r w:rsidRPr="005361C0">
              <w:rPr>
                <w:szCs w:val="21"/>
              </w:rPr>
              <w:t>1.74</w:t>
            </w:r>
          </w:p>
        </w:tc>
      </w:tr>
      <w:tr w:rsidR="005361C0" w:rsidRPr="005361C0">
        <w:trPr>
          <w:trHeight w:val="369"/>
          <w:jc w:val="center"/>
        </w:trPr>
        <w:tc>
          <w:tcPr>
            <w:tcW w:w="1030" w:type="dxa"/>
            <w:vMerge/>
            <w:shd w:val="clear" w:color="auto" w:fill="auto"/>
            <w:vAlign w:val="center"/>
          </w:tcPr>
          <w:p w:rsidR="00E45D9C" w:rsidRPr="005361C0" w:rsidRDefault="00E45D9C">
            <w:pPr>
              <w:jc w:val="center"/>
              <w:rPr>
                <w:b/>
                <w:szCs w:val="21"/>
              </w:rPr>
            </w:pPr>
          </w:p>
        </w:tc>
        <w:tc>
          <w:tcPr>
            <w:tcW w:w="963" w:type="dxa"/>
            <w:shd w:val="clear" w:color="auto" w:fill="auto"/>
            <w:vAlign w:val="center"/>
          </w:tcPr>
          <w:p w:rsidR="00E45D9C" w:rsidRPr="005361C0" w:rsidRDefault="00917B17">
            <w:pPr>
              <w:jc w:val="center"/>
              <w:rPr>
                <w:b/>
                <w:szCs w:val="21"/>
              </w:rPr>
            </w:pPr>
            <w:r w:rsidRPr="005361C0">
              <w:rPr>
                <w:rFonts w:hint="eastAsia"/>
                <w:szCs w:val="21"/>
              </w:rPr>
              <w:t>8:00</w:t>
            </w:r>
          </w:p>
        </w:tc>
        <w:tc>
          <w:tcPr>
            <w:tcW w:w="1685" w:type="dxa"/>
            <w:vAlign w:val="center"/>
          </w:tcPr>
          <w:p w:rsidR="00E45D9C" w:rsidRPr="005361C0" w:rsidRDefault="00917B17">
            <w:pPr>
              <w:jc w:val="center"/>
              <w:rPr>
                <w:szCs w:val="21"/>
              </w:rPr>
            </w:pPr>
            <w:r w:rsidRPr="005361C0">
              <w:rPr>
                <w:szCs w:val="21"/>
              </w:rPr>
              <w:t>0.76</w:t>
            </w:r>
          </w:p>
        </w:tc>
        <w:tc>
          <w:tcPr>
            <w:tcW w:w="1706" w:type="dxa"/>
            <w:vAlign w:val="center"/>
          </w:tcPr>
          <w:p w:rsidR="00E45D9C" w:rsidRPr="005361C0" w:rsidRDefault="00917B17">
            <w:pPr>
              <w:jc w:val="center"/>
              <w:rPr>
                <w:szCs w:val="21"/>
              </w:rPr>
            </w:pPr>
            <w:r w:rsidRPr="005361C0">
              <w:rPr>
                <w:szCs w:val="21"/>
              </w:rPr>
              <w:t>1.67</w:t>
            </w:r>
          </w:p>
        </w:tc>
        <w:tc>
          <w:tcPr>
            <w:tcW w:w="1720" w:type="dxa"/>
            <w:vAlign w:val="center"/>
          </w:tcPr>
          <w:p w:rsidR="00E45D9C" w:rsidRPr="005361C0" w:rsidRDefault="00917B17">
            <w:pPr>
              <w:jc w:val="center"/>
              <w:rPr>
                <w:szCs w:val="21"/>
              </w:rPr>
            </w:pPr>
            <w:r w:rsidRPr="005361C0">
              <w:rPr>
                <w:szCs w:val="21"/>
              </w:rPr>
              <w:t>1.85</w:t>
            </w:r>
          </w:p>
        </w:tc>
        <w:tc>
          <w:tcPr>
            <w:tcW w:w="1719" w:type="dxa"/>
            <w:vAlign w:val="center"/>
          </w:tcPr>
          <w:p w:rsidR="00E45D9C" w:rsidRPr="005361C0" w:rsidRDefault="00917B17">
            <w:pPr>
              <w:jc w:val="center"/>
              <w:rPr>
                <w:szCs w:val="21"/>
              </w:rPr>
            </w:pPr>
            <w:r w:rsidRPr="005361C0">
              <w:rPr>
                <w:szCs w:val="21"/>
              </w:rPr>
              <w:t>1.76</w:t>
            </w:r>
          </w:p>
        </w:tc>
      </w:tr>
      <w:tr w:rsidR="005361C0" w:rsidRPr="005361C0">
        <w:trPr>
          <w:trHeight w:val="369"/>
          <w:jc w:val="center"/>
        </w:trPr>
        <w:tc>
          <w:tcPr>
            <w:tcW w:w="1030" w:type="dxa"/>
            <w:vMerge/>
            <w:shd w:val="clear" w:color="auto" w:fill="auto"/>
            <w:vAlign w:val="center"/>
          </w:tcPr>
          <w:p w:rsidR="00E45D9C" w:rsidRPr="005361C0" w:rsidRDefault="00E45D9C">
            <w:pPr>
              <w:jc w:val="center"/>
              <w:rPr>
                <w:b/>
                <w:szCs w:val="21"/>
              </w:rPr>
            </w:pPr>
          </w:p>
        </w:tc>
        <w:tc>
          <w:tcPr>
            <w:tcW w:w="963" w:type="dxa"/>
            <w:shd w:val="clear" w:color="auto" w:fill="auto"/>
            <w:vAlign w:val="center"/>
          </w:tcPr>
          <w:p w:rsidR="00E45D9C" w:rsidRPr="005361C0" w:rsidRDefault="00917B17">
            <w:pPr>
              <w:jc w:val="center"/>
              <w:rPr>
                <w:b/>
                <w:szCs w:val="21"/>
              </w:rPr>
            </w:pPr>
            <w:r w:rsidRPr="005361C0">
              <w:rPr>
                <w:rFonts w:hint="eastAsia"/>
                <w:szCs w:val="21"/>
              </w:rPr>
              <w:t>14:00</w:t>
            </w:r>
          </w:p>
        </w:tc>
        <w:tc>
          <w:tcPr>
            <w:tcW w:w="1685" w:type="dxa"/>
            <w:vAlign w:val="center"/>
          </w:tcPr>
          <w:p w:rsidR="00E45D9C" w:rsidRPr="005361C0" w:rsidRDefault="00917B17">
            <w:pPr>
              <w:jc w:val="center"/>
              <w:rPr>
                <w:szCs w:val="21"/>
              </w:rPr>
            </w:pPr>
            <w:r w:rsidRPr="005361C0">
              <w:rPr>
                <w:szCs w:val="21"/>
              </w:rPr>
              <w:t>0.73</w:t>
            </w:r>
          </w:p>
        </w:tc>
        <w:tc>
          <w:tcPr>
            <w:tcW w:w="1706" w:type="dxa"/>
            <w:vAlign w:val="center"/>
          </w:tcPr>
          <w:p w:rsidR="00E45D9C" w:rsidRPr="005361C0" w:rsidRDefault="00917B17">
            <w:pPr>
              <w:jc w:val="center"/>
              <w:rPr>
                <w:szCs w:val="21"/>
              </w:rPr>
            </w:pPr>
            <w:r w:rsidRPr="005361C0">
              <w:rPr>
                <w:szCs w:val="21"/>
              </w:rPr>
              <w:t>1.3</w:t>
            </w:r>
            <w:r w:rsidRPr="005361C0">
              <w:rPr>
                <w:rFonts w:hint="eastAsia"/>
                <w:szCs w:val="21"/>
              </w:rPr>
              <w:t>0</w:t>
            </w:r>
          </w:p>
        </w:tc>
        <w:tc>
          <w:tcPr>
            <w:tcW w:w="1720" w:type="dxa"/>
            <w:vAlign w:val="center"/>
          </w:tcPr>
          <w:p w:rsidR="00E45D9C" w:rsidRPr="005361C0" w:rsidRDefault="00917B17">
            <w:pPr>
              <w:jc w:val="center"/>
              <w:rPr>
                <w:szCs w:val="21"/>
              </w:rPr>
            </w:pPr>
            <w:r w:rsidRPr="005361C0">
              <w:rPr>
                <w:szCs w:val="21"/>
              </w:rPr>
              <w:t>1.92</w:t>
            </w:r>
          </w:p>
        </w:tc>
        <w:tc>
          <w:tcPr>
            <w:tcW w:w="1719" w:type="dxa"/>
            <w:vAlign w:val="center"/>
          </w:tcPr>
          <w:p w:rsidR="00E45D9C" w:rsidRPr="005361C0" w:rsidRDefault="00917B17">
            <w:pPr>
              <w:jc w:val="center"/>
              <w:rPr>
                <w:szCs w:val="21"/>
              </w:rPr>
            </w:pPr>
            <w:r w:rsidRPr="005361C0">
              <w:rPr>
                <w:szCs w:val="21"/>
              </w:rPr>
              <w:t>1.25</w:t>
            </w:r>
          </w:p>
        </w:tc>
      </w:tr>
      <w:tr w:rsidR="005361C0" w:rsidRPr="005361C0">
        <w:trPr>
          <w:trHeight w:val="369"/>
          <w:jc w:val="center"/>
        </w:trPr>
        <w:tc>
          <w:tcPr>
            <w:tcW w:w="1030" w:type="dxa"/>
            <w:vMerge/>
            <w:shd w:val="clear" w:color="auto" w:fill="auto"/>
            <w:vAlign w:val="center"/>
          </w:tcPr>
          <w:p w:rsidR="00E45D9C" w:rsidRPr="005361C0" w:rsidRDefault="00E45D9C">
            <w:pPr>
              <w:jc w:val="center"/>
              <w:rPr>
                <w:b/>
                <w:szCs w:val="21"/>
              </w:rPr>
            </w:pPr>
          </w:p>
        </w:tc>
        <w:tc>
          <w:tcPr>
            <w:tcW w:w="963" w:type="dxa"/>
            <w:shd w:val="clear" w:color="auto" w:fill="auto"/>
            <w:vAlign w:val="center"/>
          </w:tcPr>
          <w:p w:rsidR="00E45D9C" w:rsidRPr="005361C0" w:rsidRDefault="00917B17">
            <w:pPr>
              <w:jc w:val="center"/>
              <w:rPr>
                <w:b/>
                <w:szCs w:val="21"/>
              </w:rPr>
            </w:pPr>
            <w:r w:rsidRPr="005361C0">
              <w:rPr>
                <w:rFonts w:hint="eastAsia"/>
                <w:szCs w:val="21"/>
              </w:rPr>
              <w:t>20:00</w:t>
            </w:r>
          </w:p>
        </w:tc>
        <w:tc>
          <w:tcPr>
            <w:tcW w:w="1685" w:type="dxa"/>
            <w:vAlign w:val="center"/>
          </w:tcPr>
          <w:p w:rsidR="00E45D9C" w:rsidRPr="005361C0" w:rsidRDefault="00917B17">
            <w:pPr>
              <w:jc w:val="center"/>
              <w:rPr>
                <w:szCs w:val="21"/>
              </w:rPr>
            </w:pPr>
            <w:r w:rsidRPr="005361C0">
              <w:rPr>
                <w:szCs w:val="21"/>
              </w:rPr>
              <w:t>1.04</w:t>
            </w:r>
          </w:p>
        </w:tc>
        <w:tc>
          <w:tcPr>
            <w:tcW w:w="1706" w:type="dxa"/>
            <w:vAlign w:val="center"/>
          </w:tcPr>
          <w:p w:rsidR="00E45D9C" w:rsidRPr="005361C0" w:rsidRDefault="00917B17">
            <w:pPr>
              <w:jc w:val="center"/>
              <w:rPr>
                <w:szCs w:val="21"/>
              </w:rPr>
            </w:pPr>
            <w:r w:rsidRPr="005361C0">
              <w:rPr>
                <w:szCs w:val="21"/>
              </w:rPr>
              <w:t>1.68</w:t>
            </w:r>
          </w:p>
        </w:tc>
        <w:tc>
          <w:tcPr>
            <w:tcW w:w="1720" w:type="dxa"/>
            <w:vAlign w:val="center"/>
          </w:tcPr>
          <w:p w:rsidR="00E45D9C" w:rsidRPr="005361C0" w:rsidRDefault="00917B17">
            <w:pPr>
              <w:jc w:val="center"/>
              <w:rPr>
                <w:szCs w:val="21"/>
              </w:rPr>
            </w:pPr>
            <w:r w:rsidRPr="005361C0">
              <w:rPr>
                <w:szCs w:val="21"/>
              </w:rPr>
              <w:t>1.9</w:t>
            </w:r>
            <w:r w:rsidRPr="005361C0">
              <w:rPr>
                <w:rFonts w:hint="eastAsia"/>
                <w:szCs w:val="21"/>
              </w:rPr>
              <w:t>0</w:t>
            </w:r>
          </w:p>
        </w:tc>
        <w:tc>
          <w:tcPr>
            <w:tcW w:w="1719" w:type="dxa"/>
            <w:vAlign w:val="center"/>
          </w:tcPr>
          <w:p w:rsidR="00E45D9C" w:rsidRPr="005361C0" w:rsidRDefault="00917B17">
            <w:pPr>
              <w:jc w:val="center"/>
              <w:rPr>
                <w:szCs w:val="21"/>
              </w:rPr>
            </w:pPr>
            <w:r w:rsidRPr="005361C0">
              <w:rPr>
                <w:szCs w:val="21"/>
              </w:rPr>
              <w:t>1.33</w:t>
            </w:r>
          </w:p>
        </w:tc>
      </w:tr>
      <w:tr w:rsidR="005361C0" w:rsidRPr="005361C0">
        <w:trPr>
          <w:trHeight w:val="369"/>
          <w:jc w:val="center"/>
        </w:trPr>
        <w:tc>
          <w:tcPr>
            <w:tcW w:w="1993" w:type="dxa"/>
            <w:gridSpan w:val="2"/>
            <w:shd w:val="clear" w:color="auto" w:fill="auto"/>
            <w:vAlign w:val="center"/>
          </w:tcPr>
          <w:p w:rsidR="00E45D9C" w:rsidRPr="005361C0" w:rsidRDefault="00917B17">
            <w:pPr>
              <w:jc w:val="center"/>
              <w:rPr>
                <w:szCs w:val="21"/>
              </w:rPr>
            </w:pPr>
            <w:r w:rsidRPr="005361C0">
              <w:rPr>
                <w:rFonts w:hint="eastAsia"/>
                <w:szCs w:val="21"/>
              </w:rPr>
              <w:t>标准限值</w:t>
            </w:r>
          </w:p>
        </w:tc>
        <w:tc>
          <w:tcPr>
            <w:tcW w:w="6830" w:type="dxa"/>
            <w:gridSpan w:val="4"/>
            <w:vAlign w:val="center"/>
          </w:tcPr>
          <w:p w:rsidR="00E45D9C" w:rsidRPr="005361C0" w:rsidRDefault="00917B17">
            <w:pPr>
              <w:jc w:val="center"/>
              <w:rPr>
                <w:sz w:val="22"/>
              </w:rPr>
            </w:pPr>
            <w:r w:rsidRPr="005361C0">
              <w:rPr>
                <w:rFonts w:hint="eastAsia"/>
                <w:sz w:val="22"/>
              </w:rPr>
              <w:t>4.0</w:t>
            </w:r>
          </w:p>
        </w:tc>
      </w:tr>
      <w:tr w:rsidR="005361C0" w:rsidRPr="005361C0">
        <w:trPr>
          <w:trHeight w:val="369"/>
          <w:jc w:val="center"/>
        </w:trPr>
        <w:tc>
          <w:tcPr>
            <w:tcW w:w="1993" w:type="dxa"/>
            <w:gridSpan w:val="2"/>
            <w:shd w:val="clear" w:color="auto" w:fill="auto"/>
            <w:vAlign w:val="center"/>
          </w:tcPr>
          <w:p w:rsidR="00E45D9C" w:rsidRPr="005361C0" w:rsidRDefault="00917B17">
            <w:pPr>
              <w:jc w:val="center"/>
              <w:rPr>
                <w:szCs w:val="21"/>
              </w:rPr>
            </w:pPr>
            <w:r w:rsidRPr="005361C0">
              <w:rPr>
                <w:rFonts w:hint="eastAsia"/>
                <w:szCs w:val="21"/>
              </w:rPr>
              <w:t>达标情况</w:t>
            </w:r>
          </w:p>
        </w:tc>
        <w:tc>
          <w:tcPr>
            <w:tcW w:w="6830" w:type="dxa"/>
            <w:gridSpan w:val="4"/>
            <w:vAlign w:val="center"/>
          </w:tcPr>
          <w:p w:rsidR="00E45D9C" w:rsidRPr="005361C0" w:rsidRDefault="00917B17">
            <w:pPr>
              <w:jc w:val="center"/>
              <w:rPr>
                <w:sz w:val="22"/>
              </w:rPr>
            </w:pPr>
            <w:r w:rsidRPr="005361C0">
              <w:rPr>
                <w:rFonts w:hint="eastAsia"/>
                <w:sz w:val="22"/>
              </w:rPr>
              <w:t>达标</w:t>
            </w:r>
          </w:p>
        </w:tc>
      </w:tr>
      <w:tr w:rsidR="005361C0" w:rsidRPr="005361C0">
        <w:trPr>
          <w:trHeight w:val="369"/>
          <w:jc w:val="center"/>
        </w:trPr>
        <w:tc>
          <w:tcPr>
            <w:tcW w:w="8823" w:type="dxa"/>
            <w:gridSpan w:val="6"/>
            <w:shd w:val="clear" w:color="auto" w:fill="auto"/>
            <w:vAlign w:val="center"/>
          </w:tcPr>
          <w:p w:rsidR="00E45D9C" w:rsidRPr="005361C0" w:rsidRDefault="00917B17">
            <w:pPr>
              <w:jc w:val="center"/>
              <w:rPr>
                <w:sz w:val="22"/>
              </w:rPr>
            </w:pPr>
            <w:r w:rsidRPr="005361C0">
              <w:rPr>
                <w:rFonts w:hint="eastAsia"/>
                <w:b/>
                <w:szCs w:val="21"/>
              </w:rPr>
              <w:t>氨（</w:t>
            </w:r>
            <w:r w:rsidRPr="005361C0">
              <w:rPr>
                <w:b/>
                <w:szCs w:val="21"/>
              </w:rPr>
              <w:t>mg/m</w:t>
            </w:r>
            <w:r w:rsidRPr="005361C0">
              <w:rPr>
                <w:b/>
                <w:szCs w:val="21"/>
                <w:vertAlign w:val="superscript"/>
              </w:rPr>
              <w:t>3</w:t>
            </w:r>
            <w:r w:rsidRPr="005361C0">
              <w:rPr>
                <w:rFonts w:hint="eastAsia"/>
                <w:b/>
                <w:szCs w:val="21"/>
              </w:rPr>
              <w:t>）</w:t>
            </w:r>
          </w:p>
        </w:tc>
      </w:tr>
      <w:tr w:rsidR="005361C0" w:rsidRPr="005361C0">
        <w:trPr>
          <w:trHeight w:val="369"/>
          <w:jc w:val="center"/>
        </w:trPr>
        <w:tc>
          <w:tcPr>
            <w:tcW w:w="1030" w:type="dxa"/>
            <w:vMerge w:val="restart"/>
            <w:shd w:val="clear" w:color="auto" w:fill="auto"/>
            <w:vAlign w:val="center"/>
          </w:tcPr>
          <w:p w:rsidR="00E45D9C" w:rsidRPr="005361C0" w:rsidRDefault="00917B17">
            <w:pPr>
              <w:jc w:val="center"/>
              <w:rPr>
                <w:szCs w:val="21"/>
              </w:rPr>
            </w:pPr>
            <w:r w:rsidRPr="005361C0">
              <w:rPr>
                <w:rFonts w:hint="eastAsia"/>
                <w:szCs w:val="21"/>
              </w:rPr>
              <w:t>2017.9.16</w:t>
            </w:r>
          </w:p>
        </w:tc>
        <w:tc>
          <w:tcPr>
            <w:tcW w:w="963" w:type="dxa"/>
            <w:shd w:val="clear" w:color="auto" w:fill="auto"/>
            <w:vAlign w:val="center"/>
          </w:tcPr>
          <w:p w:rsidR="00E45D9C" w:rsidRPr="005361C0" w:rsidRDefault="00917B17">
            <w:pPr>
              <w:jc w:val="center"/>
              <w:rPr>
                <w:szCs w:val="21"/>
              </w:rPr>
            </w:pPr>
            <w:r w:rsidRPr="005361C0">
              <w:rPr>
                <w:rFonts w:hint="eastAsia"/>
                <w:szCs w:val="21"/>
              </w:rPr>
              <w:t>2:00</w:t>
            </w:r>
          </w:p>
        </w:tc>
        <w:tc>
          <w:tcPr>
            <w:tcW w:w="1685" w:type="dxa"/>
            <w:vAlign w:val="center"/>
          </w:tcPr>
          <w:p w:rsidR="00E45D9C" w:rsidRPr="005361C0" w:rsidRDefault="00917B17">
            <w:pPr>
              <w:jc w:val="center"/>
              <w:rPr>
                <w:szCs w:val="21"/>
              </w:rPr>
            </w:pPr>
            <w:r w:rsidRPr="005361C0">
              <w:rPr>
                <w:szCs w:val="21"/>
              </w:rPr>
              <w:t>0.24</w:t>
            </w:r>
          </w:p>
        </w:tc>
        <w:tc>
          <w:tcPr>
            <w:tcW w:w="1706" w:type="dxa"/>
            <w:vAlign w:val="center"/>
          </w:tcPr>
          <w:p w:rsidR="00E45D9C" w:rsidRPr="005361C0" w:rsidRDefault="00917B17">
            <w:pPr>
              <w:jc w:val="center"/>
              <w:rPr>
                <w:szCs w:val="21"/>
              </w:rPr>
            </w:pPr>
            <w:r w:rsidRPr="005361C0">
              <w:rPr>
                <w:szCs w:val="21"/>
              </w:rPr>
              <w:t>0.21</w:t>
            </w:r>
          </w:p>
        </w:tc>
        <w:tc>
          <w:tcPr>
            <w:tcW w:w="1720" w:type="dxa"/>
            <w:vAlign w:val="center"/>
          </w:tcPr>
          <w:p w:rsidR="00E45D9C" w:rsidRPr="005361C0" w:rsidRDefault="00917B17">
            <w:pPr>
              <w:jc w:val="center"/>
              <w:rPr>
                <w:szCs w:val="21"/>
              </w:rPr>
            </w:pPr>
            <w:r w:rsidRPr="005361C0">
              <w:rPr>
                <w:szCs w:val="21"/>
              </w:rPr>
              <w:t>0.39</w:t>
            </w:r>
          </w:p>
        </w:tc>
        <w:tc>
          <w:tcPr>
            <w:tcW w:w="1719" w:type="dxa"/>
            <w:vAlign w:val="center"/>
          </w:tcPr>
          <w:p w:rsidR="00E45D9C" w:rsidRPr="005361C0" w:rsidRDefault="00917B17">
            <w:pPr>
              <w:jc w:val="center"/>
              <w:rPr>
                <w:szCs w:val="21"/>
              </w:rPr>
            </w:pPr>
            <w:r w:rsidRPr="005361C0">
              <w:rPr>
                <w:szCs w:val="21"/>
              </w:rPr>
              <w:t>0.23</w:t>
            </w:r>
          </w:p>
        </w:tc>
      </w:tr>
      <w:tr w:rsidR="005361C0" w:rsidRPr="005361C0">
        <w:trPr>
          <w:trHeight w:val="369"/>
          <w:jc w:val="center"/>
        </w:trPr>
        <w:tc>
          <w:tcPr>
            <w:tcW w:w="1030" w:type="dxa"/>
            <w:vMerge/>
            <w:shd w:val="clear" w:color="auto" w:fill="auto"/>
            <w:vAlign w:val="center"/>
          </w:tcPr>
          <w:p w:rsidR="00E45D9C" w:rsidRPr="005361C0" w:rsidRDefault="00E45D9C">
            <w:pPr>
              <w:jc w:val="center"/>
              <w:rPr>
                <w:b/>
                <w:szCs w:val="21"/>
              </w:rPr>
            </w:pPr>
          </w:p>
        </w:tc>
        <w:tc>
          <w:tcPr>
            <w:tcW w:w="963" w:type="dxa"/>
            <w:shd w:val="clear" w:color="auto" w:fill="auto"/>
            <w:vAlign w:val="center"/>
          </w:tcPr>
          <w:p w:rsidR="00E45D9C" w:rsidRPr="005361C0" w:rsidRDefault="00917B17">
            <w:pPr>
              <w:jc w:val="center"/>
              <w:rPr>
                <w:szCs w:val="21"/>
              </w:rPr>
            </w:pPr>
            <w:r w:rsidRPr="005361C0">
              <w:rPr>
                <w:rFonts w:hint="eastAsia"/>
                <w:szCs w:val="21"/>
              </w:rPr>
              <w:t>8:00</w:t>
            </w:r>
          </w:p>
        </w:tc>
        <w:tc>
          <w:tcPr>
            <w:tcW w:w="1685" w:type="dxa"/>
            <w:vAlign w:val="center"/>
          </w:tcPr>
          <w:p w:rsidR="00E45D9C" w:rsidRPr="005361C0" w:rsidRDefault="00917B17">
            <w:pPr>
              <w:jc w:val="center"/>
              <w:rPr>
                <w:szCs w:val="21"/>
              </w:rPr>
            </w:pPr>
            <w:r w:rsidRPr="005361C0">
              <w:rPr>
                <w:szCs w:val="21"/>
              </w:rPr>
              <w:t>0.25</w:t>
            </w:r>
          </w:p>
        </w:tc>
        <w:tc>
          <w:tcPr>
            <w:tcW w:w="1706" w:type="dxa"/>
            <w:vAlign w:val="center"/>
          </w:tcPr>
          <w:p w:rsidR="00E45D9C" w:rsidRPr="005361C0" w:rsidRDefault="00917B17">
            <w:pPr>
              <w:jc w:val="center"/>
              <w:rPr>
                <w:szCs w:val="21"/>
              </w:rPr>
            </w:pPr>
            <w:r w:rsidRPr="005361C0">
              <w:rPr>
                <w:szCs w:val="21"/>
              </w:rPr>
              <w:t>0.2</w:t>
            </w:r>
          </w:p>
        </w:tc>
        <w:tc>
          <w:tcPr>
            <w:tcW w:w="1720" w:type="dxa"/>
            <w:vAlign w:val="center"/>
          </w:tcPr>
          <w:p w:rsidR="00E45D9C" w:rsidRPr="005361C0" w:rsidRDefault="00917B17">
            <w:pPr>
              <w:jc w:val="center"/>
              <w:rPr>
                <w:szCs w:val="21"/>
              </w:rPr>
            </w:pPr>
            <w:r w:rsidRPr="005361C0">
              <w:rPr>
                <w:szCs w:val="21"/>
              </w:rPr>
              <w:t>0.39</w:t>
            </w:r>
          </w:p>
        </w:tc>
        <w:tc>
          <w:tcPr>
            <w:tcW w:w="1719" w:type="dxa"/>
            <w:vAlign w:val="center"/>
          </w:tcPr>
          <w:p w:rsidR="00E45D9C" w:rsidRPr="005361C0" w:rsidRDefault="00917B17">
            <w:pPr>
              <w:jc w:val="center"/>
              <w:rPr>
                <w:szCs w:val="21"/>
              </w:rPr>
            </w:pPr>
            <w:r w:rsidRPr="005361C0">
              <w:rPr>
                <w:szCs w:val="21"/>
              </w:rPr>
              <w:t>0.21</w:t>
            </w:r>
          </w:p>
        </w:tc>
      </w:tr>
      <w:tr w:rsidR="005361C0" w:rsidRPr="005361C0">
        <w:trPr>
          <w:trHeight w:val="369"/>
          <w:jc w:val="center"/>
        </w:trPr>
        <w:tc>
          <w:tcPr>
            <w:tcW w:w="1030" w:type="dxa"/>
            <w:vMerge/>
            <w:shd w:val="clear" w:color="auto" w:fill="auto"/>
            <w:vAlign w:val="center"/>
          </w:tcPr>
          <w:p w:rsidR="00E45D9C" w:rsidRPr="005361C0" w:rsidRDefault="00E45D9C">
            <w:pPr>
              <w:jc w:val="center"/>
              <w:rPr>
                <w:b/>
                <w:szCs w:val="21"/>
              </w:rPr>
            </w:pPr>
          </w:p>
        </w:tc>
        <w:tc>
          <w:tcPr>
            <w:tcW w:w="963" w:type="dxa"/>
            <w:shd w:val="clear" w:color="auto" w:fill="auto"/>
            <w:vAlign w:val="center"/>
          </w:tcPr>
          <w:p w:rsidR="00E45D9C" w:rsidRPr="005361C0" w:rsidRDefault="00917B17">
            <w:pPr>
              <w:jc w:val="center"/>
              <w:rPr>
                <w:szCs w:val="21"/>
              </w:rPr>
            </w:pPr>
            <w:r w:rsidRPr="005361C0">
              <w:rPr>
                <w:rFonts w:hint="eastAsia"/>
                <w:szCs w:val="21"/>
              </w:rPr>
              <w:t>14:00</w:t>
            </w:r>
          </w:p>
        </w:tc>
        <w:tc>
          <w:tcPr>
            <w:tcW w:w="1685" w:type="dxa"/>
            <w:vAlign w:val="center"/>
          </w:tcPr>
          <w:p w:rsidR="00E45D9C" w:rsidRPr="005361C0" w:rsidRDefault="00917B17">
            <w:pPr>
              <w:jc w:val="center"/>
              <w:rPr>
                <w:szCs w:val="21"/>
              </w:rPr>
            </w:pPr>
            <w:r w:rsidRPr="005361C0">
              <w:rPr>
                <w:szCs w:val="21"/>
              </w:rPr>
              <w:t>0.26</w:t>
            </w:r>
          </w:p>
        </w:tc>
        <w:tc>
          <w:tcPr>
            <w:tcW w:w="1706" w:type="dxa"/>
            <w:vAlign w:val="center"/>
          </w:tcPr>
          <w:p w:rsidR="00E45D9C" w:rsidRPr="005361C0" w:rsidRDefault="00917B17">
            <w:pPr>
              <w:jc w:val="center"/>
              <w:rPr>
                <w:szCs w:val="21"/>
              </w:rPr>
            </w:pPr>
            <w:r w:rsidRPr="005361C0">
              <w:rPr>
                <w:szCs w:val="21"/>
              </w:rPr>
              <w:t>0.21</w:t>
            </w:r>
          </w:p>
        </w:tc>
        <w:tc>
          <w:tcPr>
            <w:tcW w:w="1720" w:type="dxa"/>
            <w:vAlign w:val="center"/>
          </w:tcPr>
          <w:p w:rsidR="00E45D9C" w:rsidRPr="005361C0" w:rsidRDefault="00917B17">
            <w:pPr>
              <w:jc w:val="center"/>
              <w:rPr>
                <w:b/>
                <w:szCs w:val="21"/>
              </w:rPr>
            </w:pPr>
            <w:r w:rsidRPr="005361C0">
              <w:rPr>
                <w:b/>
                <w:szCs w:val="21"/>
              </w:rPr>
              <w:t>0.41</w:t>
            </w:r>
          </w:p>
        </w:tc>
        <w:tc>
          <w:tcPr>
            <w:tcW w:w="1719" w:type="dxa"/>
            <w:vAlign w:val="center"/>
          </w:tcPr>
          <w:p w:rsidR="00E45D9C" w:rsidRPr="005361C0" w:rsidRDefault="00917B17">
            <w:pPr>
              <w:jc w:val="center"/>
              <w:rPr>
                <w:szCs w:val="21"/>
              </w:rPr>
            </w:pPr>
            <w:r w:rsidRPr="005361C0">
              <w:rPr>
                <w:szCs w:val="21"/>
              </w:rPr>
              <w:t>0.23</w:t>
            </w:r>
          </w:p>
        </w:tc>
      </w:tr>
      <w:tr w:rsidR="005361C0" w:rsidRPr="005361C0">
        <w:trPr>
          <w:trHeight w:val="369"/>
          <w:jc w:val="center"/>
        </w:trPr>
        <w:tc>
          <w:tcPr>
            <w:tcW w:w="1030" w:type="dxa"/>
            <w:vMerge/>
            <w:shd w:val="clear" w:color="auto" w:fill="auto"/>
            <w:vAlign w:val="center"/>
          </w:tcPr>
          <w:p w:rsidR="00E45D9C" w:rsidRPr="005361C0" w:rsidRDefault="00E45D9C">
            <w:pPr>
              <w:jc w:val="center"/>
              <w:rPr>
                <w:b/>
                <w:szCs w:val="21"/>
              </w:rPr>
            </w:pPr>
          </w:p>
        </w:tc>
        <w:tc>
          <w:tcPr>
            <w:tcW w:w="963" w:type="dxa"/>
            <w:shd w:val="clear" w:color="auto" w:fill="auto"/>
            <w:vAlign w:val="center"/>
          </w:tcPr>
          <w:p w:rsidR="00E45D9C" w:rsidRPr="005361C0" w:rsidRDefault="00917B17">
            <w:pPr>
              <w:jc w:val="center"/>
              <w:rPr>
                <w:szCs w:val="21"/>
              </w:rPr>
            </w:pPr>
            <w:r w:rsidRPr="005361C0">
              <w:rPr>
                <w:rFonts w:hint="eastAsia"/>
                <w:szCs w:val="21"/>
              </w:rPr>
              <w:t>20:00</w:t>
            </w:r>
          </w:p>
        </w:tc>
        <w:tc>
          <w:tcPr>
            <w:tcW w:w="1685" w:type="dxa"/>
            <w:vAlign w:val="center"/>
          </w:tcPr>
          <w:p w:rsidR="00E45D9C" w:rsidRPr="005361C0" w:rsidRDefault="00917B17">
            <w:pPr>
              <w:jc w:val="center"/>
              <w:rPr>
                <w:szCs w:val="21"/>
              </w:rPr>
            </w:pPr>
            <w:r w:rsidRPr="005361C0">
              <w:rPr>
                <w:szCs w:val="21"/>
              </w:rPr>
              <w:t>0.24</w:t>
            </w:r>
          </w:p>
        </w:tc>
        <w:tc>
          <w:tcPr>
            <w:tcW w:w="1706" w:type="dxa"/>
            <w:vAlign w:val="center"/>
          </w:tcPr>
          <w:p w:rsidR="00E45D9C" w:rsidRPr="005361C0" w:rsidRDefault="00917B17">
            <w:pPr>
              <w:jc w:val="center"/>
              <w:rPr>
                <w:szCs w:val="21"/>
              </w:rPr>
            </w:pPr>
            <w:r w:rsidRPr="005361C0">
              <w:rPr>
                <w:szCs w:val="21"/>
              </w:rPr>
              <w:t>0.2</w:t>
            </w:r>
            <w:r w:rsidRPr="005361C0">
              <w:rPr>
                <w:rFonts w:hint="eastAsia"/>
                <w:szCs w:val="21"/>
              </w:rPr>
              <w:t>0</w:t>
            </w:r>
          </w:p>
        </w:tc>
        <w:tc>
          <w:tcPr>
            <w:tcW w:w="1720" w:type="dxa"/>
            <w:vAlign w:val="center"/>
          </w:tcPr>
          <w:p w:rsidR="00E45D9C" w:rsidRPr="005361C0" w:rsidRDefault="00917B17">
            <w:pPr>
              <w:jc w:val="center"/>
              <w:rPr>
                <w:szCs w:val="21"/>
              </w:rPr>
            </w:pPr>
            <w:r w:rsidRPr="005361C0">
              <w:rPr>
                <w:szCs w:val="21"/>
              </w:rPr>
              <w:t>0.4</w:t>
            </w:r>
            <w:r w:rsidRPr="005361C0">
              <w:rPr>
                <w:rFonts w:hint="eastAsia"/>
                <w:szCs w:val="21"/>
              </w:rPr>
              <w:t>0</w:t>
            </w:r>
          </w:p>
        </w:tc>
        <w:tc>
          <w:tcPr>
            <w:tcW w:w="1719" w:type="dxa"/>
            <w:vAlign w:val="center"/>
          </w:tcPr>
          <w:p w:rsidR="00E45D9C" w:rsidRPr="005361C0" w:rsidRDefault="00917B17">
            <w:pPr>
              <w:jc w:val="center"/>
              <w:rPr>
                <w:szCs w:val="21"/>
              </w:rPr>
            </w:pPr>
            <w:r w:rsidRPr="005361C0">
              <w:rPr>
                <w:szCs w:val="21"/>
              </w:rPr>
              <w:t>0.21</w:t>
            </w:r>
          </w:p>
        </w:tc>
      </w:tr>
      <w:tr w:rsidR="005361C0" w:rsidRPr="005361C0">
        <w:trPr>
          <w:trHeight w:val="369"/>
          <w:jc w:val="center"/>
        </w:trPr>
        <w:tc>
          <w:tcPr>
            <w:tcW w:w="1030" w:type="dxa"/>
            <w:vMerge w:val="restart"/>
            <w:shd w:val="clear" w:color="auto" w:fill="auto"/>
            <w:vAlign w:val="center"/>
          </w:tcPr>
          <w:p w:rsidR="00E45D9C" w:rsidRPr="005361C0" w:rsidRDefault="00917B17">
            <w:pPr>
              <w:jc w:val="center"/>
              <w:rPr>
                <w:szCs w:val="21"/>
              </w:rPr>
            </w:pPr>
            <w:r w:rsidRPr="005361C0">
              <w:rPr>
                <w:rFonts w:hint="eastAsia"/>
                <w:szCs w:val="21"/>
              </w:rPr>
              <w:t>2017.9.17</w:t>
            </w:r>
          </w:p>
        </w:tc>
        <w:tc>
          <w:tcPr>
            <w:tcW w:w="963" w:type="dxa"/>
            <w:shd w:val="clear" w:color="auto" w:fill="auto"/>
            <w:vAlign w:val="center"/>
          </w:tcPr>
          <w:p w:rsidR="00E45D9C" w:rsidRPr="005361C0" w:rsidRDefault="00917B17">
            <w:pPr>
              <w:jc w:val="center"/>
              <w:rPr>
                <w:szCs w:val="21"/>
              </w:rPr>
            </w:pPr>
            <w:r w:rsidRPr="005361C0">
              <w:rPr>
                <w:rFonts w:hint="eastAsia"/>
                <w:szCs w:val="21"/>
              </w:rPr>
              <w:t>2:00</w:t>
            </w:r>
          </w:p>
        </w:tc>
        <w:tc>
          <w:tcPr>
            <w:tcW w:w="1685" w:type="dxa"/>
            <w:vAlign w:val="center"/>
          </w:tcPr>
          <w:p w:rsidR="00E45D9C" w:rsidRPr="005361C0" w:rsidRDefault="00917B17">
            <w:pPr>
              <w:jc w:val="center"/>
              <w:rPr>
                <w:szCs w:val="21"/>
              </w:rPr>
            </w:pPr>
            <w:r w:rsidRPr="005361C0">
              <w:rPr>
                <w:szCs w:val="21"/>
              </w:rPr>
              <w:t>0.2</w:t>
            </w:r>
            <w:r w:rsidRPr="005361C0">
              <w:rPr>
                <w:rFonts w:hint="eastAsia"/>
                <w:szCs w:val="21"/>
              </w:rPr>
              <w:t>0</w:t>
            </w:r>
          </w:p>
        </w:tc>
        <w:tc>
          <w:tcPr>
            <w:tcW w:w="1706" w:type="dxa"/>
            <w:vAlign w:val="center"/>
          </w:tcPr>
          <w:p w:rsidR="00E45D9C" w:rsidRPr="005361C0" w:rsidRDefault="00917B17">
            <w:pPr>
              <w:jc w:val="center"/>
              <w:rPr>
                <w:szCs w:val="21"/>
              </w:rPr>
            </w:pPr>
            <w:r w:rsidRPr="005361C0">
              <w:rPr>
                <w:szCs w:val="21"/>
              </w:rPr>
              <w:t>0.19</w:t>
            </w:r>
          </w:p>
        </w:tc>
        <w:tc>
          <w:tcPr>
            <w:tcW w:w="1720" w:type="dxa"/>
            <w:vAlign w:val="center"/>
          </w:tcPr>
          <w:p w:rsidR="00E45D9C" w:rsidRPr="005361C0" w:rsidRDefault="00917B17">
            <w:pPr>
              <w:jc w:val="center"/>
              <w:rPr>
                <w:szCs w:val="21"/>
              </w:rPr>
            </w:pPr>
            <w:r w:rsidRPr="005361C0">
              <w:rPr>
                <w:szCs w:val="21"/>
              </w:rPr>
              <w:t>0.39</w:t>
            </w:r>
          </w:p>
        </w:tc>
        <w:tc>
          <w:tcPr>
            <w:tcW w:w="1719" w:type="dxa"/>
            <w:vAlign w:val="center"/>
          </w:tcPr>
          <w:p w:rsidR="00E45D9C" w:rsidRPr="005361C0" w:rsidRDefault="00917B17">
            <w:pPr>
              <w:jc w:val="center"/>
              <w:rPr>
                <w:szCs w:val="21"/>
              </w:rPr>
            </w:pPr>
            <w:r w:rsidRPr="005361C0">
              <w:rPr>
                <w:szCs w:val="21"/>
              </w:rPr>
              <w:t>0.22</w:t>
            </w:r>
          </w:p>
        </w:tc>
      </w:tr>
      <w:tr w:rsidR="005361C0" w:rsidRPr="005361C0">
        <w:trPr>
          <w:trHeight w:val="369"/>
          <w:jc w:val="center"/>
        </w:trPr>
        <w:tc>
          <w:tcPr>
            <w:tcW w:w="1030" w:type="dxa"/>
            <w:vMerge/>
            <w:shd w:val="clear" w:color="auto" w:fill="auto"/>
            <w:vAlign w:val="center"/>
          </w:tcPr>
          <w:p w:rsidR="00E45D9C" w:rsidRPr="005361C0" w:rsidRDefault="00E45D9C">
            <w:pPr>
              <w:jc w:val="center"/>
              <w:rPr>
                <w:b/>
                <w:szCs w:val="21"/>
              </w:rPr>
            </w:pPr>
          </w:p>
        </w:tc>
        <w:tc>
          <w:tcPr>
            <w:tcW w:w="963" w:type="dxa"/>
            <w:shd w:val="clear" w:color="auto" w:fill="auto"/>
            <w:vAlign w:val="center"/>
          </w:tcPr>
          <w:p w:rsidR="00E45D9C" w:rsidRPr="005361C0" w:rsidRDefault="00917B17">
            <w:pPr>
              <w:jc w:val="center"/>
              <w:rPr>
                <w:szCs w:val="21"/>
              </w:rPr>
            </w:pPr>
            <w:r w:rsidRPr="005361C0">
              <w:rPr>
                <w:rFonts w:hint="eastAsia"/>
                <w:szCs w:val="21"/>
              </w:rPr>
              <w:t>8:00</w:t>
            </w:r>
          </w:p>
        </w:tc>
        <w:tc>
          <w:tcPr>
            <w:tcW w:w="1685" w:type="dxa"/>
            <w:vAlign w:val="center"/>
          </w:tcPr>
          <w:p w:rsidR="00E45D9C" w:rsidRPr="005361C0" w:rsidRDefault="00917B17">
            <w:pPr>
              <w:jc w:val="center"/>
              <w:rPr>
                <w:szCs w:val="21"/>
              </w:rPr>
            </w:pPr>
            <w:r w:rsidRPr="005361C0">
              <w:rPr>
                <w:szCs w:val="21"/>
              </w:rPr>
              <w:t>0.25</w:t>
            </w:r>
          </w:p>
        </w:tc>
        <w:tc>
          <w:tcPr>
            <w:tcW w:w="1706" w:type="dxa"/>
            <w:vAlign w:val="center"/>
          </w:tcPr>
          <w:p w:rsidR="00E45D9C" w:rsidRPr="005361C0" w:rsidRDefault="00917B17">
            <w:pPr>
              <w:jc w:val="center"/>
              <w:rPr>
                <w:szCs w:val="21"/>
              </w:rPr>
            </w:pPr>
            <w:r w:rsidRPr="005361C0">
              <w:rPr>
                <w:szCs w:val="21"/>
              </w:rPr>
              <w:t>0.19</w:t>
            </w:r>
          </w:p>
        </w:tc>
        <w:tc>
          <w:tcPr>
            <w:tcW w:w="1720" w:type="dxa"/>
            <w:vAlign w:val="center"/>
          </w:tcPr>
          <w:p w:rsidR="00E45D9C" w:rsidRPr="005361C0" w:rsidRDefault="00917B17">
            <w:pPr>
              <w:jc w:val="center"/>
              <w:rPr>
                <w:szCs w:val="21"/>
              </w:rPr>
            </w:pPr>
            <w:r w:rsidRPr="005361C0">
              <w:rPr>
                <w:szCs w:val="21"/>
              </w:rPr>
              <w:t>0.31</w:t>
            </w:r>
          </w:p>
        </w:tc>
        <w:tc>
          <w:tcPr>
            <w:tcW w:w="1719" w:type="dxa"/>
            <w:vAlign w:val="center"/>
          </w:tcPr>
          <w:p w:rsidR="00E45D9C" w:rsidRPr="005361C0" w:rsidRDefault="00917B17">
            <w:pPr>
              <w:jc w:val="center"/>
              <w:rPr>
                <w:szCs w:val="21"/>
              </w:rPr>
            </w:pPr>
            <w:r w:rsidRPr="005361C0">
              <w:rPr>
                <w:szCs w:val="21"/>
              </w:rPr>
              <w:t>0.23</w:t>
            </w:r>
          </w:p>
        </w:tc>
      </w:tr>
      <w:tr w:rsidR="005361C0" w:rsidRPr="005361C0">
        <w:trPr>
          <w:trHeight w:val="369"/>
          <w:jc w:val="center"/>
        </w:trPr>
        <w:tc>
          <w:tcPr>
            <w:tcW w:w="1030" w:type="dxa"/>
            <w:vMerge/>
            <w:shd w:val="clear" w:color="auto" w:fill="auto"/>
            <w:vAlign w:val="center"/>
          </w:tcPr>
          <w:p w:rsidR="00E45D9C" w:rsidRPr="005361C0" w:rsidRDefault="00E45D9C">
            <w:pPr>
              <w:jc w:val="center"/>
              <w:rPr>
                <w:b/>
                <w:szCs w:val="21"/>
              </w:rPr>
            </w:pPr>
          </w:p>
        </w:tc>
        <w:tc>
          <w:tcPr>
            <w:tcW w:w="963" w:type="dxa"/>
            <w:shd w:val="clear" w:color="auto" w:fill="auto"/>
            <w:vAlign w:val="center"/>
          </w:tcPr>
          <w:p w:rsidR="00E45D9C" w:rsidRPr="005361C0" w:rsidRDefault="00917B17">
            <w:pPr>
              <w:jc w:val="center"/>
              <w:rPr>
                <w:szCs w:val="21"/>
              </w:rPr>
            </w:pPr>
            <w:r w:rsidRPr="005361C0">
              <w:rPr>
                <w:rFonts w:hint="eastAsia"/>
                <w:szCs w:val="21"/>
              </w:rPr>
              <w:t>14:00</w:t>
            </w:r>
          </w:p>
        </w:tc>
        <w:tc>
          <w:tcPr>
            <w:tcW w:w="1685" w:type="dxa"/>
            <w:vAlign w:val="center"/>
          </w:tcPr>
          <w:p w:rsidR="00E45D9C" w:rsidRPr="005361C0" w:rsidRDefault="00917B17">
            <w:pPr>
              <w:jc w:val="center"/>
              <w:rPr>
                <w:szCs w:val="21"/>
              </w:rPr>
            </w:pPr>
            <w:r w:rsidRPr="005361C0">
              <w:rPr>
                <w:szCs w:val="21"/>
              </w:rPr>
              <w:t>0.24</w:t>
            </w:r>
          </w:p>
        </w:tc>
        <w:tc>
          <w:tcPr>
            <w:tcW w:w="1706" w:type="dxa"/>
            <w:vAlign w:val="center"/>
          </w:tcPr>
          <w:p w:rsidR="00E45D9C" w:rsidRPr="005361C0" w:rsidRDefault="00917B17">
            <w:pPr>
              <w:jc w:val="center"/>
              <w:rPr>
                <w:szCs w:val="21"/>
              </w:rPr>
            </w:pPr>
            <w:r w:rsidRPr="005361C0">
              <w:rPr>
                <w:szCs w:val="21"/>
              </w:rPr>
              <w:t>0.2</w:t>
            </w:r>
            <w:r w:rsidRPr="005361C0">
              <w:rPr>
                <w:rFonts w:hint="eastAsia"/>
                <w:szCs w:val="21"/>
              </w:rPr>
              <w:t>0</w:t>
            </w:r>
          </w:p>
        </w:tc>
        <w:tc>
          <w:tcPr>
            <w:tcW w:w="1720" w:type="dxa"/>
            <w:vAlign w:val="center"/>
          </w:tcPr>
          <w:p w:rsidR="00E45D9C" w:rsidRPr="005361C0" w:rsidRDefault="00917B17">
            <w:pPr>
              <w:jc w:val="center"/>
              <w:rPr>
                <w:szCs w:val="21"/>
              </w:rPr>
            </w:pPr>
            <w:r w:rsidRPr="005361C0">
              <w:rPr>
                <w:szCs w:val="21"/>
              </w:rPr>
              <w:t>0.4</w:t>
            </w:r>
            <w:r w:rsidRPr="005361C0">
              <w:rPr>
                <w:rFonts w:hint="eastAsia"/>
                <w:szCs w:val="21"/>
              </w:rPr>
              <w:t>0</w:t>
            </w:r>
          </w:p>
        </w:tc>
        <w:tc>
          <w:tcPr>
            <w:tcW w:w="1719" w:type="dxa"/>
            <w:vAlign w:val="center"/>
          </w:tcPr>
          <w:p w:rsidR="00E45D9C" w:rsidRPr="005361C0" w:rsidRDefault="00917B17">
            <w:pPr>
              <w:jc w:val="center"/>
              <w:rPr>
                <w:szCs w:val="21"/>
              </w:rPr>
            </w:pPr>
            <w:r w:rsidRPr="005361C0">
              <w:rPr>
                <w:szCs w:val="21"/>
              </w:rPr>
              <w:t>0.23</w:t>
            </w:r>
          </w:p>
        </w:tc>
      </w:tr>
      <w:tr w:rsidR="005361C0" w:rsidRPr="005361C0">
        <w:trPr>
          <w:trHeight w:val="369"/>
          <w:jc w:val="center"/>
        </w:trPr>
        <w:tc>
          <w:tcPr>
            <w:tcW w:w="1030" w:type="dxa"/>
            <w:vMerge/>
            <w:shd w:val="clear" w:color="auto" w:fill="auto"/>
            <w:vAlign w:val="center"/>
          </w:tcPr>
          <w:p w:rsidR="00E45D9C" w:rsidRPr="005361C0" w:rsidRDefault="00E45D9C">
            <w:pPr>
              <w:jc w:val="center"/>
              <w:rPr>
                <w:b/>
                <w:szCs w:val="21"/>
              </w:rPr>
            </w:pPr>
          </w:p>
        </w:tc>
        <w:tc>
          <w:tcPr>
            <w:tcW w:w="963" w:type="dxa"/>
            <w:shd w:val="clear" w:color="auto" w:fill="auto"/>
            <w:vAlign w:val="center"/>
          </w:tcPr>
          <w:p w:rsidR="00E45D9C" w:rsidRPr="005361C0" w:rsidRDefault="00917B17">
            <w:pPr>
              <w:jc w:val="center"/>
              <w:rPr>
                <w:szCs w:val="21"/>
              </w:rPr>
            </w:pPr>
            <w:r w:rsidRPr="005361C0">
              <w:rPr>
                <w:rFonts w:hint="eastAsia"/>
                <w:szCs w:val="21"/>
              </w:rPr>
              <w:t>20:00</w:t>
            </w:r>
          </w:p>
        </w:tc>
        <w:tc>
          <w:tcPr>
            <w:tcW w:w="1685" w:type="dxa"/>
            <w:vAlign w:val="center"/>
          </w:tcPr>
          <w:p w:rsidR="00E45D9C" w:rsidRPr="005361C0" w:rsidRDefault="00917B17">
            <w:pPr>
              <w:jc w:val="center"/>
              <w:rPr>
                <w:szCs w:val="21"/>
              </w:rPr>
            </w:pPr>
            <w:r w:rsidRPr="005361C0">
              <w:rPr>
                <w:szCs w:val="21"/>
              </w:rPr>
              <w:t>0.25</w:t>
            </w:r>
          </w:p>
        </w:tc>
        <w:tc>
          <w:tcPr>
            <w:tcW w:w="1706" w:type="dxa"/>
            <w:vAlign w:val="center"/>
          </w:tcPr>
          <w:p w:rsidR="00E45D9C" w:rsidRPr="005361C0" w:rsidRDefault="00917B17">
            <w:pPr>
              <w:jc w:val="center"/>
              <w:rPr>
                <w:szCs w:val="21"/>
              </w:rPr>
            </w:pPr>
            <w:r w:rsidRPr="005361C0">
              <w:rPr>
                <w:szCs w:val="21"/>
              </w:rPr>
              <w:t>0.2</w:t>
            </w:r>
            <w:r w:rsidRPr="005361C0">
              <w:rPr>
                <w:rFonts w:hint="eastAsia"/>
                <w:szCs w:val="21"/>
              </w:rPr>
              <w:t>0</w:t>
            </w:r>
          </w:p>
        </w:tc>
        <w:tc>
          <w:tcPr>
            <w:tcW w:w="1720" w:type="dxa"/>
            <w:vAlign w:val="center"/>
          </w:tcPr>
          <w:p w:rsidR="00E45D9C" w:rsidRPr="005361C0" w:rsidRDefault="00917B17">
            <w:pPr>
              <w:jc w:val="center"/>
              <w:rPr>
                <w:szCs w:val="21"/>
              </w:rPr>
            </w:pPr>
            <w:r w:rsidRPr="005361C0">
              <w:rPr>
                <w:szCs w:val="21"/>
              </w:rPr>
              <w:t>0.39</w:t>
            </w:r>
          </w:p>
        </w:tc>
        <w:tc>
          <w:tcPr>
            <w:tcW w:w="1719" w:type="dxa"/>
            <w:vAlign w:val="center"/>
          </w:tcPr>
          <w:p w:rsidR="00E45D9C" w:rsidRPr="005361C0" w:rsidRDefault="00917B17">
            <w:pPr>
              <w:jc w:val="center"/>
              <w:rPr>
                <w:szCs w:val="21"/>
              </w:rPr>
            </w:pPr>
            <w:r w:rsidRPr="005361C0">
              <w:rPr>
                <w:szCs w:val="21"/>
              </w:rPr>
              <w:t>0.23</w:t>
            </w:r>
          </w:p>
        </w:tc>
      </w:tr>
      <w:tr w:rsidR="005361C0" w:rsidRPr="005361C0">
        <w:trPr>
          <w:trHeight w:val="369"/>
          <w:jc w:val="center"/>
        </w:trPr>
        <w:tc>
          <w:tcPr>
            <w:tcW w:w="1993" w:type="dxa"/>
            <w:gridSpan w:val="2"/>
            <w:shd w:val="clear" w:color="auto" w:fill="auto"/>
            <w:vAlign w:val="center"/>
          </w:tcPr>
          <w:p w:rsidR="00E45D9C" w:rsidRPr="005361C0" w:rsidRDefault="00917B17">
            <w:pPr>
              <w:jc w:val="center"/>
              <w:rPr>
                <w:szCs w:val="21"/>
              </w:rPr>
            </w:pPr>
            <w:r w:rsidRPr="005361C0">
              <w:rPr>
                <w:rFonts w:hint="eastAsia"/>
                <w:szCs w:val="21"/>
              </w:rPr>
              <w:t>标准限值</w:t>
            </w:r>
          </w:p>
        </w:tc>
        <w:tc>
          <w:tcPr>
            <w:tcW w:w="6830" w:type="dxa"/>
            <w:gridSpan w:val="4"/>
            <w:vAlign w:val="center"/>
          </w:tcPr>
          <w:p w:rsidR="00E45D9C" w:rsidRPr="005361C0" w:rsidRDefault="00917B17">
            <w:pPr>
              <w:jc w:val="center"/>
              <w:rPr>
                <w:sz w:val="22"/>
              </w:rPr>
            </w:pPr>
            <w:r w:rsidRPr="005361C0">
              <w:rPr>
                <w:rFonts w:hint="eastAsia"/>
                <w:sz w:val="22"/>
              </w:rPr>
              <w:t>1.5</w:t>
            </w:r>
          </w:p>
        </w:tc>
      </w:tr>
      <w:tr w:rsidR="005361C0" w:rsidRPr="005361C0">
        <w:trPr>
          <w:trHeight w:val="369"/>
          <w:jc w:val="center"/>
        </w:trPr>
        <w:tc>
          <w:tcPr>
            <w:tcW w:w="1993" w:type="dxa"/>
            <w:gridSpan w:val="2"/>
            <w:shd w:val="clear" w:color="auto" w:fill="auto"/>
            <w:vAlign w:val="center"/>
          </w:tcPr>
          <w:p w:rsidR="00E45D9C" w:rsidRPr="005361C0" w:rsidRDefault="00917B17">
            <w:pPr>
              <w:jc w:val="center"/>
              <w:rPr>
                <w:szCs w:val="21"/>
              </w:rPr>
            </w:pPr>
            <w:r w:rsidRPr="005361C0">
              <w:rPr>
                <w:rFonts w:hint="eastAsia"/>
                <w:szCs w:val="21"/>
              </w:rPr>
              <w:t>达标情况</w:t>
            </w:r>
          </w:p>
        </w:tc>
        <w:tc>
          <w:tcPr>
            <w:tcW w:w="6830" w:type="dxa"/>
            <w:gridSpan w:val="4"/>
            <w:vAlign w:val="center"/>
          </w:tcPr>
          <w:p w:rsidR="00E45D9C" w:rsidRPr="005361C0" w:rsidRDefault="00917B17">
            <w:pPr>
              <w:jc w:val="center"/>
              <w:rPr>
                <w:sz w:val="22"/>
              </w:rPr>
            </w:pPr>
            <w:r w:rsidRPr="005361C0">
              <w:rPr>
                <w:rFonts w:hint="eastAsia"/>
                <w:sz w:val="22"/>
              </w:rPr>
              <w:t>达标</w:t>
            </w:r>
          </w:p>
        </w:tc>
      </w:tr>
      <w:tr w:rsidR="005361C0" w:rsidRPr="005361C0">
        <w:trPr>
          <w:trHeight w:val="369"/>
          <w:jc w:val="center"/>
        </w:trPr>
        <w:tc>
          <w:tcPr>
            <w:tcW w:w="8823" w:type="dxa"/>
            <w:gridSpan w:val="6"/>
            <w:shd w:val="clear" w:color="auto" w:fill="auto"/>
            <w:vAlign w:val="center"/>
          </w:tcPr>
          <w:p w:rsidR="00E45D9C" w:rsidRPr="005361C0" w:rsidRDefault="00917B17">
            <w:pPr>
              <w:jc w:val="center"/>
              <w:rPr>
                <w:sz w:val="22"/>
              </w:rPr>
            </w:pPr>
            <w:r w:rsidRPr="005361C0">
              <w:rPr>
                <w:rFonts w:hint="eastAsia"/>
                <w:b/>
                <w:szCs w:val="21"/>
              </w:rPr>
              <w:lastRenderedPageBreak/>
              <w:t>硫化氢（</w:t>
            </w:r>
            <w:r w:rsidRPr="005361C0">
              <w:rPr>
                <w:b/>
                <w:szCs w:val="21"/>
              </w:rPr>
              <w:t>mg/m</w:t>
            </w:r>
            <w:r w:rsidRPr="005361C0">
              <w:rPr>
                <w:b/>
                <w:szCs w:val="21"/>
                <w:vertAlign w:val="superscript"/>
              </w:rPr>
              <w:t>3</w:t>
            </w:r>
            <w:r w:rsidRPr="005361C0">
              <w:rPr>
                <w:rFonts w:hint="eastAsia"/>
                <w:b/>
                <w:szCs w:val="21"/>
              </w:rPr>
              <w:t>）</w:t>
            </w:r>
          </w:p>
        </w:tc>
      </w:tr>
      <w:tr w:rsidR="005361C0" w:rsidRPr="005361C0">
        <w:trPr>
          <w:trHeight w:val="369"/>
          <w:jc w:val="center"/>
        </w:trPr>
        <w:tc>
          <w:tcPr>
            <w:tcW w:w="1030" w:type="dxa"/>
            <w:vMerge w:val="restart"/>
            <w:shd w:val="clear" w:color="auto" w:fill="auto"/>
            <w:vAlign w:val="center"/>
          </w:tcPr>
          <w:p w:rsidR="00E45D9C" w:rsidRPr="005361C0" w:rsidRDefault="00917B17">
            <w:pPr>
              <w:jc w:val="center"/>
              <w:rPr>
                <w:szCs w:val="21"/>
              </w:rPr>
            </w:pPr>
            <w:r w:rsidRPr="005361C0">
              <w:rPr>
                <w:rFonts w:hint="eastAsia"/>
                <w:szCs w:val="21"/>
              </w:rPr>
              <w:t>2017.9.16</w:t>
            </w:r>
          </w:p>
        </w:tc>
        <w:tc>
          <w:tcPr>
            <w:tcW w:w="963" w:type="dxa"/>
            <w:shd w:val="clear" w:color="auto" w:fill="auto"/>
            <w:vAlign w:val="center"/>
          </w:tcPr>
          <w:p w:rsidR="00E45D9C" w:rsidRPr="005361C0" w:rsidRDefault="00917B17">
            <w:pPr>
              <w:jc w:val="center"/>
              <w:rPr>
                <w:szCs w:val="21"/>
              </w:rPr>
            </w:pPr>
            <w:r w:rsidRPr="005361C0">
              <w:rPr>
                <w:rFonts w:hint="eastAsia"/>
                <w:szCs w:val="21"/>
              </w:rPr>
              <w:t>2:00</w:t>
            </w:r>
          </w:p>
        </w:tc>
        <w:tc>
          <w:tcPr>
            <w:tcW w:w="1685" w:type="dxa"/>
            <w:vAlign w:val="center"/>
          </w:tcPr>
          <w:p w:rsidR="00E45D9C" w:rsidRPr="005361C0" w:rsidRDefault="00917B17">
            <w:pPr>
              <w:jc w:val="center"/>
              <w:rPr>
                <w:rFonts w:ascii="宋体" w:hAnsi="宋体" w:cs="宋体"/>
                <w:szCs w:val="21"/>
              </w:rPr>
            </w:pPr>
            <w:r w:rsidRPr="005361C0">
              <w:rPr>
                <w:rFonts w:hint="eastAsia"/>
                <w:szCs w:val="21"/>
              </w:rPr>
              <w:t>未检出</w:t>
            </w:r>
            <w:r w:rsidRPr="005361C0">
              <w:rPr>
                <w:szCs w:val="21"/>
              </w:rPr>
              <w:t>(</w:t>
            </w:r>
            <w:r w:rsidRPr="005361C0">
              <w:rPr>
                <w:rFonts w:hint="eastAsia"/>
                <w:szCs w:val="21"/>
              </w:rPr>
              <w:t>＜</w:t>
            </w:r>
            <w:r w:rsidRPr="005361C0">
              <w:rPr>
                <w:szCs w:val="21"/>
              </w:rPr>
              <w:t>0.005)</w:t>
            </w:r>
          </w:p>
        </w:tc>
        <w:tc>
          <w:tcPr>
            <w:tcW w:w="1706" w:type="dxa"/>
            <w:vAlign w:val="center"/>
          </w:tcPr>
          <w:p w:rsidR="00E45D9C" w:rsidRPr="005361C0" w:rsidRDefault="00917B17">
            <w:pPr>
              <w:jc w:val="center"/>
              <w:rPr>
                <w:szCs w:val="21"/>
              </w:rPr>
            </w:pPr>
            <w:r w:rsidRPr="005361C0">
              <w:rPr>
                <w:szCs w:val="21"/>
              </w:rPr>
              <w:t>0.008</w:t>
            </w:r>
          </w:p>
        </w:tc>
        <w:tc>
          <w:tcPr>
            <w:tcW w:w="1720" w:type="dxa"/>
            <w:vAlign w:val="center"/>
          </w:tcPr>
          <w:p w:rsidR="00E45D9C" w:rsidRPr="005361C0" w:rsidRDefault="00917B17">
            <w:pPr>
              <w:jc w:val="center"/>
              <w:rPr>
                <w:szCs w:val="21"/>
              </w:rPr>
            </w:pPr>
            <w:r w:rsidRPr="005361C0">
              <w:rPr>
                <w:szCs w:val="21"/>
              </w:rPr>
              <w:t>0.014</w:t>
            </w:r>
          </w:p>
        </w:tc>
        <w:tc>
          <w:tcPr>
            <w:tcW w:w="1719" w:type="dxa"/>
            <w:vAlign w:val="center"/>
          </w:tcPr>
          <w:p w:rsidR="00E45D9C" w:rsidRPr="005361C0" w:rsidRDefault="00917B17">
            <w:pPr>
              <w:jc w:val="center"/>
              <w:rPr>
                <w:szCs w:val="21"/>
              </w:rPr>
            </w:pPr>
            <w:r w:rsidRPr="005361C0">
              <w:rPr>
                <w:szCs w:val="21"/>
              </w:rPr>
              <w:t>0.013</w:t>
            </w:r>
          </w:p>
        </w:tc>
      </w:tr>
      <w:tr w:rsidR="005361C0" w:rsidRPr="005361C0">
        <w:trPr>
          <w:trHeight w:val="369"/>
          <w:jc w:val="center"/>
        </w:trPr>
        <w:tc>
          <w:tcPr>
            <w:tcW w:w="1030" w:type="dxa"/>
            <w:vMerge/>
            <w:shd w:val="clear" w:color="auto" w:fill="auto"/>
            <w:vAlign w:val="center"/>
          </w:tcPr>
          <w:p w:rsidR="00E45D9C" w:rsidRPr="005361C0" w:rsidRDefault="00E45D9C">
            <w:pPr>
              <w:jc w:val="center"/>
              <w:rPr>
                <w:b/>
                <w:szCs w:val="21"/>
              </w:rPr>
            </w:pPr>
          </w:p>
        </w:tc>
        <w:tc>
          <w:tcPr>
            <w:tcW w:w="963" w:type="dxa"/>
            <w:shd w:val="clear" w:color="auto" w:fill="auto"/>
            <w:vAlign w:val="center"/>
          </w:tcPr>
          <w:p w:rsidR="00E45D9C" w:rsidRPr="005361C0" w:rsidRDefault="00917B17">
            <w:pPr>
              <w:jc w:val="center"/>
              <w:rPr>
                <w:szCs w:val="21"/>
              </w:rPr>
            </w:pPr>
            <w:r w:rsidRPr="005361C0">
              <w:rPr>
                <w:rFonts w:hint="eastAsia"/>
                <w:szCs w:val="21"/>
              </w:rPr>
              <w:t>8:00</w:t>
            </w:r>
          </w:p>
        </w:tc>
        <w:tc>
          <w:tcPr>
            <w:tcW w:w="1685" w:type="dxa"/>
            <w:vAlign w:val="center"/>
          </w:tcPr>
          <w:p w:rsidR="00E45D9C" w:rsidRPr="005361C0" w:rsidRDefault="00917B17">
            <w:pPr>
              <w:jc w:val="center"/>
              <w:rPr>
                <w:rFonts w:ascii="宋体" w:hAnsi="宋体" w:cs="宋体"/>
                <w:szCs w:val="21"/>
              </w:rPr>
            </w:pPr>
            <w:r w:rsidRPr="005361C0">
              <w:rPr>
                <w:rFonts w:hint="eastAsia"/>
                <w:szCs w:val="21"/>
              </w:rPr>
              <w:t>未检出</w:t>
            </w:r>
            <w:r w:rsidRPr="005361C0">
              <w:rPr>
                <w:szCs w:val="21"/>
              </w:rPr>
              <w:t>(</w:t>
            </w:r>
            <w:r w:rsidRPr="005361C0">
              <w:rPr>
                <w:rFonts w:hint="eastAsia"/>
                <w:szCs w:val="21"/>
              </w:rPr>
              <w:t>＜</w:t>
            </w:r>
            <w:r w:rsidRPr="005361C0">
              <w:rPr>
                <w:szCs w:val="21"/>
              </w:rPr>
              <w:t>0.005)</w:t>
            </w:r>
          </w:p>
        </w:tc>
        <w:tc>
          <w:tcPr>
            <w:tcW w:w="1706" w:type="dxa"/>
            <w:vAlign w:val="center"/>
          </w:tcPr>
          <w:p w:rsidR="00E45D9C" w:rsidRPr="005361C0" w:rsidRDefault="00917B17">
            <w:pPr>
              <w:jc w:val="center"/>
              <w:rPr>
                <w:rFonts w:ascii="宋体" w:hAnsi="宋体" w:cs="宋体"/>
                <w:szCs w:val="21"/>
              </w:rPr>
            </w:pPr>
            <w:r w:rsidRPr="005361C0">
              <w:rPr>
                <w:rFonts w:hint="eastAsia"/>
                <w:szCs w:val="21"/>
              </w:rPr>
              <w:t>未检出</w:t>
            </w:r>
            <w:r w:rsidRPr="005361C0">
              <w:rPr>
                <w:szCs w:val="21"/>
              </w:rPr>
              <w:t>(</w:t>
            </w:r>
            <w:r w:rsidRPr="005361C0">
              <w:rPr>
                <w:rFonts w:hint="eastAsia"/>
                <w:szCs w:val="21"/>
              </w:rPr>
              <w:t>＜</w:t>
            </w:r>
            <w:r w:rsidRPr="005361C0">
              <w:rPr>
                <w:szCs w:val="21"/>
              </w:rPr>
              <w:t>0.005)</w:t>
            </w:r>
          </w:p>
        </w:tc>
        <w:tc>
          <w:tcPr>
            <w:tcW w:w="1720" w:type="dxa"/>
            <w:vAlign w:val="center"/>
          </w:tcPr>
          <w:p w:rsidR="00E45D9C" w:rsidRPr="005361C0" w:rsidRDefault="00917B17">
            <w:pPr>
              <w:jc w:val="center"/>
              <w:rPr>
                <w:szCs w:val="21"/>
              </w:rPr>
            </w:pPr>
            <w:r w:rsidRPr="005361C0">
              <w:rPr>
                <w:szCs w:val="21"/>
              </w:rPr>
              <w:t>0.014</w:t>
            </w:r>
          </w:p>
        </w:tc>
        <w:tc>
          <w:tcPr>
            <w:tcW w:w="1719" w:type="dxa"/>
            <w:vAlign w:val="center"/>
          </w:tcPr>
          <w:p w:rsidR="00E45D9C" w:rsidRPr="005361C0" w:rsidRDefault="00917B17">
            <w:pPr>
              <w:jc w:val="center"/>
              <w:rPr>
                <w:szCs w:val="21"/>
              </w:rPr>
            </w:pPr>
            <w:r w:rsidRPr="005361C0">
              <w:rPr>
                <w:szCs w:val="21"/>
              </w:rPr>
              <w:t>0.007</w:t>
            </w:r>
          </w:p>
        </w:tc>
      </w:tr>
      <w:tr w:rsidR="005361C0" w:rsidRPr="005361C0">
        <w:trPr>
          <w:trHeight w:val="369"/>
          <w:jc w:val="center"/>
        </w:trPr>
        <w:tc>
          <w:tcPr>
            <w:tcW w:w="1030" w:type="dxa"/>
            <w:vMerge/>
            <w:shd w:val="clear" w:color="auto" w:fill="auto"/>
            <w:vAlign w:val="center"/>
          </w:tcPr>
          <w:p w:rsidR="00E45D9C" w:rsidRPr="005361C0" w:rsidRDefault="00E45D9C">
            <w:pPr>
              <w:jc w:val="center"/>
              <w:rPr>
                <w:b/>
                <w:szCs w:val="21"/>
              </w:rPr>
            </w:pPr>
          </w:p>
        </w:tc>
        <w:tc>
          <w:tcPr>
            <w:tcW w:w="963" w:type="dxa"/>
            <w:shd w:val="clear" w:color="auto" w:fill="auto"/>
            <w:vAlign w:val="center"/>
          </w:tcPr>
          <w:p w:rsidR="00E45D9C" w:rsidRPr="005361C0" w:rsidRDefault="00917B17">
            <w:pPr>
              <w:jc w:val="center"/>
              <w:rPr>
                <w:szCs w:val="21"/>
              </w:rPr>
            </w:pPr>
            <w:r w:rsidRPr="005361C0">
              <w:rPr>
                <w:rFonts w:hint="eastAsia"/>
                <w:szCs w:val="21"/>
              </w:rPr>
              <w:t>14:00</w:t>
            </w:r>
          </w:p>
        </w:tc>
        <w:tc>
          <w:tcPr>
            <w:tcW w:w="1685" w:type="dxa"/>
            <w:vAlign w:val="center"/>
          </w:tcPr>
          <w:p w:rsidR="00E45D9C" w:rsidRPr="005361C0" w:rsidRDefault="00917B17">
            <w:pPr>
              <w:jc w:val="center"/>
              <w:rPr>
                <w:rFonts w:ascii="宋体" w:hAnsi="宋体" w:cs="宋体"/>
                <w:szCs w:val="21"/>
              </w:rPr>
            </w:pPr>
            <w:r w:rsidRPr="005361C0">
              <w:rPr>
                <w:rFonts w:hint="eastAsia"/>
                <w:szCs w:val="21"/>
              </w:rPr>
              <w:t>未检出</w:t>
            </w:r>
            <w:r w:rsidRPr="005361C0">
              <w:rPr>
                <w:szCs w:val="21"/>
              </w:rPr>
              <w:t>(</w:t>
            </w:r>
            <w:r w:rsidRPr="005361C0">
              <w:rPr>
                <w:rFonts w:hint="eastAsia"/>
                <w:szCs w:val="21"/>
              </w:rPr>
              <w:t>＜</w:t>
            </w:r>
            <w:r w:rsidRPr="005361C0">
              <w:rPr>
                <w:szCs w:val="21"/>
              </w:rPr>
              <w:t>0.005)</w:t>
            </w:r>
          </w:p>
        </w:tc>
        <w:tc>
          <w:tcPr>
            <w:tcW w:w="1706" w:type="dxa"/>
            <w:vAlign w:val="center"/>
          </w:tcPr>
          <w:p w:rsidR="00E45D9C" w:rsidRPr="005361C0" w:rsidRDefault="00917B17">
            <w:pPr>
              <w:jc w:val="center"/>
              <w:rPr>
                <w:szCs w:val="21"/>
              </w:rPr>
            </w:pPr>
            <w:r w:rsidRPr="005361C0">
              <w:rPr>
                <w:szCs w:val="21"/>
              </w:rPr>
              <w:t>0.009</w:t>
            </w:r>
          </w:p>
        </w:tc>
        <w:tc>
          <w:tcPr>
            <w:tcW w:w="1720" w:type="dxa"/>
            <w:vAlign w:val="center"/>
          </w:tcPr>
          <w:p w:rsidR="00E45D9C" w:rsidRPr="005361C0" w:rsidRDefault="00917B17">
            <w:pPr>
              <w:jc w:val="center"/>
              <w:rPr>
                <w:szCs w:val="21"/>
              </w:rPr>
            </w:pPr>
            <w:r w:rsidRPr="005361C0">
              <w:rPr>
                <w:szCs w:val="21"/>
              </w:rPr>
              <w:t>0.015</w:t>
            </w:r>
          </w:p>
        </w:tc>
        <w:tc>
          <w:tcPr>
            <w:tcW w:w="1719" w:type="dxa"/>
            <w:vAlign w:val="center"/>
          </w:tcPr>
          <w:p w:rsidR="00E45D9C" w:rsidRPr="005361C0" w:rsidRDefault="00917B17">
            <w:pPr>
              <w:jc w:val="center"/>
              <w:rPr>
                <w:szCs w:val="21"/>
              </w:rPr>
            </w:pPr>
            <w:r w:rsidRPr="005361C0">
              <w:rPr>
                <w:szCs w:val="21"/>
              </w:rPr>
              <w:t>0.011</w:t>
            </w:r>
          </w:p>
        </w:tc>
      </w:tr>
      <w:tr w:rsidR="005361C0" w:rsidRPr="005361C0">
        <w:trPr>
          <w:trHeight w:val="369"/>
          <w:jc w:val="center"/>
        </w:trPr>
        <w:tc>
          <w:tcPr>
            <w:tcW w:w="1030" w:type="dxa"/>
            <w:vMerge/>
            <w:shd w:val="clear" w:color="auto" w:fill="auto"/>
            <w:vAlign w:val="center"/>
          </w:tcPr>
          <w:p w:rsidR="00E45D9C" w:rsidRPr="005361C0" w:rsidRDefault="00E45D9C">
            <w:pPr>
              <w:jc w:val="center"/>
              <w:rPr>
                <w:b/>
                <w:szCs w:val="21"/>
              </w:rPr>
            </w:pPr>
          </w:p>
        </w:tc>
        <w:tc>
          <w:tcPr>
            <w:tcW w:w="963" w:type="dxa"/>
            <w:shd w:val="clear" w:color="auto" w:fill="auto"/>
            <w:vAlign w:val="center"/>
          </w:tcPr>
          <w:p w:rsidR="00E45D9C" w:rsidRPr="005361C0" w:rsidRDefault="00917B17">
            <w:pPr>
              <w:jc w:val="center"/>
              <w:rPr>
                <w:szCs w:val="21"/>
              </w:rPr>
            </w:pPr>
            <w:r w:rsidRPr="005361C0">
              <w:rPr>
                <w:rFonts w:hint="eastAsia"/>
                <w:szCs w:val="21"/>
              </w:rPr>
              <w:t>20:00</w:t>
            </w:r>
          </w:p>
        </w:tc>
        <w:tc>
          <w:tcPr>
            <w:tcW w:w="1685" w:type="dxa"/>
            <w:vAlign w:val="center"/>
          </w:tcPr>
          <w:p w:rsidR="00E45D9C" w:rsidRPr="005361C0" w:rsidRDefault="00917B17">
            <w:pPr>
              <w:jc w:val="center"/>
              <w:rPr>
                <w:rFonts w:ascii="宋体" w:hAnsi="宋体" w:cs="宋体"/>
                <w:szCs w:val="21"/>
              </w:rPr>
            </w:pPr>
            <w:r w:rsidRPr="005361C0">
              <w:rPr>
                <w:rFonts w:hint="eastAsia"/>
                <w:szCs w:val="21"/>
              </w:rPr>
              <w:t>未检出</w:t>
            </w:r>
            <w:r w:rsidRPr="005361C0">
              <w:rPr>
                <w:szCs w:val="21"/>
              </w:rPr>
              <w:t>(</w:t>
            </w:r>
            <w:r w:rsidRPr="005361C0">
              <w:rPr>
                <w:rFonts w:hint="eastAsia"/>
                <w:szCs w:val="21"/>
              </w:rPr>
              <w:t>＜</w:t>
            </w:r>
            <w:r w:rsidRPr="005361C0">
              <w:rPr>
                <w:szCs w:val="21"/>
              </w:rPr>
              <w:t>0.005)</w:t>
            </w:r>
          </w:p>
        </w:tc>
        <w:tc>
          <w:tcPr>
            <w:tcW w:w="1706" w:type="dxa"/>
            <w:vAlign w:val="center"/>
          </w:tcPr>
          <w:p w:rsidR="00E45D9C" w:rsidRPr="005361C0" w:rsidRDefault="00917B17">
            <w:pPr>
              <w:jc w:val="center"/>
              <w:rPr>
                <w:szCs w:val="21"/>
              </w:rPr>
            </w:pPr>
            <w:r w:rsidRPr="005361C0">
              <w:rPr>
                <w:szCs w:val="21"/>
              </w:rPr>
              <w:t>0.01</w:t>
            </w:r>
            <w:r w:rsidRPr="005361C0">
              <w:rPr>
                <w:rFonts w:hint="eastAsia"/>
                <w:szCs w:val="21"/>
              </w:rPr>
              <w:t>0</w:t>
            </w:r>
          </w:p>
        </w:tc>
        <w:tc>
          <w:tcPr>
            <w:tcW w:w="1720" w:type="dxa"/>
            <w:vAlign w:val="center"/>
          </w:tcPr>
          <w:p w:rsidR="00E45D9C" w:rsidRPr="005361C0" w:rsidRDefault="00917B17">
            <w:pPr>
              <w:jc w:val="center"/>
              <w:rPr>
                <w:b/>
                <w:szCs w:val="21"/>
              </w:rPr>
            </w:pPr>
            <w:r w:rsidRPr="005361C0">
              <w:rPr>
                <w:b/>
                <w:szCs w:val="21"/>
              </w:rPr>
              <w:t>0.015</w:t>
            </w:r>
          </w:p>
        </w:tc>
        <w:tc>
          <w:tcPr>
            <w:tcW w:w="1719" w:type="dxa"/>
            <w:vAlign w:val="center"/>
          </w:tcPr>
          <w:p w:rsidR="00E45D9C" w:rsidRPr="005361C0" w:rsidRDefault="00917B17">
            <w:pPr>
              <w:jc w:val="center"/>
              <w:rPr>
                <w:rFonts w:ascii="宋体" w:hAnsi="宋体" w:cs="宋体"/>
                <w:szCs w:val="21"/>
              </w:rPr>
            </w:pPr>
            <w:r w:rsidRPr="005361C0">
              <w:rPr>
                <w:rFonts w:hint="eastAsia"/>
                <w:szCs w:val="21"/>
              </w:rPr>
              <w:t>未检出</w:t>
            </w:r>
            <w:r w:rsidRPr="005361C0">
              <w:rPr>
                <w:szCs w:val="21"/>
              </w:rPr>
              <w:t>(</w:t>
            </w:r>
            <w:r w:rsidRPr="005361C0">
              <w:rPr>
                <w:rFonts w:hint="eastAsia"/>
                <w:szCs w:val="21"/>
              </w:rPr>
              <w:t>＜</w:t>
            </w:r>
            <w:r w:rsidRPr="005361C0">
              <w:rPr>
                <w:szCs w:val="21"/>
              </w:rPr>
              <w:t>0.005)</w:t>
            </w:r>
          </w:p>
        </w:tc>
      </w:tr>
      <w:tr w:rsidR="005361C0" w:rsidRPr="005361C0">
        <w:trPr>
          <w:trHeight w:val="369"/>
          <w:jc w:val="center"/>
        </w:trPr>
        <w:tc>
          <w:tcPr>
            <w:tcW w:w="1030" w:type="dxa"/>
            <w:vMerge w:val="restart"/>
            <w:shd w:val="clear" w:color="auto" w:fill="auto"/>
            <w:vAlign w:val="center"/>
          </w:tcPr>
          <w:p w:rsidR="00E45D9C" w:rsidRPr="005361C0" w:rsidRDefault="00917B17">
            <w:pPr>
              <w:jc w:val="center"/>
              <w:rPr>
                <w:szCs w:val="21"/>
              </w:rPr>
            </w:pPr>
            <w:r w:rsidRPr="005361C0">
              <w:rPr>
                <w:rFonts w:hint="eastAsia"/>
                <w:szCs w:val="21"/>
              </w:rPr>
              <w:t>2017.9.17</w:t>
            </w:r>
          </w:p>
        </w:tc>
        <w:tc>
          <w:tcPr>
            <w:tcW w:w="963" w:type="dxa"/>
            <w:shd w:val="clear" w:color="auto" w:fill="auto"/>
            <w:vAlign w:val="center"/>
          </w:tcPr>
          <w:p w:rsidR="00E45D9C" w:rsidRPr="005361C0" w:rsidRDefault="00917B17">
            <w:pPr>
              <w:jc w:val="center"/>
              <w:rPr>
                <w:szCs w:val="21"/>
              </w:rPr>
            </w:pPr>
            <w:r w:rsidRPr="005361C0">
              <w:rPr>
                <w:rFonts w:hint="eastAsia"/>
                <w:szCs w:val="21"/>
              </w:rPr>
              <w:t>2:00</w:t>
            </w:r>
          </w:p>
        </w:tc>
        <w:tc>
          <w:tcPr>
            <w:tcW w:w="1685" w:type="dxa"/>
            <w:vAlign w:val="center"/>
          </w:tcPr>
          <w:p w:rsidR="00E45D9C" w:rsidRPr="005361C0" w:rsidRDefault="00917B17">
            <w:pPr>
              <w:jc w:val="center"/>
              <w:rPr>
                <w:rFonts w:ascii="宋体" w:hAnsi="宋体" w:cs="宋体"/>
                <w:szCs w:val="21"/>
              </w:rPr>
            </w:pPr>
            <w:r w:rsidRPr="005361C0">
              <w:rPr>
                <w:rFonts w:hint="eastAsia"/>
                <w:szCs w:val="21"/>
              </w:rPr>
              <w:t>未检出</w:t>
            </w:r>
            <w:r w:rsidRPr="005361C0">
              <w:rPr>
                <w:szCs w:val="21"/>
              </w:rPr>
              <w:t>(</w:t>
            </w:r>
            <w:r w:rsidRPr="005361C0">
              <w:rPr>
                <w:rFonts w:hint="eastAsia"/>
                <w:szCs w:val="21"/>
              </w:rPr>
              <w:t>＜</w:t>
            </w:r>
            <w:r w:rsidRPr="005361C0">
              <w:rPr>
                <w:szCs w:val="21"/>
              </w:rPr>
              <w:t>0.005)</w:t>
            </w:r>
          </w:p>
        </w:tc>
        <w:tc>
          <w:tcPr>
            <w:tcW w:w="1706" w:type="dxa"/>
            <w:vAlign w:val="center"/>
          </w:tcPr>
          <w:p w:rsidR="00E45D9C" w:rsidRPr="005361C0" w:rsidRDefault="00917B17">
            <w:pPr>
              <w:jc w:val="center"/>
              <w:rPr>
                <w:rFonts w:ascii="宋体" w:hAnsi="宋体" w:cs="宋体"/>
                <w:szCs w:val="21"/>
              </w:rPr>
            </w:pPr>
            <w:r w:rsidRPr="005361C0">
              <w:rPr>
                <w:rFonts w:hint="eastAsia"/>
                <w:szCs w:val="21"/>
              </w:rPr>
              <w:t>未检出</w:t>
            </w:r>
            <w:r w:rsidRPr="005361C0">
              <w:rPr>
                <w:szCs w:val="21"/>
              </w:rPr>
              <w:t>(</w:t>
            </w:r>
            <w:r w:rsidRPr="005361C0">
              <w:rPr>
                <w:rFonts w:hint="eastAsia"/>
                <w:szCs w:val="21"/>
              </w:rPr>
              <w:t>＜</w:t>
            </w:r>
            <w:r w:rsidRPr="005361C0">
              <w:rPr>
                <w:szCs w:val="21"/>
              </w:rPr>
              <w:t>0.005)</w:t>
            </w:r>
          </w:p>
        </w:tc>
        <w:tc>
          <w:tcPr>
            <w:tcW w:w="1720" w:type="dxa"/>
            <w:vAlign w:val="center"/>
          </w:tcPr>
          <w:p w:rsidR="00E45D9C" w:rsidRPr="005361C0" w:rsidRDefault="00917B17">
            <w:pPr>
              <w:jc w:val="center"/>
              <w:rPr>
                <w:szCs w:val="21"/>
              </w:rPr>
            </w:pPr>
            <w:r w:rsidRPr="005361C0">
              <w:rPr>
                <w:szCs w:val="21"/>
              </w:rPr>
              <w:t>0.014</w:t>
            </w:r>
          </w:p>
        </w:tc>
        <w:tc>
          <w:tcPr>
            <w:tcW w:w="1719" w:type="dxa"/>
            <w:vAlign w:val="center"/>
          </w:tcPr>
          <w:p w:rsidR="00E45D9C" w:rsidRPr="005361C0" w:rsidRDefault="00917B17">
            <w:pPr>
              <w:jc w:val="center"/>
              <w:rPr>
                <w:szCs w:val="21"/>
              </w:rPr>
            </w:pPr>
            <w:r w:rsidRPr="005361C0">
              <w:rPr>
                <w:szCs w:val="21"/>
              </w:rPr>
              <w:t>0.007</w:t>
            </w:r>
          </w:p>
        </w:tc>
      </w:tr>
      <w:tr w:rsidR="005361C0" w:rsidRPr="005361C0">
        <w:trPr>
          <w:trHeight w:val="369"/>
          <w:jc w:val="center"/>
        </w:trPr>
        <w:tc>
          <w:tcPr>
            <w:tcW w:w="1030" w:type="dxa"/>
            <w:vMerge/>
            <w:shd w:val="clear" w:color="auto" w:fill="auto"/>
            <w:vAlign w:val="center"/>
          </w:tcPr>
          <w:p w:rsidR="00E45D9C" w:rsidRPr="005361C0" w:rsidRDefault="00E45D9C">
            <w:pPr>
              <w:jc w:val="center"/>
              <w:rPr>
                <w:b/>
                <w:szCs w:val="21"/>
              </w:rPr>
            </w:pPr>
          </w:p>
        </w:tc>
        <w:tc>
          <w:tcPr>
            <w:tcW w:w="963" w:type="dxa"/>
            <w:shd w:val="clear" w:color="auto" w:fill="auto"/>
            <w:vAlign w:val="center"/>
          </w:tcPr>
          <w:p w:rsidR="00E45D9C" w:rsidRPr="005361C0" w:rsidRDefault="00917B17">
            <w:pPr>
              <w:jc w:val="center"/>
              <w:rPr>
                <w:szCs w:val="21"/>
              </w:rPr>
            </w:pPr>
            <w:r w:rsidRPr="005361C0">
              <w:rPr>
                <w:rFonts w:hint="eastAsia"/>
                <w:szCs w:val="21"/>
              </w:rPr>
              <w:t>8:00</w:t>
            </w:r>
          </w:p>
        </w:tc>
        <w:tc>
          <w:tcPr>
            <w:tcW w:w="1685" w:type="dxa"/>
            <w:vAlign w:val="center"/>
          </w:tcPr>
          <w:p w:rsidR="00E45D9C" w:rsidRPr="005361C0" w:rsidRDefault="00917B17">
            <w:pPr>
              <w:jc w:val="center"/>
              <w:rPr>
                <w:rFonts w:ascii="宋体" w:hAnsi="宋体" w:cs="宋体"/>
                <w:szCs w:val="21"/>
              </w:rPr>
            </w:pPr>
            <w:r w:rsidRPr="005361C0">
              <w:rPr>
                <w:rFonts w:hint="eastAsia"/>
                <w:szCs w:val="21"/>
              </w:rPr>
              <w:t>未检出</w:t>
            </w:r>
            <w:r w:rsidRPr="005361C0">
              <w:rPr>
                <w:szCs w:val="21"/>
              </w:rPr>
              <w:t>(</w:t>
            </w:r>
            <w:r w:rsidRPr="005361C0">
              <w:rPr>
                <w:rFonts w:hint="eastAsia"/>
                <w:szCs w:val="21"/>
              </w:rPr>
              <w:t>＜</w:t>
            </w:r>
            <w:r w:rsidRPr="005361C0">
              <w:rPr>
                <w:szCs w:val="21"/>
              </w:rPr>
              <w:t>0.005)</w:t>
            </w:r>
          </w:p>
        </w:tc>
        <w:tc>
          <w:tcPr>
            <w:tcW w:w="1706" w:type="dxa"/>
            <w:vAlign w:val="center"/>
          </w:tcPr>
          <w:p w:rsidR="00E45D9C" w:rsidRPr="005361C0" w:rsidRDefault="00917B17">
            <w:pPr>
              <w:jc w:val="center"/>
              <w:rPr>
                <w:rFonts w:ascii="宋体" w:hAnsi="宋体" w:cs="宋体"/>
                <w:szCs w:val="21"/>
              </w:rPr>
            </w:pPr>
            <w:r w:rsidRPr="005361C0">
              <w:rPr>
                <w:rFonts w:hint="eastAsia"/>
                <w:szCs w:val="21"/>
              </w:rPr>
              <w:t>未检出</w:t>
            </w:r>
            <w:r w:rsidRPr="005361C0">
              <w:rPr>
                <w:szCs w:val="21"/>
              </w:rPr>
              <w:t>(</w:t>
            </w:r>
            <w:r w:rsidRPr="005361C0">
              <w:rPr>
                <w:rFonts w:hint="eastAsia"/>
                <w:szCs w:val="21"/>
              </w:rPr>
              <w:t>＜</w:t>
            </w:r>
            <w:r w:rsidRPr="005361C0">
              <w:rPr>
                <w:szCs w:val="21"/>
              </w:rPr>
              <w:t>0.005)</w:t>
            </w:r>
          </w:p>
        </w:tc>
        <w:tc>
          <w:tcPr>
            <w:tcW w:w="1720" w:type="dxa"/>
            <w:vAlign w:val="center"/>
          </w:tcPr>
          <w:p w:rsidR="00E45D9C" w:rsidRPr="005361C0" w:rsidRDefault="00917B17">
            <w:pPr>
              <w:jc w:val="center"/>
              <w:rPr>
                <w:szCs w:val="21"/>
              </w:rPr>
            </w:pPr>
            <w:r w:rsidRPr="005361C0">
              <w:rPr>
                <w:szCs w:val="21"/>
              </w:rPr>
              <w:t>0.013</w:t>
            </w:r>
          </w:p>
        </w:tc>
        <w:tc>
          <w:tcPr>
            <w:tcW w:w="1719" w:type="dxa"/>
            <w:vAlign w:val="center"/>
          </w:tcPr>
          <w:p w:rsidR="00E45D9C" w:rsidRPr="005361C0" w:rsidRDefault="00917B17">
            <w:pPr>
              <w:jc w:val="center"/>
              <w:rPr>
                <w:szCs w:val="21"/>
              </w:rPr>
            </w:pPr>
            <w:r w:rsidRPr="005361C0">
              <w:rPr>
                <w:szCs w:val="21"/>
              </w:rPr>
              <w:t>0.008</w:t>
            </w:r>
          </w:p>
        </w:tc>
      </w:tr>
      <w:tr w:rsidR="005361C0" w:rsidRPr="005361C0">
        <w:trPr>
          <w:trHeight w:val="369"/>
          <w:jc w:val="center"/>
        </w:trPr>
        <w:tc>
          <w:tcPr>
            <w:tcW w:w="1030" w:type="dxa"/>
            <w:vMerge/>
            <w:shd w:val="clear" w:color="auto" w:fill="auto"/>
            <w:vAlign w:val="center"/>
          </w:tcPr>
          <w:p w:rsidR="00E45D9C" w:rsidRPr="005361C0" w:rsidRDefault="00E45D9C">
            <w:pPr>
              <w:jc w:val="center"/>
              <w:rPr>
                <w:b/>
                <w:szCs w:val="21"/>
              </w:rPr>
            </w:pPr>
          </w:p>
        </w:tc>
        <w:tc>
          <w:tcPr>
            <w:tcW w:w="963" w:type="dxa"/>
            <w:shd w:val="clear" w:color="auto" w:fill="auto"/>
            <w:vAlign w:val="center"/>
          </w:tcPr>
          <w:p w:rsidR="00E45D9C" w:rsidRPr="005361C0" w:rsidRDefault="00917B17">
            <w:pPr>
              <w:jc w:val="center"/>
              <w:rPr>
                <w:szCs w:val="21"/>
              </w:rPr>
            </w:pPr>
            <w:r w:rsidRPr="005361C0">
              <w:rPr>
                <w:rFonts w:hint="eastAsia"/>
                <w:szCs w:val="21"/>
              </w:rPr>
              <w:t>14:00</w:t>
            </w:r>
          </w:p>
        </w:tc>
        <w:tc>
          <w:tcPr>
            <w:tcW w:w="1685" w:type="dxa"/>
            <w:vAlign w:val="center"/>
          </w:tcPr>
          <w:p w:rsidR="00E45D9C" w:rsidRPr="005361C0" w:rsidRDefault="00917B17">
            <w:pPr>
              <w:jc w:val="center"/>
              <w:rPr>
                <w:rFonts w:ascii="宋体" w:hAnsi="宋体" w:cs="宋体"/>
                <w:szCs w:val="21"/>
              </w:rPr>
            </w:pPr>
            <w:r w:rsidRPr="005361C0">
              <w:rPr>
                <w:rFonts w:hint="eastAsia"/>
                <w:szCs w:val="21"/>
              </w:rPr>
              <w:t>未检出</w:t>
            </w:r>
            <w:r w:rsidRPr="005361C0">
              <w:rPr>
                <w:szCs w:val="21"/>
              </w:rPr>
              <w:t>(</w:t>
            </w:r>
            <w:r w:rsidRPr="005361C0">
              <w:rPr>
                <w:rFonts w:hint="eastAsia"/>
                <w:szCs w:val="21"/>
              </w:rPr>
              <w:t>＜</w:t>
            </w:r>
            <w:r w:rsidRPr="005361C0">
              <w:rPr>
                <w:szCs w:val="21"/>
              </w:rPr>
              <w:t>0.005)</w:t>
            </w:r>
          </w:p>
        </w:tc>
        <w:tc>
          <w:tcPr>
            <w:tcW w:w="1706" w:type="dxa"/>
            <w:vAlign w:val="center"/>
          </w:tcPr>
          <w:p w:rsidR="00E45D9C" w:rsidRPr="005361C0" w:rsidRDefault="00917B17">
            <w:pPr>
              <w:jc w:val="center"/>
              <w:rPr>
                <w:szCs w:val="21"/>
              </w:rPr>
            </w:pPr>
            <w:r w:rsidRPr="005361C0">
              <w:rPr>
                <w:szCs w:val="21"/>
              </w:rPr>
              <w:t>0.006</w:t>
            </w:r>
          </w:p>
        </w:tc>
        <w:tc>
          <w:tcPr>
            <w:tcW w:w="1720" w:type="dxa"/>
            <w:vAlign w:val="center"/>
          </w:tcPr>
          <w:p w:rsidR="00E45D9C" w:rsidRPr="005361C0" w:rsidRDefault="00917B17">
            <w:pPr>
              <w:jc w:val="center"/>
              <w:rPr>
                <w:szCs w:val="21"/>
              </w:rPr>
            </w:pPr>
            <w:r w:rsidRPr="005361C0">
              <w:rPr>
                <w:szCs w:val="21"/>
              </w:rPr>
              <w:t>0.014</w:t>
            </w:r>
          </w:p>
        </w:tc>
        <w:tc>
          <w:tcPr>
            <w:tcW w:w="1719" w:type="dxa"/>
            <w:vAlign w:val="center"/>
          </w:tcPr>
          <w:p w:rsidR="00E45D9C" w:rsidRPr="005361C0" w:rsidRDefault="00917B17">
            <w:pPr>
              <w:jc w:val="center"/>
              <w:rPr>
                <w:szCs w:val="21"/>
              </w:rPr>
            </w:pPr>
            <w:r w:rsidRPr="005361C0">
              <w:rPr>
                <w:szCs w:val="21"/>
              </w:rPr>
              <w:t>0.012</w:t>
            </w:r>
          </w:p>
        </w:tc>
      </w:tr>
      <w:tr w:rsidR="005361C0" w:rsidRPr="005361C0">
        <w:trPr>
          <w:trHeight w:val="369"/>
          <w:jc w:val="center"/>
        </w:trPr>
        <w:tc>
          <w:tcPr>
            <w:tcW w:w="1030" w:type="dxa"/>
            <w:vMerge/>
            <w:shd w:val="clear" w:color="auto" w:fill="auto"/>
            <w:vAlign w:val="center"/>
          </w:tcPr>
          <w:p w:rsidR="00E45D9C" w:rsidRPr="005361C0" w:rsidRDefault="00E45D9C">
            <w:pPr>
              <w:jc w:val="center"/>
              <w:rPr>
                <w:b/>
                <w:szCs w:val="21"/>
              </w:rPr>
            </w:pPr>
          </w:p>
        </w:tc>
        <w:tc>
          <w:tcPr>
            <w:tcW w:w="963" w:type="dxa"/>
            <w:shd w:val="clear" w:color="auto" w:fill="auto"/>
            <w:vAlign w:val="center"/>
          </w:tcPr>
          <w:p w:rsidR="00E45D9C" w:rsidRPr="005361C0" w:rsidRDefault="00917B17">
            <w:pPr>
              <w:jc w:val="center"/>
              <w:rPr>
                <w:szCs w:val="21"/>
              </w:rPr>
            </w:pPr>
            <w:r w:rsidRPr="005361C0">
              <w:rPr>
                <w:rFonts w:hint="eastAsia"/>
                <w:szCs w:val="21"/>
              </w:rPr>
              <w:t>20:00</w:t>
            </w:r>
          </w:p>
        </w:tc>
        <w:tc>
          <w:tcPr>
            <w:tcW w:w="1685" w:type="dxa"/>
            <w:vAlign w:val="center"/>
          </w:tcPr>
          <w:p w:rsidR="00E45D9C" w:rsidRPr="005361C0" w:rsidRDefault="00917B17">
            <w:pPr>
              <w:jc w:val="center"/>
              <w:rPr>
                <w:rFonts w:ascii="宋体" w:hAnsi="宋体" w:cs="宋体"/>
                <w:szCs w:val="21"/>
              </w:rPr>
            </w:pPr>
            <w:r w:rsidRPr="005361C0">
              <w:rPr>
                <w:rFonts w:hint="eastAsia"/>
                <w:szCs w:val="21"/>
              </w:rPr>
              <w:t>未检出</w:t>
            </w:r>
            <w:r w:rsidRPr="005361C0">
              <w:rPr>
                <w:szCs w:val="21"/>
              </w:rPr>
              <w:t>(</w:t>
            </w:r>
            <w:r w:rsidRPr="005361C0">
              <w:rPr>
                <w:rFonts w:hint="eastAsia"/>
                <w:szCs w:val="21"/>
              </w:rPr>
              <w:t>＜</w:t>
            </w:r>
            <w:r w:rsidRPr="005361C0">
              <w:rPr>
                <w:szCs w:val="21"/>
              </w:rPr>
              <w:t>0.005)</w:t>
            </w:r>
          </w:p>
        </w:tc>
        <w:tc>
          <w:tcPr>
            <w:tcW w:w="1706" w:type="dxa"/>
            <w:vAlign w:val="center"/>
          </w:tcPr>
          <w:p w:rsidR="00E45D9C" w:rsidRPr="005361C0" w:rsidRDefault="00917B17">
            <w:pPr>
              <w:jc w:val="center"/>
              <w:rPr>
                <w:szCs w:val="21"/>
              </w:rPr>
            </w:pPr>
            <w:r w:rsidRPr="005361C0">
              <w:rPr>
                <w:szCs w:val="21"/>
              </w:rPr>
              <w:t>0.007</w:t>
            </w:r>
          </w:p>
        </w:tc>
        <w:tc>
          <w:tcPr>
            <w:tcW w:w="1720" w:type="dxa"/>
            <w:vAlign w:val="center"/>
          </w:tcPr>
          <w:p w:rsidR="00E45D9C" w:rsidRPr="005361C0" w:rsidRDefault="00917B17">
            <w:pPr>
              <w:jc w:val="center"/>
              <w:rPr>
                <w:szCs w:val="21"/>
              </w:rPr>
            </w:pPr>
            <w:r w:rsidRPr="005361C0">
              <w:rPr>
                <w:szCs w:val="21"/>
              </w:rPr>
              <w:t>0.014</w:t>
            </w:r>
          </w:p>
        </w:tc>
        <w:tc>
          <w:tcPr>
            <w:tcW w:w="1719" w:type="dxa"/>
            <w:vAlign w:val="center"/>
          </w:tcPr>
          <w:p w:rsidR="00E45D9C" w:rsidRPr="005361C0" w:rsidRDefault="00917B17">
            <w:pPr>
              <w:jc w:val="center"/>
              <w:rPr>
                <w:szCs w:val="21"/>
              </w:rPr>
            </w:pPr>
            <w:r w:rsidRPr="005361C0">
              <w:rPr>
                <w:szCs w:val="21"/>
              </w:rPr>
              <w:t>0.012</w:t>
            </w:r>
          </w:p>
        </w:tc>
      </w:tr>
      <w:tr w:rsidR="005361C0" w:rsidRPr="005361C0">
        <w:trPr>
          <w:trHeight w:val="369"/>
          <w:jc w:val="center"/>
        </w:trPr>
        <w:tc>
          <w:tcPr>
            <w:tcW w:w="1993" w:type="dxa"/>
            <w:gridSpan w:val="2"/>
            <w:shd w:val="clear" w:color="auto" w:fill="auto"/>
            <w:vAlign w:val="center"/>
          </w:tcPr>
          <w:p w:rsidR="00E45D9C" w:rsidRPr="005361C0" w:rsidRDefault="00917B17">
            <w:pPr>
              <w:jc w:val="center"/>
              <w:rPr>
                <w:szCs w:val="21"/>
              </w:rPr>
            </w:pPr>
            <w:r w:rsidRPr="005361C0">
              <w:rPr>
                <w:rFonts w:hint="eastAsia"/>
                <w:szCs w:val="21"/>
              </w:rPr>
              <w:t>标准限值</w:t>
            </w:r>
          </w:p>
        </w:tc>
        <w:tc>
          <w:tcPr>
            <w:tcW w:w="6830" w:type="dxa"/>
            <w:gridSpan w:val="4"/>
            <w:vAlign w:val="center"/>
          </w:tcPr>
          <w:p w:rsidR="00E45D9C" w:rsidRPr="005361C0" w:rsidRDefault="00917B17">
            <w:pPr>
              <w:jc w:val="center"/>
              <w:rPr>
                <w:sz w:val="22"/>
              </w:rPr>
            </w:pPr>
            <w:r w:rsidRPr="005361C0">
              <w:rPr>
                <w:rFonts w:hint="eastAsia"/>
                <w:sz w:val="22"/>
              </w:rPr>
              <w:t>0.06</w:t>
            </w:r>
          </w:p>
        </w:tc>
      </w:tr>
      <w:tr w:rsidR="005361C0" w:rsidRPr="005361C0">
        <w:trPr>
          <w:trHeight w:val="369"/>
          <w:jc w:val="center"/>
        </w:trPr>
        <w:tc>
          <w:tcPr>
            <w:tcW w:w="1993" w:type="dxa"/>
            <w:gridSpan w:val="2"/>
            <w:shd w:val="clear" w:color="auto" w:fill="auto"/>
            <w:vAlign w:val="center"/>
          </w:tcPr>
          <w:p w:rsidR="00E45D9C" w:rsidRPr="005361C0" w:rsidRDefault="00917B17">
            <w:pPr>
              <w:jc w:val="center"/>
              <w:rPr>
                <w:szCs w:val="21"/>
              </w:rPr>
            </w:pPr>
            <w:r w:rsidRPr="005361C0">
              <w:rPr>
                <w:rFonts w:hint="eastAsia"/>
                <w:szCs w:val="21"/>
              </w:rPr>
              <w:t>达标情况</w:t>
            </w:r>
          </w:p>
        </w:tc>
        <w:tc>
          <w:tcPr>
            <w:tcW w:w="6830" w:type="dxa"/>
            <w:gridSpan w:val="4"/>
            <w:vAlign w:val="center"/>
          </w:tcPr>
          <w:p w:rsidR="00E45D9C" w:rsidRPr="005361C0" w:rsidRDefault="00917B17">
            <w:pPr>
              <w:jc w:val="center"/>
              <w:rPr>
                <w:sz w:val="22"/>
              </w:rPr>
            </w:pPr>
            <w:r w:rsidRPr="005361C0">
              <w:rPr>
                <w:rFonts w:hint="eastAsia"/>
                <w:sz w:val="22"/>
              </w:rPr>
              <w:t>达标</w:t>
            </w:r>
          </w:p>
        </w:tc>
      </w:tr>
      <w:tr w:rsidR="005361C0" w:rsidRPr="005361C0">
        <w:trPr>
          <w:trHeight w:val="369"/>
          <w:jc w:val="center"/>
        </w:trPr>
        <w:tc>
          <w:tcPr>
            <w:tcW w:w="8823" w:type="dxa"/>
            <w:gridSpan w:val="6"/>
            <w:shd w:val="clear" w:color="auto" w:fill="auto"/>
            <w:vAlign w:val="center"/>
          </w:tcPr>
          <w:p w:rsidR="00E45D9C" w:rsidRPr="005361C0" w:rsidRDefault="00917B17">
            <w:pPr>
              <w:jc w:val="center"/>
              <w:rPr>
                <w:b/>
                <w:sz w:val="22"/>
              </w:rPr>
            </w:pPr>
            <w:r w:rsidRPr="005361C0">
              <w:rPr>
                <w:rFonts w:hint="eastAsia"/>
                <w:b/>
                <w:sz w:val="22"/>
              </w:rPr>
              <w:t>臭气浓度（无量纲）</w:t>
            </w:r>
          </w:p>
        </w:tc>
      </w:tr>
      <w:tr w:rsidR="005361C0" w:rsidRPr="005361C0">
        <w:trPr>
          <w:trHeight w:val="369"/>
          <w:jc w:val="center"/>
        </w:trPr>
        <w:tc>
          <w:tcPr>
            <w:tcW w:w="1030" w:type="dxa"/>
            <w:vMerge w:val="restart"/>
            <w:shd w:val="clear" w:color="auto" w:fill="auto"/>
            <w:vAlign w:val="center"/>
          </w:tcPr>
          <w:p w:rsidR="00E45D9C" w:rsidRPr="005361C0" w:rsidRDefault="00917B17">
            <w:pPr>
              <w:jc w:val="center"/>
              <w:rPr>
                <w:szCs w:val="21"/>
              </w:rPr>
            </w:pPr>
            <w:r w:rsidRPr="005361C0">
              <w:rPr>
                <w:rFonts w:hint="eastAsia"/>
                <w:szCs w:val="21"/>
              </w:rPr>
              <w:t>2017.9.16</w:t>
            </w:r>
          </w:p>
        </w:tc>
        <w:tc>
          <w:tcPr>
            <w:tcW w:w="963" w:type="dxa"/>
            <w:shd w:val="clear" w:color="auto" w:fill="auto"/>
            <w:vAlign w:val="center"/>
          </w:tcPr>
          <w:p w:rsidR="00E45D9C" w:rsidRPr="005361C0" w:rsidRDefault="00917B17">
            <w:pPr>
              <w:jc w:val="center"/>
              <w:rPr>
                <w:szCs w:val="21"/>
              </w:rPr>
            </w:pPr>
            <w:r w:rsidRPr="005361C0">
              <w:rPr>
                <w:rFonts w:hint="eastAsia"/>
                <w:szCs w:val="21"/>
              </w:rPr>
              <w:t>2:00</w:t>
            </w:r>
          </w:p>
        </w:tc>
        <w:tc>
          <w:tcPr>
            <w:tcW w:w="1685" w:type="dxa"/>
            <w:vAlign w:val="center"/>
          </w:tcPr>
          <w:p w:rsidR="00E45D9C" w:rsidRPr="005361C0" w:rsidRDefault="00917B17">
            <w:pPr>
              <w:jc w:val="center"/>
              <w:rPr>
                <w:rFonts w:ascii="宋体" w:hAnsi="宋体" w:cs="宋体"/>
                <w:szCs w:val="21"/>
              </w:rPr>
            </w:pPr>
            <w:r w:rsidRPr="005361C0">
              <w:rPr>
                <w:rFonts w:hint="eastAsia"/>
                <w:szCs w:val="21"/>
              </w:rPr>
              <w:t>＜</w:t>
            </w:r>
            <w:r w:rsidRPr="005361C0">
              <w:rPr>
                <w:szCs w:val="21"/>
              </w:rPr>
              <w:t>10</w:t>
            </w:r>
          </w:p>
        </w:tc>
        <w:tc>
          <w:tcPr>
            <w:tcW w:w="1706" w:type="dxa"/>
            <w:vAlign w:val="center"/>
          </w:tcPr>
          <w:p w:rsidR="00E45D9C" w:rsidRPr="005361C0" w:rsidRDefault="00917B17">
            <w:pPr>
              <w:jc w:val="center"/>
              <w:rPr>
                <w:szCs w:val="21"/>
              </w:rPr>
            </w:pPr>
            <w:r w:rsidRPr="005361C0">
              <w:rPr>
                <w:szCs w:val="21"/>
              </w:rPr>
              <w:t>11</w:t>
            </w:r>
          </w:p>
        </w:tc>
        <w:tc>
          <w:tcPr>
            <w:tcW w:w="1720" w:type="dxa"/>
            <w:vAlign w:val="center"/>
          </w:tcPr>
          <w:p w:rsidR="00E45D9C" w:rsidRPr="005361C0" w:rsidRDefault="00917B17">
            <w:pPr>
              <w:jc w:val="center"/>
              <w:rPr>
                <w:szCs w:val="21"/>
              </w:rPr>
            </w:pPr>
            <w:r w:rsidRPr="005361C0">
              <w:rPr>
                <w:szCs w:val="21"/>
              </w:rPr>
              <w:t>17</w:t>
            </w:r>
          </w:p>
        </w:tc>
        <w:tc>
          <w:tcPr>
            <w:tcW w:w="1719" w:type="dxa"/>
            <w:vAlign w:val="center"/>
          </w:tcPr>
          <w:p w:rsidR="00E45D9C" w:rsidRPr="005361C0" w:rsidRDefault="00917B17">
            <w:pPr>
              <w:jc w:val="center"/>
              <w:rPr>
                <w:szCs w:val="21"/>
              </w:rPr>
            </w:pPr>
            <w:r w:rsidRPr="005361C0">
              <w:rPr>
                <w:szCs w:val="21"/>
              </w:rPr>
              <w:t>15</w:t>
            </w:r>
          </w:p>
        </w:tc>
      </w:tr>
      <w:tr w:rsidR="005361C0" w:rsidRPr="005361C0">
        <w:trPr>
          <w:trHeight w:val="369"/>
          <w:jc w:val="center"/>
        </w:trPr>
        <w:tc>
          <w:tcPr>
            <w:tcW w:w="1030" w:type="dxa"/>
            <w:vMerge/>
            <w:shd w:val="clear" w:color="auto" w:fill="auto"/>
            <w:vAlign w:val="center"/>
          </w:tcPr>
          <w:p w:rsidR="00E45D9C" w:rsidRPr="005361C0" w:rsidRDefault="00E45D9C">
            <w:pPr>
              <w:jc w:val="center"/>
              <w:rPr>
                <w:b/>
                <w:szCs w:val="21"/>
              </w:rPr>
            </w:pPr>
          </w:p>
        </w:tc>
        <w:tc>
          <w:tcPr>
            <w:tcW w:w="963" w:type="dxa"/>
            <w:shd w:val="clear" w:color="auto" w:fill="auto"/>
            <w:vAlign w:val="center"/>
          </w:tcPr>
          <w:p w:rsidR="00E45D9C" w:rsidRPr="005361C0" w:rsidRDefault="00917B17">
            <w:pPr>
              <w:jc w:val="center"/>
              <w:rPr>
                <w:szCs w:val="21"/>
              </w:rPr>
            </w:pPr>
            <w:r w:rsidRPr="005361C0">
              <w:rPr>
                <w:rFonts w:hint="eastAsia"/>
                <w:szCs w:val="21"/>
              </w:rPr>
              <w:t>8:00</w:t>
            </w:r>
          </w:p>
        </w:tc>
        <w:tc>
          <w:tcPr>
            <w:tcW w:w="1685" w:type="dxa"/>
            <w:vAlign w:val="center"/>
          </w:tcPr>
          <w:p w:rsidR="00E45D9C" w:rsidRPr="005361C0" w:rsidRDefault="00917B17">
            <w:pPr>
              <w:jc w:val="center"/>
              <w:rPr>
                <w:rFonts w:ascii="宋体" w:hAnsi="宋体" w:cs="宋体"/>
                <w:szCs w:val="21"/>
              </w:rPr>
            </w:pPr>
            <w:r w:rsidRPr="005361C0">
              <w:rPr>
                <w:rFonts w:hint="eastAsia"/>
                <w:szCs w:val="21"/>
              </w:rPr>
              <w:t>＜</w:t>
            </w:r>
            <w:r w:rsidRPr="005361C0">
              <w:rPr>
                <w:szCs w:val="21"/>
              </w:rPr>
              <w:t>10</w:t>
            </w:r>
          </w:p>
        </w:tc>
        <w:tc>
          <w:tcPr>
            <w:tcW w:w="1706" w:type="dxa"/>
            <w:vAlign w:val="center"/>
          </w:tcPr>
          <w:p w:rsidR="00E45D9C" w:rsidRPr="005361C0" w:rsidRDefault="00917B17">
            <w:pPr>
              <w:jc w:val="center"/>
              <w:rPr>
                <w:rFonts w:ascii="宋体" w:hAnsi="宋体" w:cs="宋体"/>
                <w:szCs w:val="21"/>
              </w:rPr>
            </w:pPr>
            <w:r w:rsidRPr="005361C0">
              <w:rPr>
                <w:rFonts w:hint="eastAsia"/>
                <w:szCs w:val="21"/>
              </w:rPr>
              <w:t>＜</w:t>
            </w:r>
            <w:r w:rsidRPr="005361C0">
              <w:rPr>
                <w:szCs w:val="21"/>
              </w:rPr>
              <w:t>10</w:t>
            </w:r>
          </w:p>
        </w:tc>
        <w:tc>
          <w:tcPr>
            <w:tcW w:w="1720" w:type="dxa"/>
            <w:vAlign w:val="center"/>
          </w:tcPr>
          <w:p w:rsidR="00E45D9C" w:rsidRPr="005361C0" w:rsidRDefault="00917B17">
            <w:pPr>
              <w:jc w:val="center"/>
              <w:rPr>
                <w:szCs w:val="21"/>
              </w:rPr>
            </w:pPr>
            <w:r w:rsidRPr="005361C0">
              <w:rPr>
                <w:szCs w:val="21"/>
              </w:rPr>
              <w:t>17</w:t>
            </w:r>
          </w:p>
        </w:tc>
        <w:tc>
          <w:tcPr>
            <w:tcW w:w="1719" w:type="dxa"/>
            <w:vAlign w:val="center"/>
          </w:tcPr>
          <w:p w:rsidR="00E45D9C" w:rsidRPr="005361C0" w:rsidRDefault="00917B17">
            <w:pPr>
              <w:jc w:val="center"/>
              <w:rPr>
                <w:szCs w:val="21"/>
              </w:rPr>
            </w:pPr>
            <w:r w:rsidRPr="005361C0">
              <w:rPr>
                <w:szCs w:val="21"/>
              </w:rPr>
              <w:t>16</w:t>
            </w:r>
          </w:p>
        </w:tc>
      </w:tr>
      <w:tr w:rsidR="005361C0" w:rsidRPr="005361C0">
        <w:trPr>
          <w:trHeight w:val="369"/>
          <w:jc w:val="center"/>
        </w:trPr>
        <w:tc>
          <w:tcPr>
            <w:tcW w:w="1030" w:type="dxa"/>
            <w:vMerge/>
            <w:shd w:val="clear" w:color="auto" w:fill="auto"/>
            <w:vAlign w:val="center"/>
          </w:tcPr>
          <w:p w:rsidR="00E45D9C" w:rsidRPr="005361C0" w:rsidRDefault="00E45D9C">
            <w:pPr>
              <w:jc w:val="center"/>
              <w:rPr>
                <w:b/>
                <w:szCs w:val="21"/>
              </w:rPr>
            </w:pPr>
          </w:p>
        </w:tc>
        <w:tc>
          <w:tcPr>
            <w:tcW w:w="963" w:type="dxa"/>
            <w:shd w:val="clear" w:color="auto" w:fill="auto"/>
            <w:vAlign w:val="center"/>
          </w:tcPr>
          <w:p w:rsidR="00E45D9C" w:rsidRPr="005361C0" w:rsidRDefault="00917B17">
            <w:pPr>
              <w:jc w:val="center"/>
              <w:rPr>
                <w:szCs w:val="21"/>
              </w:rPr>
            </w:pPr>
            <w:r w:rsidRPr="005361C0">
              <w:rPr>
                <w:rFonts w:hint="eastAsia"/>
                <w:szCs w:val="21"/>
              </w:rPr>
              <w:t>14:00</w:t>
            </w:r>
          </w:p>
        </w:tc>
        <w:tc>
          <w:tcPr>
            <w:tcW w:w="1685" w:type="dxa"/>
            <w:vAlign w:val="center"/>
          </w:tcPr>
          <w:p w:rsidR="00E45D9C" w:rsidRPr="005361C0" w:rsidRDefault="00917B17">
            <w:pPr>
              <w:jc w:val="center"/>
              <w:rPr>
                <w:rFonts w:ascii="宋体" w:hAnsi="宋体" w:cs="宋体"/>
                <w:szCs w:val="21"/>
              </w:rPr>
            </w:pPr>
            <w:r w:rsidRPr="005361C0">
              <w:rPr>
                <w:rFonts w:hint="eastAsia"/>
                <w:szCs w:val="21"/>
              </w:rPr>
              <w:t>＜</w:t>
            </w:r>
            <w:r w:rsidRPr="005361C0">
              <w:rPr>
                <w:szCs w:val="21"/>
              </w:rPr>
              <w:t>10</w:t>
            </w:r>
          </w:p>
        </w:tc>
        <w:tc>
          <w:tcPr>
            <w:tcW w:w="1706" w:type="dxa"/>
            <w:vAlign w:val="center"/>
          </w:tcPr>
          <w:p w:rsidR="00E45D9C" w:rsidRPr="005361C0" w:rsidRDefault="00917B17">
            <w:pPr>
              <w:jc w:val="center"/>
              <w:rPr>
                <w:szCs w:val="21"/>
              </w:rPr>
            </w:pPr>
            <w:r w:rsidRPr="005361C0">
              <w:rPr>
                <w:szCs w:val="21"/>
              </w:rPr>
              <w:t>14</w:t>
            </w:r>
          </w:p>
        </w:tc>
        <w:tc>
          <w:tcPr>
            <w:tcW w:w="1720" w:type="dxa"/>
            <w:vAlign w:val="center"/>
          </w:tcPr>
          <w:p w:rsidR="00E45D9C" w:rsidRPr="005361C0" w:rsidRDefault="00917B17">
            <w:pPr>
              <w:jc w:val="center"/>
              <w:rPr>
                <w:szCs w:val="21"/>
              </w:rPr>
            </w:pPr>
            <w:r w:rsidRPr="005361C0">
              <w:rPr>
                <w:szCs w:val="21"/>
              </w:rPr>
              <w:t>18</w:t>
            </w:r>
          </w:p>
        </w:tc>
        <w:tc>
          <w:tcPr>
            <w:tcW w:w="1719" w:type="dxa"/>
            <w:vAlign w:val="center"/>
          </w:tcPr>
          <w:p w:rsidR="00E45D9C" w:rsidRPr="005361C0" w:rsidRDefault="00917B17">
            <w:pPr>
              <w:jc w:val="center"/>
              <w:rPr>
                <w:szCs w:val="21"/>
              </w:rPr>
            </w:pPr>
            <w:r w:rsidRPr="005361C0">
              <w:rPr>
                <w:szCs w:val="21"/>
              </w:rPr>
              <w:t>13</w:t>
            </w:r>
          </w:p>
        </w:tc>
      </w:tr>
      <w:tr w:rsidR="005361C0" w:rsidRPr="005361C0">
        <w:trPr>
          <w:trHeight w:val="369"/>
          <w:jc w:val="center"/>
        </w:trPr>
        <w:tc>
          <w:tcPr>
            <w:tcW w:w="1030" w:type="dxa"/>
            <w:vMerge/>
            <w:shd w:val="clear" w:color="auto" w:fill="auto"/>
            <w:vAlign w:val="center"/>
          </w:tcPr>
          <w:p w:rsidR="00E45D9C" w:rsidRPr="005361C0" w:rsidRDefault="00E45D9C">
            <w:pPr>
              <w:jc w:val="center"/>
              <w:rPr>
                <w:b/>
                <w:szCs w:val="21"/>
              </w:rPr>
            </w:pPr>
          </w:p>
        </w:tc>
        <w:tc>
          <w:tcPr>
            <w:tcW w:w="963" w:type="dxa"/>
            <w:shd w:val="clear" w:color="auto" w:fill="auto"/>
            <w:vAlign w:val="center"/>
          </w:tcPr>
          <w:p w:rsidR="00E45D9C" w:rsidRPr="005361C0" w:rsidRDefault="00917B17">
            <w:pPr>
              <w:jc w:val="center"/>
              <w:rPr>
                <w:szCs w:val="21"/>
              </w:rPr>
            </w:pPr>
            <w:r w:rsidRPr="005361C0">
              <w:rPr>
                <w:rFonts w:hint="eastAsia"/>
                <w:szCs w:val="21"/>
              </w:rPr>
              <w:t>20:00</w:t>
            </w:r>
          </w:p>
        </w:tc>
        <w:tc>
          <w:tcPr>
            <w:tcW w:w="1685" w:type="dxa"/>
            <w:vAlign w:val="center"/>
          </w:tcPr>
          <w:p w:rsidR="00E45D9C" w:rsidRPr="005361C0" w:rsidRDefault="00917B17">
            <w:pPr>
              <w:jc w:val="center"/>
              <w:rPr>
                <w:rFonts w:ascii="宋体" w:hAnsi="宋体" w:cs="宋体"/>
                <w:szCs w:val="21"/>
              </w:rPr>
            </w:pPr>
            <w:r w:rsidRPr="005361C0">
              <w:rPr>
                <w:rFonts w:hint="eastAsia"/>
                <w:szCs w:val="21"/>
              </w:rPr>
              <w:t>＜</w:t>
            </w:r>
            <w:r w:rsidRPr="005361C0">
              <w:rPr>
                <w:szCs w:val="21"/>
              </w:rPr>
              <w:t>10</w:t>
            </w:r>
          </w:p>
        </w:tc>
        <w:tc>
          <w:tcPr>
            <w:tcW w:w="1706" w:type="dxa"/>
            <w:vAlign w:val="center"/>
          </w:tcPr>
          <w:p w:rsidR="00E45D9C" w:rsidRPr="005361C0" w:rsidRDefault="00917B17">
            <w:pPr>
              <w:jc w:val="center"/>
              <w:rPr>
                <w:szCs w:val="21"/>
              </w:rPr>
            </w:pPr>
            <w:r w:rsidRPr="005361C0">
              <w:rPr>
                <w:szCs w:val="21"/>
              </w:rPr>
              <w:t>11</w:t>
            </w:r>
          </w:p>
        </w:tc>
        <w:tc>
          <w:tcPr>
            <w:tcW w:w="1720" w:type="dxa"/>
            <w:vAlign w:val="center"/>
          </w:tcPr>
          <w:p w:rsidR="00E45D9C" w:rsidRPr="005361C0" w:rsidRDefault="00917B17">
            <w:pPr>
              <w:jc w:val="center"/>
              <w:rPr>
                <w:b/>
                <w:szCs w:val="21"/>
              </w:rPr>
            </w:pPr>
            <w:r w:rsidRPr="005361C0">
              <w:rPr>
                <w:b/>
                <w:szCs w:val="21"/>
              </w:rPr>
              <w:t>18</w:t>
            </w:r>
          </w:p>
        </w:tc>
        <w:tc>
          <w:tcPr>
            <w:tcW w:w="1719" w:type="dxa"/>
            <w:vAlign w:val="center"/>
          </w:tcPr>
          <w:p w:rsidR="00E45D9C" w:rsidRPr="005361C0" w:rsidRDefault="00917B17">
            <w:pPr>
              <w:jc w:val="center"/>
              <w:rPr>
                <w:rFonts w:ascii="宋体" w:hAnsi="宋体" w:cs="宋体"/>
                <w:szCs w:val="21"/>
              </w:rPr>
            </w:pPr>
            <w:r w:rsidRPr="005361C0">
              <w:rPr>
                <w:rFonts w:hint="eastAsia"/>
                <w:szCs w:val="21"/>
              </w:rPr>
              <w:t>＜</w:t>
            </w:r>
            <w:r w:rsidRPr="005361C0">
              <w:rPr>
                <w:szCs w:val="21"/>
              </w:rPr>
              <w:t>10</w:t>
            </w:r>
          </w:p>
        </w:tc>
      </w:tr>
      <w:tr w:rsidR="005361C0" w:rsidRPr="005361C0">
        <w:trPr>
          <w:trHeight w:val="369"/>
          <w:jc w:val="center"/>
        </w:trPr>
        <w:tc>
          <w:tcPr>
            <w:tcW w:w="1030" w:type="dxa"/>
            <w:vMerge w:val="restart"/>
            <w:shd w:val="clear" w:color="auto" w:fill="auto"/>
            <w:vAlign w:val="center"/>
          </w:tcPr>
          <w:p w:rsidR="00E45D9C" w:rsidRPr="005361C0" w:rsidRDefault="00917B17">
            <w:pPr>
              <w:jc w:val="center"/>
              <w:rPr>
                <w:szCs w:val="21"/>
              </w:rPr>
            </w:pPr>
            <w:r w:rsidRPr="005361C0">
              <w:rPr>
                <w:rFonts w:hint="eastAsia"/>
                <w:szCs w:val="21"/>
              </w:rPr>
              <w:t>2017.9.17</w:t>
            </w:r>
          </w:p>
        </w:tc>
        <w:tc>
          <w:tcPr>
            <w:tcW w:w="963" w:type="dxa"/>
            <w:shd w:val="clear" w:color="auto" w:fill="auto"/>
            <w:vAlign w:val="center"/>
          </w:tcPr>
          <w:p w:rsidR="00E45D9C" w:rsidRPr="005361C0" w:rsidRDefault="00917B17">
            <w:pPr>
              <w:jc w:val="center"/>
              <w:rPr>
                <w:szCs w:val="21"/>
              </w:rPr>
            </w:pPr>
            <w:r w:rsidRPr="005361C0">
              <w:rPr>
                <w:rFonts w:hint="eastAsia"/>
                <w:szCs w:val="21"/>
              </w:rPr>
              <w:t>2:00</w:t>
            </w:r>
          </w:p>
        </w:tc>
        <w:tc>
          <w:tcPr>
            <w:tcW w:w="1685" w:type="dxa"/>
            <w:vAlign w:val="center"/>
          </w:tcPr>
          <w:p w:rsidR="00E45D9C" w:rsidRPr="005361C0" w:rsidRDefault="00917B17">
            <w:pPr>
              <w:jc w:val="center"/>
              <w:rPr>
                <w:rFonts w:ascii="宋体" w:hAnsi="宋体" w:cs="宋体"/>
                <w:szCs w:val="21"/>
              </w:rPr>
            </w:pPr>
            <w:r w:rsidRPr="005361C0">
              <w:rPr>
                <w:rFonts w:hint="eastAsia"/>
                <w:szCs w:val="21"/>
              </w:rPr>
              <w:t>＜</w:t>
            </w:r>
            <w:r w:rsidRPr="005361C0">
              <w:rPr>
                <w:szCs w:val="21"/>
              </w:rPr>
              <w:t>10</w:t>
            </w:r>
          </w:p>
        </w:tc>
        <w:tc>
          <w:tcPr>
            <w:tcW w:w="1706" w:type="dxa"/>
            <w:vAlign w:val="center"/>
          </w:tcPr>
          <w:p w:rsidR="00E45D9C" w:rsidRPr="005361C0" w:rsidRDefault="00917B17">
            <w:pPr>
              <w:jc w:val="center"/>
              <w:rPr>
                <w:rFonts w:ascii="宋体" w:hAnsi="宋体" w:cs="宋体"/>
                <w:szCs w:val="21"/>
              </w:rPr>
            </w:pPr>
            <w:r w:rsidRPr="005361C0">
              <w:rPr>
                <w:rFonts w:hint="eastAsia"/>
                <w:szCs w:val="21"/>
              </w:rPr>
              <w:t>＜</w:t>
            </w:r>
            <w:r w:rsidRPr="005361C0">
              <w:rPr>
                <w:szCs w:val="21"/>
              </w:rPr>
              <w:t>10</w:t>
            </w:r>
          </w:p>
        </w:tc>
        <w:tc>
          <w:tcPr>
            <w:tcW w:w="1720" w:type="dxa"/>
            <w:vAlign w:val="center"/>
          </w:tcPr>
          <w:p w:rsidR="00E45D9C" w:rsidRPr="005361C0" w:rsidRDefault="00917B17">
            <w:pPr>
              <w:jc w:val="center"/>
              <w:rPr>
                <w:szCs w:val="21"/>
              </w:rPr>
            </w:pPr>
            <w:r w:rsidRPr="005361C0">
              <w:rPr>
                <w:szCs w:val="21"/>
              </w:rPr>
              <w:t>16</w:t>
            </w:r>
          </w:p>
        </w:tc>
        <w:tc>
          <w:tcPr>
            <w:tcW w:w="1719" w:type="dxa"/>
            <w:vAlign w:val="center"/>
          </w:tcPr>
          <w:p w:rsidR="00E45D9C" w:rsidRPr="005361C0" w:rsidRDefault="00917B17">
            <w:pPr>
              <w:jc w:val="center"/>
              <w:rPr>
                <w:szCs w:val="21"/>
              </w:rPr>
            </w:pPr>
            <w:r w:rsidRPr="005361C0">
              <w:rPr>
                <w:szCs w:val="21"/>
              </w:rPr>
              <w:t>14</w:t>
            </w:r>
          </w:p>
        </w:tc>
      </w:tr>
      <w:tr w:rsidR="005361C0" w:rsidRPr="005361C0">
        <w:trPr>
          <w:trHeight w:val="369"/>
          <w:jc w:val="center"/>
        </w:trPr>
        <w:tc>
          <w:tcPr>
            <w:tcW w:w="1030" w:type="dxa"/>
            <w:vMerge/>
            <w:shd w:val="clear" w:color="auto" w:fill="auto"/>
            <w:vAlign w:val="center"/>
          </w:tcPr>
          <w:p w:rsidR="00E45D9C" w:rsidRPr="005361C0" w:rsidRDefault="00E45D9C">
            <w:pPr>
              <w:jc w:val="center"/>
              <w:rPr>
                <w:b/>
                <w:szCs w:val="21"/>
              </w:rPr>
            </w:pPr>
          </w:p>
        </w:tc>
        <w:tc>
          <w:tcPr>
            <w:tcW w:w="963" w:type="dxa"/>
            <w:shd w:val="clear" w:color="auto" w:fill="auto"/>
            <w:vAlign w:val="center"/>
          </w:tcPr>
          <w:p w:rsidR="00E45D9C" w:rsidRPr="005361C0" w:rsidRDefault="00917B17">
            <w:pPr>
              <w:jc w:val="center"/>
              <w:rPr>
                <w:szCs w:val="21"/>
              </w:rPr>
            </w:pPr>
            <w:r w:rsidRPr="005361C0">
              <w:rPr>
                <w:rFonts w:hint="eastAsia"/>
                <w:szCs w:val="21"/>
              </w:rPr>
              <w:t>8:00</w:t>
            </w:r>
          </w:p>
        </w:tc>
        <w:tc>
          <w:tcPr>
            <w:tcW w:w="1685" w:type="dxa"/>
            <w:vAlign w:val="center"/>
          </w:tcPr>
          <w:p w:rsidR="00E45D9C" w:rsidRPr="005361C0" w:rsidRDefault="00917B17">
            <w:pPr>
              <w:jc w:val="center"/>
              <w:rPr>
                <w:rFonts w:ascii="宋体" w:hAnsi="宋体" w:cs="宋体"/>
                <w:szCs w:val="21"/>
              </w:rPr>
            </w:pPr>
            <w:r w:rsidRPr="005361C0">
              <w:rPr>
                <w:rFonts w:hint="eastAsia"/>
                <w:szCs w:val="21"/>
              </w:rPr>
              <w:t>＜</w:t>
            </w:r>
            <w:r w:rsidRPr="005361C0">
              <w:rPr>
                <w:szCs w:val="21"/>
              </w:rPr>
              <w:t>10</w:t>
            </w:r>
          </w:p>
        </w:tc>
        <w:tc>
          <w:tcPr>
            <w:tcW w:w="1706" w:type="dxa"/>
            <w:vAlign w:val="center"/>
          </w:tcPr>
          <w:p w:rsidR="00E45D9C" w:rsidRPr="005361C0" w:rsidRDefault="00917B17">
            <w:pPr>
              <w:jc w:val="center"/>
              <w:rPr>
                <w:rFonts w:ascii="宋体" w:hAnsi="宋体" w:cs="宋体"/>
                <w:szCs w:val="21"/>
              </w:rPr>
            </w:pPr>
            <w:r w:rsidRPr="005361C0">
              <w:rPr>
                <w:rFonts w:hint="eastAsia"/>
                <w:szCs w:val="21"/>
              </w:rPr>
              <w:t>＜</w:t>
            </w:r>
            <w:r w:rsidRPr="005361C0">
              <w:rPr>
                <w:szCs w:val="21"/>
              </w:rPr>
              <w:t>10</w:t>
            </w:r>
          </w:p>
        </w:tc>
        <w:tc>
          <w:tcPr>
            <w:tcW w:w="1720" w:type="dxa"/>
            <w:vAlign w:val="center"/>
          </w:tcPr>
          <w:p w:rsidR="00E45D9C" w:rsidRPr="005361C0" w:rsidRDefault="00917B17">
            <w:pPr>
              <w:jc w:val="center"/>
              <w:rPr>
                <w:szCs w:val="21"/>
              </w:rPr>
            </w:pPr>
            <w:r w:rsidRPr="005361C0">
              <w:rPr>
                <w:szCs w:val="21"/>
              </w:rPr>
              <w:t>15</w:t>
            </w:r>
          </w:p>
        </w:tc>
        <w:tc>
          <w:tcPr>
            <w:tcW w:w="1719" w:type="dxa"/>
            <w:vAlign w:val="center"/>
          </w:tcPr>
          <w:p w:rsidR="00E45D9C" w:rsidRPr="005361C0" w:rsidRDefault="00917B17">
            <w:pPr>
              <w:jc w:val="center"/>
              <w:rPr>
                <w:szCs w:val="21"/>
              </w:rPr>
            </w:pPr>
            <w:r w:rsidRPr="005361C0">
              <w:rPr>
                <w:szCs w:val="21"/>
              </w:rPr>
              <w:t>12</w:t>
            </w:r>
          </w:p>
        </w:tc>
      </w:tr>
      <w:tr w:rsidR="005361C0" w:rsidRPr="005361C0">
        <w:trPr>
          <w:trHeight w:val="369"/>
          <w:jc w:val="center"/>
        </w:trPr>
        <w:tc>
          <w:tcPr>
            <w:tcW w:w="1030" w:type="dxa"/>
            <w:vMerge/>
            <w:shd w:val="clear" w:color="auto" w:fill="auto"/>
            <w:vAlign w:val="center"/>
          </w:tcPr>
          <w:p w:rsidR="00E45D9C" w:rsidRPr="005361C0" w:rsidRDefault="00E45D9C">
            <w:pPr>
              <w:jc w:val="center"/>
              <w:rPr>
                <w:b/>
                <w:szCs w:val="21"/>
              </w:rPr>
            </w:pPr>
          </w:p>
        </w:tc>
        <w:tc>
          <w:tcPr>
            <w:tcW w:w="963" w:type="dxa"/>
            <w:shd w:val="clear" w:color="auto" w:fill="auto"/>
            <w:vAlign w:val="center"/>
          </w:tcPr>
          <w:p w:rsidR="00E45D9C" w:rsidRPr="005361C0" w:rsidRDefault="00917B17">
            <w:pPr>
              <w:jc w:val="center"/>
              <w:rPr>
                <w:szCs w:val="21"/>
              </w:rPr>
            </w:pPr>
            <w:r w:rsidRPr="005361C0">
              <w:rPr>
                <w:rFonts w:hint="eastAsia"/>
                <w:szCs w:val="21"/>
              </w:rPr>
              <w:t>14:00</w:t>
            </w:r>
          </w:p>
        </w:tc>
        <w:tc>
          <w:tcPr>
            <w:tcW w:w="1685" w:type="dxa"/>
            <w:vAlign w:val="center"/>
          </w:tcPr>
          <w:p w:rsidR="00E45D9C" w:rsidRPr="005361C0" w:rsidRDefault="00917B17">
            <w:pPr>
              <w:jc w:val="center"/>
              <w:rPr>
                <w:rFonts w:ascii="宋体" w:hAnsi="宋体" w:cs="宋体"/>
                <w:szCs w:val="21"/>
              </w:rPr>
            </w:pPr>
            <w:r w:rsidRPr="005361C0">
              <w:rPr>
                <w:rFonts w:hint="eastAsia"/>
                <w:szCs w:val="21"/>
              </w:rPr>
              <w:t>＜</w:t>
            </w:r>
            <w:r w:rsidRPr="005361C0">
              <w:rPr>
                <w:szCs w:val="21"/>
              </w:rPr>
              <w:t>10</w:t>
            </w:r>
          </w:p>
        </w:tc>
        <w:tc>
          <w:tcPr>
            <w:tcW w:w="1706" w:type="dxa"/>
            <w:vAlign w:val="center"/>
          </w:tcPr>
          <w:p w:rsidR="00E45D9C" w:rsidRPr="005361C0" w:rsidRDefault="00917B17">
            <w:pPr>
              <w:jc w:val="center"/>
              <w:rPr>
                <w:szCs w:val="21"/>
              </w:rPr>
            </w:pPr>
            <w:r w:rsidRPr="005361C0">
              <w:rPr>
                <w:szCs w:val="21"/>
              </w:rPr>
              <w:t>13</w:t>
            </w:r>
          </w:p>
        </w:tc>
        <w:tc>
          <w:tcPr>
            <w:tcW w:w="1720" w:type="dxa"/>
            <w:vAlign w:val="center"/>
          </w:tcPr>
          <w:p w:rsidR="00E45D9C" w:rsidRPr="005361C0" w:rsidRDefault="00917B17">
            <w:pPr>
              <w:jc w:val="center"/>
              <w:rPr>
                <w:szCs w:val="21"/>
              </w:rPr>
            </w:pPr>
            <w:r w:rsidRPr="005361C0">
              <w:rPr>
                <w:szCs w:val="21"/>
              </w:rPr>
              <w:t>16</w:t>
            </w:r>
          </w:p>
        </w:tc>
        <w:tc>
          <w:tcPr>
            <w:tcW w:w="1719" w:type="dxa"/>
            <w:vAlign w:val="center"/>
          </w:tcPr>
          <w:p w:rsidR="00E45D9C" w:rsidRPr="005361C0" w:rsidRDefault="00917B17">
            <w:pPr>
              <w:jc w:val="center"/>
              <w:rPr>
                <w:szCs w:val="21"/>
              </w:rPr>
            </w:pPr>
            <w:r w:rsidRPr="005361C0">
              <w:rPr>
                <w:szCs w:val="21"/>
              </w:rPr>
              <w:t>14</w:t>
            </w:r>
          </w:p>
        </w:tc>
      </w:tr>
      <w:tr w:rsidR="005361C0" w:rsidRPr="005361C0">
        <w:trPr>
          <w:trHeight w:val="369"/>
          <w:jc w:val="center"/>
        </w:trPr>
        <w:tc>
          <w:tcPr>
            <w:tcW w:w="1030" w:type="dxa"/>
            <w:vMerge/>
            <w:shd w:val="clear" w:color="auto" w:fill="auto"/>
            <w:vAlign w:val="center"/>
          </w:tcPr>
          <w:p w:rsidR="00E45D9C" w:rsidRPr="005361C0" w:rsidRDefault="00E45D9C">
            <w:pPr>
              <w:jc w:val="center"/>
              <w:rPr>
                <w:b/>
                <w:szCs w:val="21"/>
              </w:rPr>
            </w:pPr>
          </w:p>
        </w:tc>
        <w:tc>
          <w:tcPr>
            <w:tcW w:w="963" w:type="dxa"/>
            <w:shd w:val="clear" w:color="auto" w:fill="auto"/>
            <w:vAlign w:val="center"/>
          </w:tcPr>
          <w:p w:rsidR="00E45D9C" w:rsidRPr="005361C0" w:rsidRDefault="00917B17">
            <w:pPr>
              <w:jc w:val="center"/>
              <w:rPr>
                <w:szCs w:val="21"/>
              </w:rPr>
            </w:pPr>
            <w:r w:rsidRPr="005361C0">
              <w:rPr>
                <w:rFonts w:hint="eastAsia"/>
                <w:szCs w:val="21"/>
              </w:rPr>
              <w:t>20:00</w:t>
            </w:r>
          </w:p>
        </w:tc>
        <w:tc>
          <w:tcPr>
            <w:tcW w:w="1685" w:type="dxa"/>
            <w:vAlign w:val="center"/>
          </w:tcPr>
          <w:p w:rsidR="00E45D9C" w:rsidRPr="005361C0" w:rsidRDefault="00917B17">
            <w:pPr>
              <w:jc w:val="center"/>
              <w:rPr>
                <w:rFonts w:ascii="宋体" w:hAnsi="宋体" w:cs="宋体"/>
                <w:szCs w:val="21"/>
              </w:rPr>
            </w:pPr>
            <w:r w:rsidRPr="005361C0">
              <w:rPr>
                <w:rFonts w:hint="eastAsia"/>
                <w:szCs w:val="21"/>
              </w:rPr>
              <w:t>＜</w:t>
            </w:r>
            <w:r w:rsidRPr="005361C0">
              <w:rPr>
                <w:szCs w:val="21"/>
              </w:rPr>
              <w:t>10</w:t>
            </w:r>
          </w:p>
        </w:tc>
        <w:tc>
          <w:tcPr>
            <w:tcW w:w="1706" w:type="dxa"/>
            <w:vAlign w:val="center"/>
          </w:tcPr>
          <w:p w:rsidR="00E45D9C" w:rsidRPr="005361C0" w:rsidRDefault="00917B17">
            <w:pPr>
              <w:jc w:val="center"/>
              <w:rPr>
                <w:szCs w:val="21"/>
              </w:rPr>
            </w:pPr>
            <w:r w:rsidRPr="005361C0">
              <w:rPr>
                <w:szCs w:val="21"/>
              </w:rPr>
              <w:t>12</w:t>
            </w:r>
          </w:p>
        </w:tc>
        <w:tc>
          <w:tcPr>
            <w:tcW w:w="1720" w:type="dxa"/>
            <w:vAlign w:val="center"/>
          </w:tcPr>
          <w:p w:rsidR="00E45D9C" w:rsidRPr="005361C0" w:rsidRDefault="00917B17">
            <w:pPr>
              <w:jc w:val="center"/>
              <w:rPr>
                <w:szCs w:val="21"/>
              </w:rPr>
            </w:pPr>
            <w:r w:rsidRPr="005361C0">
              <w:rPr>
                <w:szCs w:val="21"/>
              </w:rPr>
              <w:t>17</w:t>
            </w:r>
          </w:p>
        </w:tc>
        <w:tc>
          <w:tcPr>
            <w:tcW w:w="1719" w:type="dxa"/>
            <w:vAlign w:val="center"/>
          </w:tcPr>
          <w:p w:rsidR="00E45D9C" w:rsidRPr="005361C0" w:rsidRDefault="00917B17">
            <w:pPr>
              <w:jc w:val="center"/>
              <w:rPr>
                <w:szCs w:val="21"/>
              </w:rPr>
            </w:pPr>
            <w:r w:rsidRPr="005361C0">
              <w:rPr>
                <w:szCs w:val="21"/>
              </w:rPr>
              <w:t>14</w:t>
            </w:r>
          </w:p>
        </w:tc>
      </w:tr>
      <w:tr w:rsidR="005361C0" w:rsidRPr="005361C0">
        <w:trPr>
          <w:trHeight w:val="369"/>
          <w:jc w:val="center"/>
        </w:trPr>
        <w:tc>
          <w:tcPr>
            <w:tcW w:w="1993" w:type="dxa"/>
            <w:gridSpan w:val="2"/>
            <w:shd w:val="clear" w:color="auto" w:fill="auto"/>
            <w:vAlign w:val="center"/>
          </w:tcPr>
          <w:p w:rsidR="00E45D9C" w:rsidRPr="005361C0" w:rsidRDefault="00917B17">
            <w:pPr>
              <w:jc w:val="center"/>
              <w:rPr>
                <w:szCs w:val="21"/>
              </w:rPr>
            </w:pPr>
            <w:r w:rsidRPr="005361C0">
              <w:rPr>
                <w:rFonts w:hint="eastAsia"/>
                <w:szCs w:val="21"/>
              </w:rPr>
              <w:t>标准限值</w:t>
            </w:r>
          </w:p>
        </w:tc>
        <w:tc>
          <w:tcPr>
            <w:tcW w:w="6830" w:type="dxa"/>
            <w:gridSpan w:val="4"/>
            <w:vAlign w:val="center"/>
          </w:tcPr>
          <w:p w:rsidR="00E45D9C" w:rsidRPr="005361C0" w:rsidRDefault="00917B17">
            <w:pPr>
              <w:jc w:val="center"/>
              <w:rPr>
                <w:sz w:val="22"/>
              </w:rPr>
            </w:pPr>
            <w:r w:rsidRPr="005361C0">
              <w:rPr>
                <w:rFonts w:hint="eastAsia"/>
                <w:sz w:val="22"/>
              </w:rPr>
              <w:t>20</w:t>
            </w:r>
          </w:p>
        </w:tc>
      </w:tr>
      <w:tr w:rsidR="005361C0" w:rsidRPr="005361C0">
        <w:trPr>
          <w:trHeight w:val="369"/>
          <w:jc w:val="center"/>
        </w:trPr>
        <w:tc>
          <w:tcPr>
            <w:tcW w:w="1993" w:type="dxa"/>
            <w:gridSpan w:val="2"/>
            <w:shd w:val="clear" w:color="auto" w:fill="auto"/>
            <w:vAlign w:val="center"/>
          </w:tcPr>
          <w:p w:rsidR="00E45D9C" w:rsidRPr="005361C0" w:rsidRDefault="00917B17">
            <w:pPr>
              <w:jc w:val="center"/>
              <w:rPr>
                <w:szCs w:val="21"/>
              </w:rPr>
            </w:pPr>
            <w:r w:rsidRPr="005361C0">
              <w:rPr>
                <w:rFonts w:hint="eastAsia"/>
                <w:szCs w:val="21"/>
              </w:rPr>
              <w:t>达标情况</w:t>
            </w:r>
          </w:p>
        </w:tc>
        <w:tc>
          <w:tcPr>
            <w:tcW w:w="6830" w:type="dxa"/>
            <w:gridSpan w:val="4"/>
            <w:vAlign w:val="center"/>
          </w:tcPr>
          <w:p w:rsidR="00E45D9C" w:rsidRPr="005361C0" w:rsidRDefault="00917B17">
            <w:pPr>
              <w:jc w:val="center"/>
              <w:rPr>
                <w:sz w:val="22"/>
              </w:rPr>
            </w:pPr>
            <w:r w:rsidRPr="005361C0">
              <w:rPr>
                <w:rFonts w:hint="eastAsia"/>
                <w:sz w:val="22"/>
              </w:rPr>
              <w:t>达标</w:t>
            </w:r>
          </w:p>
        </w:tc>
      </w:tr>
      <w:tr w:rsidR="005361C0" w:rsidRPr="005361C0">
        <w:trPr>
          <w:trHeight w:val="369"/>
          <w:jc w:val="center"/>
        </w:trPr>
        <w:tc>
          <w:tcPr>
            <w:tcW w:w="1030" w:type="dxa"/>
            <w:shd w:val="clear" w:color="auto" w:fill="auto"/>
            <w:vAlign w:val="center"/>
          </w:tcPr>
          <w:p w:rsidR="00E45D9C" w:rsidRPr="005361C0" w:rsidRDefault="00917B17">
            <w:pPr>
              <w:jc w:val="center"/>
              <w:rPr>
                <w:sz w:val="22"/>
                <w:szCs w:val="24"/>
              </w:rPr>
            </w:pPr>
            <w:r w:rsidRPr="005361C0">
              <w:rPr>
                <w:rFonts w:hint="eastAsia"/>
                <w:sz w:val="22"/>
                <w:szCs w:val="24"/>
              </w:rPr>
              <w:t>备注</w:t>
            </w:r>
          </w:p>
        </w:tc>
        <w:tc>
          <w:tcPr>
            <w:tcW w:w="7793" w:type="dxa"/>
            <w:gridSpan w:val="5"/>
            <w:shd w:val="clear" w:color="auto" w:fill="auto"/>
            <w:vAlign w:val="center"/>
          </w:tcPr>
          <w:p w:rsidR="00E45D9C" w:rsidRPr="005361C0" w:rsidRDefault="00917B17">
            <w:pPr>
              <w:jc w:val="center"/>
              <w:rPr>
                <w:szCs w:val="21"/>
              </w:rPr>
            </w:pPr>
            <w:r w:rsidRPr="005361C0">
              <w:rPr>
                <w:rFonts w:hint="eastAsia"/>
                <w:szCs w:val="21"/>
              </w:rPr>
              <w:t>监测布点图见图</w:t>
            </w:r>
            <w:r w:rsidRPr="005361C0">
              <w:rPr>
                <w:rFonts w:hint="eastAsia"/>
                <w:szCs w:val="21"/>
              </w:rPr>
              <w:t>5-1</w:t>
            </w:r>
            <w:r w:rsidRPr="005361C0">
              <w:rPr>
                <w:rFonts w:hint="eastAsia"/>
                <w:szCs w:val="21"/>
              </w:rPr>
              <w:t>。</w:t>
            </w:r>
          </w:p>
        </w:tc>
      </w:tr>
    </w:tbl>
    <w:p w:rsidR="00E45D9C" w:rsidRPr="005361C0" w:rsidRDefault="00917B17">
      <w:pPr>
        <w:pStyle w:val="affffa"/>
        <w:adjustRightInd/>
        <w:snapToGrid/>
        <w:spacing w:beforeLines="0" w:afterLines="0"/>
        <w:rPr>
          <w:szCs w:val="28"/>
        </w:rPr>
      </w:pPr>
      <w:r w:rsidRPr="005361C0">
        <w:rPr>
          <w:rFonts w:ascii="宋体" w:hAnsi="Calibri" w:cs="宋体" w:hint="eastAsia"/>
          <w:kern w:val="0"/>
          <w:szCs w:val="28"/>
        </w:rPr>
        <w:t>根据现场监测期间监测结果：厂界污染物排放中非甲烷总烃、氨、硫化氢、臭气浓度最大排放浓度分别为1.94 mg/m</w:t>
      </w:r>
      <w:r w:rsidRPr="005361C0">
        <w:rPr>
          <w:rFonts w:ascii="宋体" w:hAnsi="Calibri" w:cs="宋体" w:hint="eastAsia"/>
          <w:kern w:val="0"/>
          <w:szCs w:val="28"/>
          <w:vertAlign w:val="superscript"/>
        </w:rPr>
        <w:t>3</w:t>
      </w:r>
      <w:r w:rsidRPr="005361C0">
        <w:rPr>
          <w:rFonts w:ascii="宋体" w:hAnsi="Calibri" w:cs="宋体" w:hint="eastAsia"/>
          <w:kern w:val="0"/>
          <w:szCs w:val="28"/>
        </w:rPr>
        <w:t>、0.41 mg/m</w:t>
      </w:r>
      <w:r w:rsidRPr="005361C0">
        <w:rPr>
          <w:rFonts w:ascii="宋体" w:hAnsi="Calibri" w:cs="宋体" w:hint="eastAsia"/>
          <w:kern w:val="0"/>
          <w:szCs w:val="28"/>
          <w:vertAlign w:val="superscript"/>
        </w:rPr>
        <w:t>3</w:t>
      </w:r>
      <w:r w:rsidRPr="005361C0">
        <w:rPr>
          <w:rFonts w:ascii="宋体" w:hAnsi="Calibri" w:cs="宋体" w:hint="eastAsia"/>
          <w:kern w:val="0"/>
          <w:szCs w:val="28"/>
        </w:rPr>
        <w:t xml:space="preserve"> 、0.015 mg/m</w:t>
      </w:r>
      <w:r w:rsidRPr="005361C0">
        <w:rPr>
          <w:rFonts w:ascii="宋体" w:hAnsi="Calibri" w:cs="宋体" w:hint="eastAsia"/>
          <w:kern w:val="0"/>
          <w:szCs w:val="28"/>
          <w:vertAlign w:val="superscript"/>
        </w:rPr>
        <w:t>3</w:t>
      </w:r>
      <w:r w:rsidRPr="005361C0">
        <w:rPr>
          <w:rFonts w:ascii="宋体" w:hAnsi="Calibri" w:cs="宋体" w:hint="eastAsia"/>
          <w:kern w:val="0"/>
          <w:szCs w:val="28"/>
        </w:rPr>
        <w:t>、18，能够满足批复标准</w:t>
      </w:r>
      <w:r w:rsidRPr="005361C0">
        <w:rPr>
          <w:rFonts w:ascii="宋体" w:hAnsi="宋体" w:hint="eastAsia"/>
          <w:szCs w:val="28"/>
        </w:rPr>
        <w:t>《大气污染物综合排放标准》（</w:t>
      </w:r>
      <w:r w:rsidRPr="005361C0">
        <w:rPr>
          <w:szCs w:val="28"/>
        </w:rPr>
        <w:t>GB16297</w:t>
      </w:r>
      <w:r w:rsidRPr="005361C0">
        <w:rPr>
          <w:rFonts w:hint="eastAsia"/>
          <w:szCs w:val="28"/>
        </w:rPr>
        <w:t>-</w:t>
      </w:r>
      <w:r w:rsidRPr="005361C0">
        <w:rPr>
          <w:szCs w:val="28"/>
        </w:rPr>
        <w:t>1996</w:t>
      </w:r>
      <w:r w:rsidRPr="005361C0">
        <w:rPr>
          <w:rFonts w:ascii="宋体" w:hAnsi="宋体" w:hint="eastAsia"/>
          <w:szCs w:val="28"/>
        </w:rPr>
        <w:t>）表</w:t>
      </w:r>
      <w:r w:rsidRPr="005361C0">
        <w:rPr>
          <w:szCs w:val="28"/>
        </w:rPr>
        <w:t>2</w:t>
      </w:r>
      <w:r w:rsidRPr="005361C0">
        <w:rPr>
          <w:rFonts w:ascii="宋体" w:hAnsi="宋体" w:hint="eastAsia"/>
          <w:szCs w:val="28"/>
        </w:rPr>
        <w:t>中无组织排放监控浓度限值及《恶臭污染物排放标准》（GB14554-1993）表1二级新改扩建标准要求</w:t>
      </w:r>
      <w:r w:rsidRPr="005361C0">
        <w:rPr>
          <w:rFonts w:hint="eastAsia"/>
          <w:szCs w:val="28"/>
        </w:rPr>
        <w:t>。</w:t>
      </w:r>
    </w:p>
    <w:p w:rsidR="00C90321" w:rsidRPr="005361C0" w:rsidRDefault="00693685" w:rsidP="00693685">
      <w:pPr>
        <w:snapToGrid w:val="0"/>
        <w:spacing w:line="360" w:lineRule="auto"/>
        <w:rPr>
          <w:b/>
          <w:sz w:val="28"/>
          <w:szCs w:val="28"/>
        </w:rPr>
      </w:pPr>
      <w:r w:rsidRPr="005361C0">
        <w:rPr>
          <w:b/>
          <w:sz w:val="28"/>
          <w:szCs w:val="28"/>
        </w:rPr>
        <w:t>7.2.2.</w:t>
      </w:r>
      <w:r w:rsidRPr="005361C0">
        <w:rPr>
          <w:rFonts w:hint="eastAsia"/>
          <w:b/>
          <w:sz w:val="28"/>
          <w:szCs w:val="28"/>
        </w:rPr>
        <w:t>5</w:t>
      </w:r>
      <w:r w:rsidR="00C90321" w:rsidRPr="005361C0">
        <w:rPr>
          <w:rFonts w:hint="eastAsia"/>
          <w:b/>
          <w:sz w:val="28"/>
          <w:szCs w:val="28"/>
        </w:rPr>
        <w:t>依托公共废气处理设施达标情况</w:t>
      </w:r>
    </w:p>
    <w:p w:rsidR="00C90321" w:rsidRPr="005361C0" w:rsidRDefault="00C90321" w:rsidP="00693685">
      <w:pPr>
        <w:spacing w:line="360" w:lineRule="auto"/>
        <w:ind w:firstLineChars="200" w:firstLine="562"/>
        <w:rPr>
          <w:rFonts w:ascii="宋体" w:hAnsi="宋体"/>
          <w:b/>
          <w:sz w:val="28"/>
          <w:szCs w:val="28"/>
        </w:rPr>
      </w:pPr>
      <w:r w:rsidRPr="005361C0">
        <w:rPr>
          <w:rFonts w:ascii="宋体" w:hAnsi="宋体" w:hint="eastAsia"/>
          <w:b/>
          <w:sz w:val="28"/>
          <w:szCs w:val="28"/>
        </w:rPr>
        <w:t>1、油气回收装置废气</w:t>
      </w:r>
    </w:p>
    <w:p w:rsidR="00C90321" w:rsidRPr="005361C0" w:rsidRDefault="00C90321" w:rsidP="00693685">
      <w:pPr>
        <w:spacing w:line="360" w:lineRule="auto"/>
        <w:ind w:firstLineChars="200" w:firstLine="560"/>
        <w:rPr>
          <w:rFonts w:ascii="宋体" w:hAnsi="宋体"/>
          <w:sz w:val="28"/>
          <w:szCs w:val="28"/>
        </w:rPr>
      </w:pPr>
      <w:r w:rsidRPr="005361C0">
        <w:rPr>
          <w:rFonts w:ascii="宋体" w:hAnsi="宋体" w:hint="eastAsia"/>
          <w:sz w:val="28"/>
          <w:szCs w:val="28"/>
        </w:rPr>
        <w:t>装车废气和罐区产生的无组织废气分别收集后经过两套油气冷凝+吸附装置处理后经两根排气筒DA009和DA016的非甲烷总烃排放，山东</w:t>
      </w:r>
      <w:r w:rsidRPr="005361C0">
        <w:rPr>
          <w:rFonts w:ascii="宋体" w:hAnsi="宋体" w:hint="eastAsia"/>
          <w:sz w:val="28"/>
          <w:szCs w:val="28"/>
        </w:rPr>
        <w:lastRenderedPageBreak/>
        <w:t>君成环境检测有限公司在2018年7月25日进行了监测，具体见表</w:t>
      </w:r>
      <w:r w:rsidR="006E1365" w:rsidRPr="005361C0">
        <w:rPr>
          <w:rFonts w:ascii="宋体" w:hAnsi="宋体" w:hint="eastAsia"/>
          <w:sz w:val="28"/>
          <w:szCs w:val="28"/>
        </w:rPr>
        <w:t>7-12</w:t>
      </w:r>
      <w:r w:rsidRPr="005361C0">
        <w:rPr>
          <w:rFonts w:ascii="宋体" w:hAnsi="宋体" w:hint="eastAsia"/>
          <w:sz w:val="28"/>
          <w:szCs w:val="28"/>
        </w:rPr>
        <w:t>。</w:t>
      </w:r>
    </w:p>
    <w:p w:rsidR="00C90321" w:rsidRPr="005361C0" w:rsidRDefault="00C90321" w:rsidP="00C90321">
      <w:pPr>
        <w:spacing w:line="360" w:lineRule="auto"/>
        <w:jc w:val="center"/>
        <w:rPr>
          <w:rFonts w:asciiTheme="minorEastAsia" w:eastAsiaTheme="minorEastAsia" w:hAnsiTheme="minorEastAsia"/>
          <w:b/>
          <w:bCs/>
          <w:sz w:val="24"/>
        </w:rPr>
      </w:pPr>
      <w:r w:rsidRPr="005361C0">
        <w:rPr>
          <w:rFonts w:asciiTheme="minorEastAsia" w:eastAsiaTheme="minorEastAsia" w:hAnsiTheme="minorEastAsia" w:hint="eastAsia"/>
          <w:b/>
          <w:bCs/>
          <w:sz w:val="24"/>
        </w:rPr>
        <w:t>表</w:t>
      </w:r>
      <w:r w:rsidR="006E1365" w:rsidRPr="005361C0">
        <w:rPr>
          <w:rFonts w:asciiTheme="minorEastAsia" w:eastAsiaTheme="minorEastAsia" w:hAnsiTheme="minorEastAsia" w:hint="eastAsia"/>
          <w:b/>
          <w:bCs/>
          <w:sz w:val="24"/>
        </w:rPr>
        <w:t>7-12</w:t>
      </w:r>
      <w:r w:rsidRPr="005361C0">
        <w:rPr>
          <w:rFonts w:asciiTheme="minorEastAsia" w:eastAsiaTheme="minorEastAsia" w:hAnsiTheme="minorEastAsia" w:hint="eastAsia"/>
          <w:b/>
          <w:bCs/>
          <w:sz w:val="24"/>
        </w:rPr>
        <w:t xml:space="preserve">  油气回收装置排气筒</w:t>
      </w:r>
      <w:r w:rsidRPr="005361C0">
        <w:rPr>
          <w:rFonts w:asciiTheme="minorEastAsia" w:eastAsiaTheme="minorEastAsia" w:hAnsiTheme="minorEastAsia" w:hint="eastAsia"/>
          <w:b/>
          <w:sz w:val="24"/>
          <w:lang w:val="zh-CN"/>
        </w:rPr>
        <w:t>监测结果</w:t>
      </w:r>
    </w:p>
    <w:tbl>
      <w:tblPr>
        <w:tblW w:w="5000" w:type="pct"/>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4A0" w:firstRow="1" w:lastRow="0" w:firstColumn="1" w:lastColumn="0" w:noHBand="0" w:noVBand="1"/>
      </w:tblPr>
      <w:tblGrid>
        <w:gridCol w:w="2411"/>
        <w:gridCol w:w="1068"/>
        <w:gridCol w:w="1068"/>
        <w:gridCol w:w="1069"/>
        <w:gridCol w:w="1068"/>
        <w:gridCol w:w="1068"/>
        <w:gridCol w:w="1071"/>
      </w:tblGrid>
      <w:tr w:rsidR="005361C0" w:rsidRPr="005361C0" w:rsidTr="006E1365">
        <w:trPr>
          <w:cantSplit/>
          <w:jc w:val="center"/>
        </w:trPr>
        <w:tc>
          <w:tcPr>
            <w:tcW w:w="1367" w:type="pct"/>
            <w:tcBorders>
              <w:top w:val="thinThickSmallGap" w:sz="12" w:space="0" w:color="auto"/>
              <w:left w:val="nil"/>
              <w:bottom w:val="single" w:sz="4" w:space="0" w:color="auto"/>
              <w:right w:val="single" w:sz="4" w:space="0" w:color="auto"/>
            </w:tcBorders>
            <w:shd w:val="clear" w:color="auto" w:fill="auto"/>
            <w:vAlign w:val="center"/>
          </w:tcPr>
          <w:p w:rsidR="00C90321" w:rsidRPr="005361C0" w:rsidRDefault="00C90321" w:rsidP="00C92B85">
            <w:pPr>
              <w:spacing w:line="360" w:lineRule="exact"/>
              <w:jc w:val="center"/>
              <w:rPr>
                <w:rFonts w:ascii="宋体" w:hAnsi="宋体"/>
                <w:szCs w:val="21"/>
              </w:rPr>
            </w:pPr>
            <w:r w:rsidRPr="005361C0">
              <w:rPr>
                <w:rFonts w:ascii="宋体" w:hAnsi="宋体"/>
                <w:szCs w:val="21"/>
              </w:rPr>
              <w:t>检测点位</w:t>
            </w:r>
          </w:p>
        </w:tc>
        <w:tc>
          <w:tcPr>
            <w:tcW w:w="1816" w:type="pct"/>
            <w:gridSpan w:val="3"/>
            <w:tcBorders>
              <w:top w:val="thinThickSmallGap" w:sz="12" w:space="0" w:color="auto"/>
              <w:left w:val="single" w:sz="4" w:space="0" w:color="auto"/>
              <w:bottom w:val="single" w:sz="4" w:space="0" w:color="auto"/>
              <w:right w:val="single" w:sz="4" w:space="0" w:color="auto"/>
            </w:tcBorders>
            <w:vAlign w:val="center"/>
          </w:tcPr>
          <w:p w:rsidR="00C90321" w:rsidRPr="005361C0" w:rsidRDefault="00C90321" w:rsidP="00C92B85">
            <w:pPr>
              <w:widowControl/>
              <w:snapToGrid w:val="0"/>
              <w:spacing w:line="360" w:lineRule="exact"/>
              <w:jc w:val="center"/>
              <w:rPr>
                <w:rFonts w:ascii="宋体" w:hAnsi="宋体"/>
                <w:szCs w:val="21"/>
              </w:rPr>
            </w:pPr>
            <w:r w:rsidRPr="005361C0">
              <w:rPr>
                <w:rFonts w:ascii="宋体" w:hAnsi="宋体" w:hint="eastAsia"/>
                <w:szCs w:val="21"/>
              </w:rPr>
              <w:t>排放口DA009</w:t>
            </w:r>
          </w:p>
        </w:tc>
        <w:tc>
          <w:tcPr>
            <w:tcW w:w="1817" w:type="pct"/>
            <w:gridSpan w:val="3"/>
            <w:tcBorders>
              <w:top w:val="thinThickSmallGap" w:sz="12" w:space="0" w:color="auto"/>
              <w:left w:val="single" w:sz="4" w:space="0" w:color="auto"/>
              <w:bottom w:val="single" w:sz="4" w:space="0" w:color="auto"/>
              <w:right w:val="nil"/>
            </w:tcBorders>
            <w:vAlign w:val="center"/>
          </w:tcPr>
          <w:p w:rsidR="00C90321" w:rsidRPr="005361C0" w:rsidRDefault="00C90321" w:rsidP="00C92B85">
            <w:pPr>
              <w:widowControl/>
              <w:snapToGrid w:val="0"/>
              <w:spacing w:line="360" w:lineRule="exact"/>
              <w:jc w:val="center"/>
              <w:rPr>
                <w:rFonts w:ascii="宋体" w:hAnsi="宋体"/>
                <w:szCs w:val="21"/>
              </w:rPr>
            </w:pPr>
            <w:r w:rsidRPr="005361C0">
              <w:rPr>
                <w:rFonts w:ascii="宋体" w:hAnsi="宋体" w:hint="eastAsia"/>
                <w:szCs w:val="21"/>
              </w:rPr>
              <w:t>排放口DA016</w:t>
            </w:r>
          </w:p>
        </w:tc>
      </w:tr>
      <w:tr w:rsidR="005361C0" w:rsidRPr="005361C0" w:rsidTr="006E1365">
        <w:trPr>
          <w:cantSplit/>
          <w:jc w:val="center"/>
        </w:trPr>
        <w:tc>
          <w:tcPr>
            <w:tcW w:w="1367" w:type="pct"/>
            <w:tcBorders>
              <w:top w:val="single" w:sz="4" w:space="0" w:color="auto"/>
              <w:left w:val="nil"/>
              <w:bottom w:val="single" w:sz="4" w:space="0" w:color="auto"/>
              <w:right w:val="single" w:sz="4" w:space="0" w:color="auto"/>
            </w:tcBorders>
            <w:shd w:val="clear" w:color="auto" w:fill="auto"/>
            <w:vAlign w:val="center"/>
          </w:tcPr>
          <w:p w:rsidR="00C90321" w:rsidRPr="005361C0" w:rsidRDefault="00C90321" w:rsidP="00C92B85">
            <w:pPr>
              <w:spacing w:line="360" w:lineRule="exact"/>
              <w:jc w:val="center"/>
              <w:rPr>
                <w:rFonts w:ascii="宋体" w:hAnsi="宋体"/>
                <w:szCs w:val="21"/>
              </w:rPr>
            </w:pPr>
            <w:r w:rsidRPr="005361C0">
              <w:rPr>
                <w:rFonts w:ascii="宋体" w:hAnsi="宋体"/>
                <w:szCs w:val="21"/>
              </w:rPr>
              <w:t>检测日期</w:t>
            </w:r>
          </w:p>
        </w:tc>
        <w:tc>
          <w:tcPr>
            <w:tcW w:w="1816" w:type="pct"/>
            <w:gridSpan w:val="3"/>
            <w:tcBorders>
              <w:top w:val="single" w:sz="4" w:space="0" w:color="auto"/>
              <w:left w:val="single" w:sz="4" w:space="0" w:color="auto"/>
              <w:bottom w:val="single" w:sz="4" w:space="0" w:color="auto"/>
              <w:right w:val="single" w:sz="4" w:space="0" w:color="auto"/>
            </w:tcBorders>
            <w:shd w:val="clear" w:color="auto" w:fill="auto"/>
            <w:vAlign w:val="center"/>
          </w:tcPr>
          <w:p w:rsidR="00C90321" w:rsidRPr="005361C0" w:rsidRDefault="00C90321" w:rsidP="00C92B85">
            <w:pPr>
              <w:spacing w:line="360" w:lineRule="exact"/>
              <w:jc w:val="center"/>
              <w:rPr>
                <w:rFonts w:ascii="宋体" w:hAnsi="宋体"/>
                <w:szCs w:val="21"/>
              </w:rPr>
            </w:pPr>
            <w:r w:rsidRPr="005361C0">
              <w:rPr>
                <w:rFonts w:ascii="宋体" w:hAnsi="宋体"/>
                <w:szCs w:val="21"/>
              </w:rPr>
              <w:t>2018年</w:t>
            </w:r>
            <w:r w:rsidRPr="005361C0">
              <w:rPr>
                <w:rFonts w:ascii="宋体" w:hAnsi="宋体" w:hint="eastAsia"/>
                <w:szCs w:val="21"/>
              </w:rPr>
              <w:t>7月25日</w:t>
            </w:r>
          </w:p>
        </w:tc>
        <w:tc>
          <w:tcPr>
            <w:tcW w:w="1817" w:type="pct"/>
            <w:gridSpan w:val="3"/>
            <w:tcBorders>
              <w:top w:val="single" w:sz="4" w:space="0" w:color="auto"/>
              <w:left w:val="single" w:sz="4" w:space="0" w:color="auto"/>
              <w:bottom w:val="single" w:sz="4" w:space="0" w:color="auto"/>
              <w:right w:val="nil"/>
            </w:tcBorders>
            <w:shd w:val="clear" w:color="auto" w:fill="auto"/>
            <w:vAlign w:val="center"/>
          </w:tcPr>
          <w:p w:rsidR="00C90321" w:rsidRPr="005361C0" w:rsidRDefault="00C90321" w:rsidP="00C92B85">
            <w:pPr>
              <w:spacing w:line="360" w:lineRule="exact"/>
              <w:jc w:val="center"/>
              <w:rPr>
                <w:rFonts w:ascii="宋体" w:hAnsi="宋体"/>
                <w:szCs w:val="21"/>
              </w:rPr>
            </w:pPr>
            <w:r w:rsidRPr="005361C0">
              <w:rPr>
                <w:rFonts w:ascii="宋体" w:hAnsi="宋体"/>
                <w:szCs w:val="21"/>
              </w:rPr>
              <w:t>2018年</w:t>
            </w:r>
            <w:r w:rsidRPr="005361C0">
              <w:rPr>
                <w:rFonts w:ascii="宋体" w:hAnsi="宋体" w:hint="eastAsia"/>
                <w:szCs w:val="21"/>
              </w:rPr>
              <w:t>7月25日</w:t>
            </w:r>
          </w:p>
        </w:tc>
      </w:tr>
      <w:tr w:rsidR="005361C0" w:rsidRPr="005361C0" w:rsidTr="006E1365">
        <w:trPr>
          <w:cantSplit/>
          <w:jc w:val="center"/>
        </w:trPr>
        <w:tc>
          <w:tcPr>
            <w:tcW w:w="1367" w:type="pct"/>
            <w:tcBorders>
              <w:top w:val="single" w:sz="4" w:space="0" w:color="auto"/>
              <w:left w:val="nil"/>
              <w:bottom w:val="single" w:sz="4" w:space="0" w:color="auto"/>
              <w:right w:val="single" w:sz="4" w:space="0" w:color="auto"/>
            </w:tcBorders>
            <w:shd w:val="clear" w:color="auto" w:fill="auto"/>
            <w:vAlign w:val="center"/>
          </w:tcPr>
          <w:p w:rsidR="00C90321" w:rsidRPr="005361C0" w:rsidRDefault="00C90321" w:rsidP="00C92B85">
            <w:pPr>
              <w:spacing w:line="360" w:lineRule="exact"/>
              <w:jc w:val="center"/>
              <w:rPr>
                <w:rFonts w:ascii="宋体" w:hAnsi="宋体"/>
                <w:szCs w:val="21"/>
              </w:rPr>
            </w:pPr>
            <w:r w:rsidRPr="005361C0">
              <w:rPr>
                <w:rFonts w:ascii="宋体" w:hAnsi="宋体"/>
                <w:szCs w:val="21"/>
              </w:rPr>
              <w:t>检测次数</w:t>
            </w:r>
          </w:p>
        </w:tc>
        <w:tc>
          <w:tcPr>
            <w:tcW w:w="605" w:type="pct"/>
            <w:tcBorders>
              <w:top w:val="single" w:sz="4" w:space="0" w:color="auto"/>
              <w:left w:val="single" w:sz="4" w:space="0" w:color="auto"/>
              <w:bottom w:val="single" w:sz="4" w:space="0" w:color="auto"/>
              <w:right w:val="single" w:sz="4" w:space="0" w:color="auto"/>
            </w:tcBorders>
            <w:vAlign w:val="center"/>
          </w:tcPr>
          <w:p w:rsidR="00C90321" w:rsidRPr="005361C0" w:rsidRDefault="00C90321" w:rsidP="00C92B85">
            <w:pPr>
              <w:widowControl/>
              <w:snapToGrid w:val="0"/>
              <w:spacing w:line="360" w:lineRule="exact"/>
              <w:jc w:val="center"/>
              <w:rPr>
                <w:rFonts w:ascii="宋体" w:hAnsi="宋体"/>
                <w:szCs w:val="21"/>
              </w:rPr>
            </w:pPr>
            <w:r w:rsidRPr="005361C0">
              <w:rPr>
                <w:rFonts w:ascii="宋体" w:hAnsi="宋体"/>
                <w:szCs w:val="21"/>
              </w:rPr>
              <w:t>1</w:t>
            </w:r>
          </w:p>
        </w:tc>
        <w:tc>
          <w:tcPr>
            <w:tcW w:w="605" w:type="pct"/>
            <w:tcBorders>
              <w:top w:val="single" w:sz="4" w:space="0" w:color="auto"/>
              <w:left w:val="single" w:sz="4" w:space="0" w:color="auto"/>
              <w:bottom w:val="single" w:sz="4" w:space="0" w:color="auto"/>
              <w:right w:val="single" w:sz="4" w:space="0" w:color="auto"/>
            </w:tcBorders>
            <w:vAlign w:val="center"/>
          </w:tcPr>
          <w:p w:rsidR="00C90321" w:rsidRPr="005361C0" w:rsidRDefault="00C90321" w:rsidP="00C92B85">
            <w:pPr>
              <w:widowControl/>
              <w:snapToGrid w:val="0"/>
              <w:spacing w:line="360" w:lineRule="exact"/>
              <w:jc w:val="center"/>
              <w:rPr>
                <w:rFonts w:ascii="宋体" w:hAnsi="宋体"/>
                <w:szCs w:val="21"/>
              </w:rPr>
            </w:pPr>
            <w:r w:rsidRPr="005361C0">
              <w:rPr>
                <w:rFonts w:ascii="宋体" w:hAnsi="宋体"/>
                <w:szCs w:val="21"/>
              </w:rPr>
              <w:t>2</w:t>
            </w:r>
          </w:p>
        </w:tc>
        <w:tc>
          <w:tcPr>
            <w:tcW w:w="606" w:type="pct"/>
            <w:tcBorders>
              <w:top w:val="single" w:sz="4" w:space="0" w:color="auto"/>
              <w:left w:val="single" w:sz="4" w:space="0" w:color="auto"/>
              <w:bottom w:val="single" w:sz="4" w:space="0" w:color="auto"/>
              <w:right w:val="single" w:sz="4" w:space="0" w:color="auto"/>
            </w:tcBorders>
            <w:vAlign w:val="center"/>
          </w:tcPr>
          <w:p w:rsidR="00C90321" w:rsidRPr="005361C0" w:rsidRDefault="00C90321" w:rsidP="00C92B85">
            <w:pPr>
              <w:widowControl/>
              <w:snapToGrid w:val="0"/>
              <w:spacing w:line="360" w:lineRule="exact"/>
              <w:jc w:val="center"/>
              <w:rPr>
                <w:rFonts w:ascii="宋体" w:hAnsi="宋体"/>
                <w:szCs w:val="21"/>
              </w:rPr>
            </w:pPr>
            <w:r w:rsidRPr="005361C0">
              <w:rPr>
                <w:rFonts w:ascii="宋体" w:hAnsi="宋体"/>
                <w:szCs w:val="21"/>
              </w:rPr>
              <w:t>3</w:t>
            </w:r>
          </w:p>
        </w:tc>
        <w:tc>
          <w:tcPr>
            <w:tcW w:w="605" w:type="pct"/>
            <w:tcBorders>
              <w:top w:val="single" w:sz="4" w:space="0" w:color="auto"/>
              <w:left w:val="single" w:sz="4" w:space="0" w:color="auto"/>
              <w:bottom w:val="single" w:sz="4" w:space="0" w:color="auto"/>
              <w:right w:val="single" w:sz="4" w:space="0" w:color="auto"/>
            </w:tcBorders>
            <w:vAlign w:val="center"/>
          </w:tcPr>
          <w:p w:rsidR="00C90321" w:rsidRPr="005361C0" w:rsidRDefault="00C90321" w:rsidP="00C92B85">
            <w:pPr>
              <w:widowControl/>
              <w:snapToGrid w:val="0"/>
              <w:spacing w:line="360" w:lineRule="exact"/>
              <w:jc w:val="center"/>
              <w:rPr>
                <w:rFonts w:ascii="宋体" w:hAnsi="宋体"/>
                <w:szCs w:val="21"/>
              </w:rPr>
            </w:pPr>
            <w:r w:rsidRPr="005361C0">
              <w:rPr>
                <w:rFonts w:ascii="宋体" w:hAnsi="宋体"/>
                <w:szCs w:val="21"/>
              </w:rPr>
              <w:t>1</w:t>
            </w:r>
          </w:p>
        </w:tc>
        <w:tc>
          <w:tcPr>
            <w:tcW w:w="605" w:type="pct"/>
            <w:tcBorders>
              <w:top w:val="single" w:sz="4" w:space="0" w:color="auto"/>
              <w:left w:val="single" w:sz="4" w:space="0" w:color="auto"/>
              <w:bottom w:val="single" w:sz="4" w:space="0" w:color="auto"/>
              <w:right w:val="single" w:sz="4" w:space="0" w:color="auto"/>
            </w:tcBorders>
            <w:vAlign w:val="center"/>
          </w:tcPr>
          <w:p w:rsidR="00C90321" w:rsidRPr="005361C0" w:rsidRDefault="00C90321" w:rsidP="00C92B85">
            <w:pPr>
              <w:widowControl/>
              <w:snapToGrid w:val="0"/>
              <w:spacing w:line="360" w:lineRule="exact"/>
              <w:jc w:val="center"/>
              <w:rPr>
                <w:rFonts w:ascii="宋体" w:hAnsi="宋体"/>
                <w:szCs w:val="21"/>
              </w:rPr>
            </w:pPr>
            <w:r w:rsidRPr="005361C0">
              <w:rPr>
                <w:rFonts w:ascii="宋体" w:hAnsi="宋体"/>
                <w:szCs w:val="21"/>
              </w:rPr>
              <w:t>2</w:t>
            </w:r>
          </w:p>
        </w:tc>
        <w:tc>
          <w:tcPr>
            <w:tcW w:w="607" w:type="pct"/>
            <w:tcBorders>
              <w:top w:val="single" w:sz="4" w:space="0" w:color="auto"/>
              <w:left w:val="single" w:sz="4" w:space="0" w:color="auto"/>
              <w:bottom w:val="single" w:sz="4" w:space="0" w:color="auto"/>
              <w:right w:val="nil"/>
            </w:tcBorders>
            <w:vAlign w:val="center"/>
          </w:tcPr>
          <w:p w:rsidR="00C90321" w:rsidRPr="005361C0" w:rsidRDefault="00C90321" w:rsidP="00C92B85">
            <w:pPr>
              <w:widowControl/>
              <w:snapToGrid w:val="0"/>
              <w:spacing w:line="360" w:lineRule="exact"/>
              <w:jc w:val="center"/>
              <w:rPr>
                <w:rFonts w:ascii="宋体" w:hAnsi="宋体"/>
                <w:szCs w:val="21"/>
              </w:rPr>
            </w:pPr>
            <w:r w:rsidRPr="005361C0">
              <w:rPr>
                <w:rFonts w:ascii="宋体" w:hAnsi="宋体"/>
                <w:szCs w:val="21"/>
              </w:rPr>
              <w:t>3</w:t>
            </w:r>
          </w:p>
        </w:tc>
      </w:tr>
      <w:tr w:rsidR="005361C0" w:rsidRPr="005361C0" w:rsidTr="006E1365">
        <w:trPr>
          <w:cantSplit/>
          <w:jc w:val="center"/>
        </w:trPr>
        <w:tc>
          <w:tcPr>
            <w:tcW w:w="1367" w:type="pct"/>
            <w:tcBorders>
              <w:top w:val="single" w:sz="4" w:space="0" w:color="auto"/>
              <w:left w:val="nil"/>
              <w:bottom w:val="single" w:sz="4" w:space="0" w:color="auto"/>
              <w:right w:val="single" w:sz="4" w:space="0" w:color="auto"/>
            </w:tcBorders>
            <w:shd w:val="clear" w:color="auto" w:fill="auto"/>
            <w:vAlign w:val="center"/>
          </w:tcPr>
          <w:p w:rsidR="00C90321" w:rsidRPr="005361C0" w:rsidRDefault="00C90321" w:rsidP="00C92B85">
            <w:pPr>
              <w:spacing w:line="360" w:lineRule="exact"/>
              <w:jc w:val="center"/>
              <w:rPr>
                <w:rFonts w:ascii="宋体" w:hAnsi="宋体"/>
                <w:szCs w:val="21"/>
              </w:rPr>
            </w:pPr>
            <w:r w:rsidRPr="005361C0">
              <w:rPr>
                <w:rFonts w:ascii="宋体" w:hAnsi="宋体"/>
                <w:szCs w:val="21"/>
              </w:rPr>
              <w:t>高度（m）</w:t>
            </w:r>
          </w:p>
        </w:tc>
        <w:tc>
          <w:tcPr>
            <w:tcW w:w="1816" w:type="pct"/>
            <w:gridSpan w:val="3"/>
            <w:tcBorders>
              <w:top w:val="single" w:sz="4" w:space="0" w:color="auto"/>
              <w:left w:val="single" w:sz="4" w:space="0" w:color="auto"/>
              <w:right w:val="single" w:sz="4" w:space="0" w:color="auto"/>
            </w:tcBorders>
            <w:vAlign w:val="center"/>
          </w:tcPr>
          <w:p w:rsidR="00C90321" w:rsidRPr="005361C0" w:rsidRDefault="00C90321" w:rsidP="00C92B85">
            <w:pPr>
              <w:snapToGrid w:val="0"/>
              <w:spacing w:line="360" w:lineRule="exact"/>
              <w:jc w:val="center"/>
              <w:rPr>
                <w:rFonts w:ascii="宋体" w:hAnsi="宋体"/>
                <w:szCs w:val="21"/>
              </w:rPr>
            </w:pPr>
            <w:r w:rsidRPr="005361C0">
              <w:rPr>
                <w:rFonts w:ascii="宋体" w:hAnsi="宋体" w:hint="eastAsia"/>
                <w:szCs w:val="21"/>
              </w:rPr>
              <w:t>6</w:t>
            </w:r>
          </w:p>
        </w:tc>
        <w:tc>
          <w:tcPr>
            <w:tcW w:w="1817" w:type="pct"/>
            <w:gridSpan w:val="3"/>
            <w:tcBorders>
              <w:top w:val="single" w:sz="4" w:space="0" w:color="auto"/>
              <w:left w:val="single" w:sz="4" w:space="0" w:color="auto"/>
              <w:right w:val="nil"/>
            </w:tcBorders>
            <w:vAlign w:val="center"/>
          </w:tcPr>
          <w:p w:rsidR="00C90321" w:rsidRPr="005361C0" w:rsidRDefault="00C90321" w:rsidP="00C92B85">
            <w:pPr>
              <w:snapToGrid w:val="0"/>
              <w:spacing w:line="360" w:lineRule="exact"/>
              <w:jc w:val="center"/>
              <w:rPr>
                <w:rFonts w:ascii="宋体" w:hAnsi="宋体"/>
                <w:szCs w:val="21"/>
              </w:rPr>
            </w:pPr>
            <w:r w:rsidRPr="005361C0">
              <w:rPr>
                <w:rFonts w:ascii="宋体" w:hAnsi="宋体" w:hint="eastAsia"/>
                <w:szCs w:val="21"/>
              </w:rPr>
              <w:t>6</w:t>
            </w:r>
          </w:p>
        </w:tc>
      </w:tr>
      <w:tr w:rsidR="005361C0" w:rsidRPr="005361C0" w:rsidTr="006E1365">
        <w:trPr>
          <w:cantSplit/>
          <w:jc w:val="center"/>
        </w:trPr>
        <w:tc>
          <w:tcPr>
            <w:tcW w:w="1367" w:type="pct"/>
            <w:tcBorders>
              <w:top w:val="single" w:sz="4" w:space="0" w:color="auto"/>
              <w:left w:val="nil"/>
              <w:bottom w:val="single" w:sz="4" w:space="0" w:color="auto"/>
              <w:right w:val="single" w:sz="4" w:space="0" w:color="auto"/>
            </w:tcBorders>
            <w:shd w:val="clear" w:color="auto" w:fill="auto"/>
            <w:vAlign w:val="center"/>
          </w:tcPr>
          <w:p w:rsidR="00C90321" w:rsidRPr="005361C0" w:rsidRDefault="00C90321" w:rsidP="00C92B85">
            <w:pPr>
              <w:spacing w:line="360" w:lineRule="exact"/>
              <w:jc w:val="center"/>
              <w:rPr>
                <w:rFonts w:ascii="宋体" w:hAnsi="宋体"/>
                <w:szCs w:val="21"/>
              </w:rPr>
            </w:pPr>
            <w:r w:rsidRPr="005361C0">
              <w:rPr>
                <w:rFonts w:ascii="宋体" w:hAnsi="宋体"/>
                <w:szCs w:val="21"/>
              </w:rPr>
              <w:t>直径（m）</w:t>
            </w:r>
          </w:p>
        </w:tc>
        <w:tc>
          <w:tcPr>
            <w:tcW w:w="1816" w:type="pct"/>
            <w:gridSpan w:val="3"/>
            <w:tcBorders>
              <w:left w:val="single" w:sz="4" w:space="0" w:color="auto"/>
              <w:bottom w:val="single" w:sz="4" w:space="0" w:color="auto"/>
              <w:right w:val="single" w:sz="4" w:space="0" w:color="auto"/>
            </w:tcBorders>
            <w:vAlign w:val="center"/>
          </w:tcPr>
          <w:p w:rsidR="00C90321" w:rsidRPr="005361C0" w:rsidRDefault="00C90321" w:rsidP="00C92B85">
            <w:pPr>
              <w:widowControl/>
              <w:snapToGrid w:val="0"/>
              <w:spacing w:line="360" w:lineRule="exact"/>
              <w:jc w:val="center"/>
              <w:rPr>
                <w:rFonts w:ascii="宋体" w:hAnsi="宋体"/>
                <w:szCs w:val="21"/>
              </w:rPr>
            </w:pPr>
            <w:r w:rsidRPr="005361C0">
              <w:rPr>
                <w:rFonts w:ascii="宋体" w:hAnsi="宋体" w:hint="eastAsia"/>
                <w:szCs w:val="21"/>
              </w:rPr>
              <w:t>0.1</w:t>
            </w:r>
          </w:p>
        </w:tc>
        <w:tc>
          <w:tcPr>
            <w:tcW w:w="1817" w:type="pct"/>
            <w:gridSpan w:val="3"/>
            <w:tcBorders>
              <w:left w:val="single" w:sz="4" w:space="0" w:color="auto"/>
              <w:bottom w:val="single" w:sz="4" w:space="0" w:color="auto"/>
              <w:right w:val="nil"/>
            </w:tcBorders>
            <w:vAlign w:val="center"/>
          </w:tcPr>
          <w:p w:rsidR="00C90321" w:rsidRPr="005361C0" w:rsidRDefault="00C90321" w:rsidP="00C92B85">
            <w:pPr>
              <w:widowControl/>
              <w:snapToGrid w:val="0"/>
              <w:spacing w:line="360" w:lineRule="exact"/>
              <w:jc w:val="center"/>
              <w:rPr>
                <w:rFonts w:ascii="宋体" w:hAnsi="宋体"/>
                <w:szCs w:val="21"/>
              </w:rPr>
            </w:pPr>
            <w:r w:rsidRPr="005361C0">
              <w:rPr>
                <w:rFonts w:ascii="宋体" w:hAnsi="宋体" w:hint="eastAsia"/>
                <w:szCs w:val="21"/>
              </w:rPr>
              <w:t>0.1</w:t>
            </w:r>
          </w:p>
        </w:tc>
      </w:tr>
      <w:tr w:rsidR="005361C0" w:rsidRPr="005361C0" w:rsidTr="006E1365">
        <w:trPr>
          <w:cantSplit/>
          <w:jc w:val="center"/>
        </w:trPr>
        <w:tc>
          <w:tcPr>
            <w:tcW w:w="1367" w:type="pct"/>
            <w:tcBorders>
              <w:top w:val="single" w:sz="4" w:space="0" w:color="auto"/>
              <w:left w:val="nil"/>
              <w:bottom w:val="thinThickSmallGap" w:sz="12" w:space="0" w:color="auto"/>
              <w:right w:val="single" w:sz="4" w:space="0" w:color="auto"/>
            </w:tcBorders>
            <w:shd w:val="clear" w:color="auto" w:fill="auto"/>
            <w:vAlign w:val="center"/>
          </w:tcPr>
          <w:p w:rsidR="00C90321" w:rsidRPr="005361C0" w:rsidRDefault="00C90321" w:rsidP="00C92B85">
            <w:pPr>
              <w:tabs>
                <w:tab w:val="left" w:pos="7020"/>
              </w:tabs>
              <w:spacing w:line="360" w:lineRule="exact"/>
              <w:jc w:val="center"/>
              <w:rPr>
                <w:rFonts w:ascii="宋体" w:hAnsi="宋体"/>
                <w:szCs w:val="21"/>
              </w:rPr>
            </w:pPr>
            <w:r w:rsidRPr="005361C0">
              <w:rPr>
                <w:rFonts w:ascii="宋体" w:hAnsi="宋体" w:hint="eastAsia"/>
                <w:szCs w:val="21"/>
              </w:rPr>
              <w:t>非甲烷总烃</w:t>
            </w:r>
            <w:r w:rsidRPr="005361C0">
              <w:rPr>
                <w:rFonts w:ascii="宋体" w:hAnsi="宋体"/>
                <w:szCs w:val="21"/>
              </w:rPr>
              <w:t>排放浓度（mg/m</w:t>
            </w:r>
            <w:r w:rsidRPr="005361C0">
              <w:rPr>
                <w:rFonts w:ascii="宋体" w:hAnsi="宋体"/>
                <w:szCs w:val="21"/>
                <w:vertAlign w:val="superscript"/>
              </w:rPr>
              <w:t>3</w:t>
            </w:r>
            <w:r w:rsidRPr="005361C0">
              <w:rPr>
                <w:rFonts w:ascii="宋体" w:hAnsi="宋体"/>
                <w:szCs w:val="21"/>
              </w:rPr>
              <w:t>）</w:t>
            </w:r>
          </w:p>
        </w:tc>
        <w:tc>
          <w:tcPr>
            <w:tcW w:w="605" w:type="pct"/>
            <w:tcBorders>
              <w:left w:val="single" w:sz="4" w:space="0" w:color="auto"/>
              <w:bottom w:val="thinThickSmallGap" w:sz="12" w:space="0" w:color="auto"/>
              <w:right w:val="single" w:sz="4" w:space="0" w:color="auto"/>
            </w:tcBorders>
            <w:shd w:val="clear" w:color="auto" w:fill="auto"/>
            <w:vAlign w:val="center"/>
          </w:tcPr>
          <w:p w:rsidR="00C90321" w:rsidRPr="005361C0" w:rsidRDefault="00C90321" w:rsidP="00C92B85">
            <w:pPr>
              <w:widowControl/>
              <w:snapToGrid w:val="0"/>
              <w:spacing w:line="360" w:lineRule="exact"/>
              <w:jc w:val="center"/>
              <w:rPr>
                <w:rFonts w:ascii="宋体" w:hAnsi="宋体"/>
                <w:szCs w:val="21"/>
              </w:rPr>
            </w:pPr>
            <w:r w:rsidRPr="005361C0">
              <w:rPr>
                <w:rFonts w:ascii="宋体" w:hAnsi="宋体" w:hint="eastAsia"/>
                <w:szCs w:val="21"/>
              </w:rPr>
              <w:t>105</w:t>
            </w:r>
          </w:p>
        </w:tc>
        <w:tc>
          <w:tcPr>
            <w:tcW w:w="605" w:type="pct"/>
            <w:tcBorders>
              <w:left w:val="single" w:sz="4" w:space="0" w:color="auto"/>
              <w:bottom w:val="thinThickSmallGap" w:sz="12" w:space="0" w:color="auto"/>
              <w:right w:val="single" w:sz="4" w:space="0" w:color="auto"/>
            </w:tcBorders>
            <w:shd w:val="clear" w:color="auto" w:fill="auto"/>
            <w:vAlign w:val="center"/>
          </w:tcPr>
          <w:p w:rsidR="00C90321" w:rsidRPr="005361C0" w:rsidRDefault="00C90321" w:rsidP="00C92B85">
            <w:pPr>
              <w:widowControl/>
              <w:snapToGrid w:val="0"/>
              <w:spacing w:line="360" w:lineRule="exact"/>
              <w:jc w:val="center"/>
              <w:rPr>
                <w:rFonts w:ascii="宋体" w:hAnsi="宋体"/>
                <w:szCs w:val="21"/>
              </w:rPr>
            </w:pPr>
            <w:r w:rsidRPr="005361C0">
              <w:rPr>
                <w:rFonts w:ascii="宋体" w:hAnsi="宋体" w:hint="eastAsia"/>
                <w:szCs w:val="21"/>
              </w:rPr>
              <w:t>85.4</w:t>
            </w:r>
          </w:p>
        </w:tc>
        <w:tc>
          <w:tcPr>
            <w:tcW w:w="606" w:type="pct"/>
            <w:tcBorders>
              <w:left w:val="single" w:sz="4" w:space="0" w:color="auto"/>
              <w:bottom w:val="thinThickSmallGap" w:sz="12" w:space="0" w:color="auto"/>
              <w:right w:val="single" w:sz="4" w:space="0" w:color="auto"/>
            </w:tcBorders>
            <w:shd w:val="clear" w:color="auto" w:fill="auto"/>
            <w:vAlign w:val="center"/>
          </w:tcPr>
          <w:p w:rsidR="00C90321" w:rsidRPr="005361C0" w:rsidRDefault="00C90321" w:rsidP="00C92B85">
            <w:pPr>
              <w:widowControl/>
              <w:snapToGrid w:val="0"/>
              <w:spacing w:line="360" w:lineRule="exact"/>
              <w:jc w:val="center"/>
              <w:rPr>
                <w:rFonts w:ascii="宋体" w:hAnsi="宋体"/>
                <w:szCs w:val="21"/>
              </w:rPr>
            </w:pPr>
            <w:r w:rsidRPr="005361C0">
              <w:rPr>
                <w:rFonts w:ascii="宋体" w:hAnsi="宋体" w:hint="eastAsia"/>
                <w:szCs w:val="21"/>
              </w:rPr>
              <w:t>93.7</w:t>
            </w:r>
          </w:p>
        </w:tc>
        <w:tc>
          <w:tcPr>
            <w:tcW w:w="605" w:type="pct"/>
            <w:tcBorders>
              <w:left w:val="single" w:sz="4" w:space="0" w:color="auto"/>
              <w:bottom w:val="thinThickSmallGap" w:sz="12" w:space="0" w:color="auto"/>
              <w:right w:val="single" w:sz="4" w:space="0" w:color="auto"/>
            </w:tcBorders>
            <w:shd w:val="clear" w:color="auto" w:fill="auto"/>
            <w:vAlign w:val="center"/>
          </w:tcPr>
          <w:p w:rsidR="00C90321" w:rsidRPr="005361C0" w:rsidRDefault="00C90321" w:rsidP="00C92B85">
            <w:pPr>
              <w:widowControl/>
              <w:snapToGrid w:val="0"/>
              <w:spacing w:line="360" w:lineRule="exact"/>
              <w:jc w:val="center"/>
              <w:rPr>
                <w:rFonts w:ascii="宋体" w:hAnsi="宋体"/>
                <w:szCs w:val="21"/>
              </w:rPr>
            </w:pPr>
            <w:r w:rsidRPr="005361C0">
              <w:rPr>
                <w:rFonts w:ascii="宋体" w:hAnsi="宋体" w:hint="eastAsia"/>
                <w:szCs w:val="21"/>
              </w:rPr>
              <w:t>72.5</w:t>
            </w:r>
          </w:p>
        </w:tc>
        <w:tc>
          <w:tcPr>
            <w:tcW w:w="605" w:type="pct"/>
            <w:tcBorders>
              <w:left w:val="single" w:sz="4" w:space="0" w:color="auto"/>
              <w:bottom w:val="thinThickSmallGap" w:sz="12" w:space="0" w:color="auto"/>
              <w:right w:val="single" w:sz="4" w:space="0" w:color="auto"/>
            </w:tcBorders>
            <w:shd w:val="clear" w:color="auto" w:fill="auto"/>
            <w:vAlign w:val="center"/>
          </w:tcPr>
          <w:p w:rsidR="00C90321" w:rsidRPr="005361C0" w:rsidRDefault="00C90321" w:rsidP="00C92B85">
            <w:pPr>
              <w:widowControl/>
              <w:snapToGrid w:val="0"/>
              <w:spacing w:line="360" w:lineRule="exact"/>
              <w:jc w:val="center"/>
              <w:rPr>
                <w:rFonts w:ascii="宋体" w:hAnsi="宋体"/>
                <w:szCs w:val="21"/>
              </w:rPr>
            </w:pPr>
            <w:r w:rsidRPr="005361C0">
              <w:rPr>
                <w:rFonts w:ascii="宋体" w:hAnsi="宋体" w:hint="eastAsia"/>
                <w:szCs w:val="21"/>
              </w:rPr>
              <w:t>109</w:t>
            </w:r>
          </w:p>
        </w:tc>
        <w:tc>
          <w:tcPr>
            <w:tcW w:w="607" w:type="pct"/>
            <w:tcBorders>
              <w:left w:val="single" w:sz="4" w:space="0" w:color="auto"/>
              <w:bottom w:val="thinThickSmallGap" w:sz="12" w:space="0" w:color="auto"/>
              <w:right w:val="nil"/>
            </w:tcBorders>
            <w:shd w:val="clear" w:color="auto" w:fill="auto"/>
            <w:vAlign w:val="center"/>
          </w:tcPr>
          <w:p w:rsidR="00C90321" w:rsidRPr="005361C0" w:rsidRDefault="00C90321" w:rsidP="00C92B85">
            <w:pPr>
              <w:widowControl/>
              <w:snapToGrid w:val="0"/>
              <w:spacing w:line="360" w:lineRule="exact"/>
              <w:jc w:val="center"/>
              <w:rPr>
                <w:rFonts w:ascii="宋体" w:hAnsi="宋体"/>
                <w:szCs w:val="21"/>
              </w:rPr>
            </w:pPr>
            <w:r w:rsidRPr="005361C0">
              <w:rPr>
                <w:rFonts w:ascii="宋体" w:hAnsi="宋体" w:hint="eastAsia"/>
                <w:szCs w:val="21"/>
              </w:rPr>
              <w:t>87</w:t>
            </w:r>
          </w:p>
        </w:tc>
      </w:tr>
    </w:tbl>
    <w:p w:rsidR="00C90321" w:rsidRPr="005361C0" w:rsidRDefault="00C90321" w:rsidP="006E1365">
      <w:pPr>
        <w:spacing w:line="360" w:lineRule="auto"/>
        <w:ind w:firstLineChars="200" w:firstLine="560"/>
        <w:rPr>
          <w:rFonts w:ascii="宋体" w:hAnsi="宋体"/>
          <w:bCs/>
          <w:sz w:val="28"/>
          <w:szCs w:val="28"/>
        </w:rPr>
      </w:pPr>
      <w:r w:rsidRPr="005361C0">
        <w:rPr>
          <w:rFonts w:ascii="宋体" w:hAnsi="宋体" w:hint="eastAsia"/>
          <w:sz w:val="28"/>
          <w:szCs w:val="28"/>
        </w:rPr>
        <w:t>由上表可见，现有装车废气和罐区废气的油气回收装置废气中VOCs排放可满足</w:t>
      </w:r>
      <w:r w:rsidRPr="005361C0">
        <w:rPr>
          <w:rFonts w:ascii="宋体" w:hAnsi="宋体" w:hint="eastAsia"/>
          <w:bCs/>
          <w:sz w:val="28"/>
          <w:szCs w:val="28"/>
        </w:rPr>
        <w:t>《挥发性有机物排放标准 第6部分：有机化工》（DB37/ 2801.6－2018）</w:t>
      </w:r>
      <w:r w:rsidRPr="005361C0">
        <w:rPr>
          <w:rFonts w:ascii="宋体" w:hAnsi="宋体"/>
          <w:bCs/>
          <w:sz w:val="28"/>
          <w:szCs w:val="28"/>
        </w:rPr>
        <w:t>表</w:t>
      </w:r>
      <w:r w:rsidRPr="005361C0">
        <w:rPr>
          <w:rFonts w:ascii="宋体" w:hAnsi="宋体" w:hint="eastAsia"/>
          <w:bCs/>
          <w:sz w:val="28"/>
          <w:szCs w:val="28"/>
        </w:rPr>
        <w:t>1中的</w:t>
      </w:r>
      <w:r w:rsidRPr="005361C0">
        <w:rPr>
          <w:rFonts w:ascii="宋体" w:hAnsi="宋体"/>
          <w:bCs/>
          <w:sz w:val="28"/>
          <w:szCs w:val="28"/>
        </w:rPr>
        <w:fldChar w:fldCharType="begin"/>
      </w:r>
      <w:r w:rsidRPr="005361C0">
        <w:rPr>
          <w:rFonts w:ascii="宋体" w:hAnsi="宋体"/>
          <w:bCs/>
          <w:sz w:val="28"/>
          <w:szCs w:val="28"/>
        </w:rPr>
        <w:instrText xml:space="preserve"> </w:instrText>
      </w:r>
      <w:r w:rsidRPr="005361C0">
        <w:rPr>
          <w:rFonts w:ascii="宋体" w:hAnsi="宋体" w:hint="eastAsia"/>
          <w:bCs/>
          <w:sz w:val="28"/>
          <w:szCs w:val="28"/>
        </w:rPr>
        <w:instrText>= 1 \* ROMAN</w:instrText>
      </w:r>
      <w:r w:rsidRPr="005361C0">
        <w:rPr>
          <w:rFonts w:ascii="宋体" w:hAnsi="宋体"/>
          <w:bCs/>
          <w:sz w:val="28"/>
          <w:szCs w:val="28"/>
        </w:rPr>
        <w:instrText xml:space="preserve"> </w:instrText>
      </w:r>
      <w:r w:rsidRPr="005361C0">
        <w:rPr>
          <w:rFonts w:ascii="宋体" w:hAnsi="宋体"/>
          <w:bCs/>
          <w:sz w:val="28"/>
          <w:szCs w:val="28"/>
        </w:rPr>
        <w:fldChar w:fldCharType="separate"/>
      </w:r>
      <w:r w:rsidRPr="005361C0">
        <w:rPr>
          <w:rFonts w:ascii="宋体" w:hAnsi="宋体"/>
          <w:bCs/>
          <w:noProof/>
          <w:sz w:val="28"/>
          <w:szCs w:val="28"/>
        </w:rPr>
        <w:t>I</w:t>
      </w:r>
      <w:r w:rsidRPr="005361C0">
        <w:rPr>
          <w:rFonts w:ascii="宋体" w:hAnsi="宋体"/>
          <w:bCs/>
          <w:sz w:val="28"/>
          <w:szCs w:val="28"/>
        </w:rPr>
        <w:fldChar w:fldCharType="end"/>
      </w:r>
      <w:r w:rsidRPr="005361C0">
        <w:rPr>
          <w:rFonts w:ascii="宋体" w:hAnsi="宋体" w:hint="eastAsia"/>
          <w:bCs/>
          <w:sz w:val="28"/>
          <w:szCs w:val="28"/>
        </w:rPr>
        <w:t>时段</w:t>
      </w:r>
      <w:r w:rsidRPr="005361C0">
        <w:rPr>
          <w:rFonts w:ascii="宋体" w:hAnsi="宋体"/>
          <w:bCs/>
          <w:sz w:val="28"/>
          <w:szCs w:val="28"/>
        </w:rPr>
        <w:t>标准</w:t>
      </w:r>
      <w:r w:rsidRPr="005361C0">
        <w:rPr>
          <w:rFonts w:ascii="宋体" w:hAnsi="宋体" w:hint="eastAsia"/>
          <w:bCs/>
          <w:sz w:val="28"/>
          <w:szCs w:val="28"/>
        </w:rPr>
        <w:t>（</w:t>
      </w:r>
      <w:r w:rsidRPr="005361C0">
        <w:rPr>
          <w:rFonts w:ascii="宋体" w:hAnsi="宋体" w:hint="eastAsia"/>
          <w:sz w:val="28"/>
          <w:szCs w:val="28"/>
        </w:rPr>
        <w:t>VOCs 120mg/m</w:t>
      </w:r>
      <w:r w:rsidRPr="005361C0">
        <w:rPr>
          <w:rFonts w:ascii="宋体" w:hAnsi="宋体" w:hint="eastAsia"/>
          <w:sz w:val="28"/>
          <w:szCs w:val="28"/>
          <w:vertAlign w:val="superscript"/>
        </w:rPr>
        <w:t>3</w:t>
      </w:r>
      <w:r w:rsidRPr="005361C0">
        <w:rPr>
          <w:rFonts w:ascii="宋体" w:hAnsi="宋体" w:hint="eastAsia"/>
          <w:bCs/>
          <w:sz w:val="28"/>
          <w:szCs w:val="28"/>
        </w:rPr>
        <w:t>）。</w:t>
      </w:r>
    </w:p>
    <w:p w:rsidR="00C90321" w:rsidRPr="005361C0" w:rsidRDefault="00C90321" w:rsidP="006E1365">
      <w:pPr>
        <w:spacing w:line="360" w:lineRule="auto"/>
        <w:ind w:firstLineChars="200" w:firstLine="562"/>
        <w:rPr>
          <w:rFonts w:ascii="宋体" w:hAnsi="宋体"/>
          <w:b/>
          <w:sz w:val="28"/>
          <w:szCs w:val="28"/>
        </w:rPr>
      </w:pPr>
      <w:r w:rsidRPr="005361C0">
        <w:rPr>
          <w:rFonts w:ascii="宋体" w:hAnsi="宋体" w:hint="eastAsia"/>
          <w:b/>
          <w:sz w:val="28"/>
          <w:szCs w:val="28"/>
        </w:rPr>
        <w:t>2、硫氢化钠装置废气</w:t>
      </w:r>
    </w:p>
    <w:p w:rsidR="00C90321" w:rsidRPr="005361C0" w:rsidRDefault="00C90321" w:rsidP="00D31902">
      <w:pPr>
        <w:spacing w:line="360" w:lineRule="auto"/>
        <w:ind w:firstLineChars="200" w:firstLine="560"/>
        <w:rPr>
          <w:rFonts w:ascii="宋体" w:hAnsi="宋体"/>
          <w:sz w:val="24"/>
        </w:rPr>
      </w:pPr>
      <w:r w:rsidRPr="005361C0">
        <w:rPr>
          <w:rFonts w:ascii="宋体" w:hAnsi="宋体" w:hint="eastAsia"/>
          <w:sz w:val="28"/>
          <w:szCs w:val="28"/>
        </w:rPr>
        <w:t>厂区现有硫氢化钠装置的尾气排入地面火炬，山东君成环境检测有限公司在2018年7月25日对硫氢化钠装置排入火炬的尾气进行了检测，检测结果见表</w:t>
      </w:r>
      <w:r w:rsidR="006E1365" w:rsidRPr="005361C0">
        <w:rPr>
          <w:rFonts w:ascii="宋体" w:hAnsi="宋体" w:hint="eastAsia"/>
          <w:sz w:val="28"/>
          <w:szCs w:val="28"/>
        </w:rPr>
        <w:t>7-13</w:t>
      </w:r>
      <w:r w:rsidRPr="005361C0">
        <w:rPr>
          <w:rFonts w:ascii="宋体" w:hAnsi="宋体" w:hint="eastAsia"/>
          <w:sz w:val="24"/>
        </w:rPr>
        <w:t>。</w:t>
      </w:r>
    </w:p>
    <w:p w:rsidR="00C90321" w:rsidRPr="005361C0" w:rsidRDefault="00C90321" w:rsidP="00C90321">
      <w:pPr>
        <w:spacing w:line="360" w:lineRule="auto"/>
        <w:jc w:val="center"/>
        <w:rPr>
          <w:rFonts w:ascii="黑体" w:eastAsia="黑体" w:hAnsi="黑体"/>
          <w:sz w:val="24"/>
          <w:lang w:val="zh-CN"/>
        </w:rPr>
      </w:pPr>
      <w:r w:rsidRPr="005361C0">
        <w:rPr>
          <w:rFonts w:ascii="黑体" w:eastAsia="黑体" w:hAnsi="黑体" w:hint="eastAsia"/>
          <w:bCs/>
          <w:sz w:val="24"/>
        </w:rPr>
        <w:t>表</w:t>
      </w:r>
      <w:r w:rsidR="006E1365" w:rsidRPr="005361C0">
        <w:rPr>
          <w:rFonts w:ascii="黑体" w:eastAsia="黑体" w:hAnsi="黑体" w:hint="eastAsia"/>
          <w:bCs/>
          <w:sz w:val="24"/>
        </w:rPr>
        <w:t>7-13</w:t>
      </w:r>
      <w:r w:rsidRPr="005361C0">
        <w:rPr>
          <w:rFonts w:ascii="黑体" w:eastAsia="黑体" w:hAnsi="黑体" w:hint="eastAsia"/>
          <w:bCs/>
          <w:sz w:val="24"/>
        </w:rPr>
        <w:t xml:space="preserve">  地面火炬进口（硫氢化钠装置尾气）的</w:t>
      </w:r>
      <w:r w:rsidRPr="005361C0">
        <w:rPr>
          <w:rFonts w:ascii="黑体" w:eastAsia="黑体" w:hAnsi="黑体" w:hint="eastAsia"/>
          <w:sz w:val="24"/>
          <w:lang w:val="zh-CN"/>
        </w:rPr>
        <w:t>监测结果</w:t>
      </w:r>
    </w:p>
    <w:tbl>
      <w:tblPr>
        <w:tblW w:w="5000" w:type="pct"/>
        <w:tblBorders>
          <w:top w:val="thinThickSmallGap" w:sz="12" w:space="0" w:color="auto"/>
          <w:bottom w:val="thinThickSmallGap" w:sz="12" w:space="0" w:color="auto"/>
          <w:insideH w:val="single" w:sz="4" w:space="0" w:color="auto"/>
          <w:insideV w:val="single" w:sz="4" w:space="0" w:color="auto"/>
        </w:tblBorders>
        <w:tblLook w:val="04A0" w:firstRow="1" w:lastRow="0" w:firstColumn="1" w:lastColumn="0" w:noHBand="0" w:noVBand="1"/>
      </w:tblPr>
      <w:tblGrid>
        <w:gridCol w:w="3217"/>
        <w:gridCol w:w="1948"/>
        <w:gridCol w:w="1818"/>
        <w:gridCol w:w="1840"/>
      </w:tblGrid>
      <w:tr w:rsidR="005361C0" w:rsidRPr="005361C0" w:rsidTr="006E1365">
        <w:tc>
          <w:tcPr>
            <w:tcW w:w="1823" w:type="pct"/>
            <w:shd w:val="clear" w:color="000000" w:fill="FFFFFF"/>
            <w:vAlign w:val="center"/>
            <w:hideMark/>
          </w:tcPr>
          <w:p w:rsidR="00C90321" w:rsidRPr="005361C0" w:rsidRDefault="00C90321" w:rsidP="00C92B85">
            <w:pPr>
              <w:widowControl/>
              <w:snapToGrid w:val="0"/>
              <w:spacing w:line="360" w:lineRule="exact"/>
              <w:jc w:val="center"/>
              <w:rPr>
                <w:rFonts w:ascii="宋体" w:hAnsi="宋体" w:cs="宋体"/>
                <w:szCs w:val="21"/>
              </w:rPr>
            </w:pPr>
            <w:r w:rsidRPr="005361C0">
              <w:rPr>
                <w:rFonts w:ascii="宋体" w:hAnsi="宋体" w:cs="宋体" w:hint="eastAsia"/>
                <w:szCs w:val="21"/>
              </w:rPr>
              <w:t>检测点位</w:t>
            </w:r>
          </w:p>
        </w:tc>
        <w:tc>
          <w:tcPr>
            <w:tcW w:w="3177" w:type="pct"/>
            <w:gridSpan w:val="3"/>
            <w:shd w:val="clear" w:color="000000" w:fill="FFFFFF"/>
            <w:vAlign w:val="center"/>
            <w:hideMark/>
          </w:tcPr>
          <w:p w:rsidR="00C90321" w:rsidRPr="005361C0" w:rsidRDefault="00C90321" w:rsidP="00C92B85">
            <w:pPr>
              <w:widowControl/>
              <w:snapToGrid w:val="0"/>
              <w:spacing w:line="360" w:lineRule="exact"/>
              <w:jc w:val="center"/>
              <w:rPr>
                <w:rFonts w:ascii="宋体" w:hAnsi="宋体"/>
                <w:szCs w:val="21"/>
              </w:rPr>
            </w:pPr>
            <w:r w:rsidRPr="005361C0">
              <w:rPr>
                <w:rFonts w:ascii="宋体" w:hAnsi="宋体" w:hint="eastAsia"/>
                <w:szCs w:val="21"/>
              </w:rPr>
              <w:t>硫氢化钠装置尾气排口</w:t>
            </w:r>
          </w:p>
        </w:tc>
      </w:tr>
      <w:tr w:rsidR="005361C0" w:rsidRPr="005361C0" w:rsidTr="006E1365">
        <w:tc>
          <w:tcPr>
            <w:tcW w:w="1823" w:type="pct"/>
            <w:shd w:val="clear" w:color="000000" w:fill="FFFFFF"/>
            <w:vAlign w:val="center"/>
            <w:hideMark/>
          </w:tcPr>
          <w:p w:rsidR="00C90321" w:rsidRPr="005361C0" w:rsidRDefault="00C90321" w:rsidP="00C92B85">
            <w:pPr>
              <w:widowControl/>
              <w:snapToGrid w:val="0"/>
              <w:spacing w:line="360" w:lineRule="exact"/>
              <w:jc w:val="center"/>
              <w:rPr>
                <w:rFonts w:ascii="宋体" w:hAnsi="宋体" w:cs="宋体"/>
                <w:szCs w:val="21"/>
              </w:rPr>
            </w:pPr>
            <w:r w:rsidRPr="005361C0">
              <w:rPr>
                <w:rFonts w:ascii="宋体" w:hAnsi="宋体" w:cs="宋体" w:hint="eastAsia"/>
                <w:szCs w:val="21"/>
              </w:rPr>
              <w:t>检测日期</w:t>
            </w:r>
          </w:p>
        </w:tc>
        <w:tc>
          <w:tcPr>
            <w:tcW w:w="3177" w:type="pct"/>
            <w:gridSpan w:val="3"/>
            <w:shd w:val="clear" w:color="000000" w:fill="FFFFFF"/>
            <w:vAlign w:val="center"/>
            <w:hideMark/>
          </w:tcPr>
          <w:p w:rsidR="00C90321" w:rsidRPr="005361C0" w:rsidRDefault="00C90321" w:rsidP="00C92B85">
            <w:pPr>
              <w:widowControl/>
              <w:snapToGrid w:val="0"/>
              <w:spacing w:line="360" w:lineRule="exact"/>
              <w:jc w:val="center"/>
              <w:rPr>
                <w:rFonts w:ascii="宋体" w:hAnsi="宋体"/>
                <w:szCs w:val="21"/>
              </w:rPr>
            </w:pPr>
            <w:r w:rsidRPr="005361C0">
              <w:rPr>
                <w:rFonts w:ascii="宋体" w:hAnsi="宋体"/>
                <w:szCs w:val="21"/>
              </w:rPr>
              <w:t xml:space="preserve">2018 </w:t>
            </w:r>
            <w:r w:rsidRPr="005361C0">
              <w:rPr>
                <w:rFonts w:ascii="宋体" w:hAnsi="宋体" w:hint="eastAsia"/>
                <w:szCs w:val="21"/>
              </w:rPr>
              <w:t>年7月25日</w:t>
            </w:r>
          </w:p>
        </w:tc>
      </w:tr>
      <w:tr w:rsidR="005361C0" w:rsidRPr="005361C0" w:rsidTr="006E1365">
        <w:tc>
          <w:tcPr>
            <w:tcW w:w="1823" w:type="pct"/>
            <w:shd w:val="clear" w:color="000000" w:fill="FFFFFF"/>
            <w:vAlign w:val="center"/>
            <w:hideMark/>
          </w:tcPr>
          <w:p w:rsidR="00C90321" w:rsidRPr="005361C0" w:rsidRDefault="00C90321" w:rsidP="00C92B85">
            <w:pPr>
              <w:widowControl/>
              <w:snapToGrid w:val="0"/>
              <w:spacing w:line="360" w:lineRule="exact"/>
              <w:jc w:val="center"/>
              <w:rPr>
                <w:rFonts w:ascii="宋体" w:hAnsi="宋体" w:cs="宋体"/>
                <w:szCs w:val="21"/>
              </w:rPr>
            </w:pPr>
            <w:r w:rsidRPr="005361C0">
              <w:rPr>
                <w:rFonts w:ascii="宋体" w:hAnsi="宋体" w:cs="宋体" w:hint="eastAsia"/>
                <w:szCs w:val="21"/>
              </w:rPr>
              <w:t>检测次数</w:t>
            </w:r>
          </w:p>
        </w:tc>
        <w:tc>
          <w:tcPr>
            <w:tcW w:w="1104" w:type="pct"/>
            <w:shd w:val="clear" w:color="000000" w:fill="FFFFFF"/>
            <w:vAlign w:val="center"/>
          </w:tcPr>
          <w:p w:rsidR="00C90321" w:rsidRPr="005361C0" w:rsidRDefault="00C90321" w:rsidP="00C92B85">
            <w:pPr>
              <w:widowControl/>
              <w:snapToGrid w:val="0"/>
              <w:spacing w:line="360" w:lineRule="exact"/>
              <w:jc w:val="center"/>
              <w:rPr>
                <w:rFonts w:ascii="宋体" w:hAnsi="宋体" w:cs="Arial"/>
                <w:szCs w:val="21"/>
              </w:rPr>
            </w:pPr>
            <w:r w:rsidRPr="005361C0">
              <w:rPr>
                <w:rFonts w:ascii="宋体" w:hAnsi="宋体" w:cs="Arial" w:hint="eastAsia"/>
                <w:szCs w:val="21"/>
              </w:rPr>
              <w:t>1</w:t>
            </w:r>
          </w:p>
        </w:tc>
        <w:tc>
          <w:tcPr>
            <w:tcW w:w="1030" w:type="pct"/>
            <w:shd w:val="clear" w:color="000000" w:fill="FFFFFF"/>
            <w:vAlign w:val="center"/>
          </w:tcPr>
          <w:p w:rsidR="00C90321" w:rsidRPr="005361C0" w:rsidRDefault="00C90321" w:rsidP="00C92B85">
            <w:pPr>
              <w:widowControl/>
              <w:snapToGrid w:val="0"/>
              <w:spacing w:line="360" w:lineRule="exact"/>
              <w:jc w:val="center"/>
              <w:rPr>
                <w:rFonts w:ascii="宋体" w:hAnsi="宋体" w:cs="Arial"/>
                <w:szCs w:val="21"/>
              </w:rPr>
            </w:pPr>
            <w:r w:rsidRPr="005361C0">
              <w:rPr>
                <w:rFonts w:ascii="宋体" w:hAnsi="宋体" w:cs="Arial" w:hint="eastAsia"/>
                <w:szCs w:val="21"/>
              </w:rPr>
              <w:t>2</w:t>
            </w:r>
          </w:p>
        </w:tc>
        <w:tc>
          <w:tcPr>
            <w:tcW w:w="1043" w:type="pct"/>
            <w:shd w:val="clear" w:color="000000" w:fill="FFFFFF"/>
            <w:vAlign w:val="center"/>
          </w:tcPr>
          <w:p w:rsidR="00C90321" w:rsidRPr="005361C0" w:rsidRDefault="00C90321" w:rsidP="00C92B85">
            <w:pPr>
              <w:widowControl/>
              <w:snapToGrid w:val="0"/>
              <w:spacing w:line="360" w:lineRule="exact"/>
              <w:jc w:val="center"/>
              <w:rPr>
                <w:rFonts w:ascii="宋体" w:hAnsi="宋体" w:cs="Arial"/>
                <w:szCs w:val="21"/>
              </w:rPr>
            </w:pPr>
            <w:r w:rsidRPr="005361C0">
              <w:rPr>
                <w:rFonts w:ascii="宋体" w:hAnsi="宋体" w:cs="Arial" w:hint="eastAsia"/>
                <w:szCs w:val="21"/>
              </w:rPr>
              <w:t>3</w:t>
            </w:r>
          </w:p>
        </w:tc>
      </w:tr>
      <w:tr w:rsidR="005361C0" w:rsidRPr="005361C0" w:rsidTr="006E1365">
        <w:tc>
          <w:tcPr>
            <w:tcW w:w="1823" w:type="pct"/>
            <w:shd w:val="clear" w:color="000000" w:fill="FFFFFF"/>
            <w:vAlign w:val="center"/>
            <w:hideMark/>
          </w:tcPr>
          <w:p w:rsidR="00C90321" w:rsidRPr="005361C0" w:rsidRDefault="00C90321" w:rsidP="00C92B85">
            <w:pPr>
              <w:widowControl/>
              <w:snapToGrid w:val="0"/>
              <w:spacing w:line="360" w:lineRule="exact"/>
              <w:jc w:val="center"/>
              <w:rPr>
                <w:rFonts w:ascii="宋体" w:hAnsi="宋体" w:cs="宋体"/>
                <w:szCs w:val="21"/>
              </w:rPr>
            </w:pPr>
            <w:r w:rsidRPr="005361C0">
              <w:rPr>
                <w:rFonts w:ascii="宋体" w:hAnsi="宋体" w:cs="宋体" w:hint="eastAsia"/>
                <w:szCs w:val="21"/>
              </w:rPr>
              <w:t>直径（</w:t>
            </w:r>
            <w:r w:rsidRPr="005361C0">
              <w:rPr>
                <w:rFonts w:ascii="宋体" w:hAnsi="宋体"/>
                <w:szCs w:val="21"/>
              </w:rPr>
              <w:t>m</w:t>
            </w:r>
            <w:r w:rsidRPr="005361C0">
              <w:rPr>
                <w:rFonts w:ascii="宋体" w:hAnsi="宋体" w:cs="宋体" w:hint="eastAsia"/>
                <w:szCs w:val="21"/>
              </w:rPr>
              <w:t>）</w:t>
            </w:r>
          </w:p>
        </w:tc>
        <w:tc>
          <w:tcPr>
            <w:tcW w:w="3177" w:type="pct"/>
            <w:gridSpan w:val="3"/>
            <w:shd w:val="clear" w:color="000000" w:fill="FFFFFF"/>
            <w:vAlign w:val="center"/>
          </w:tcPr>
          <w:p w:rsidR="00C90321" w:rsidRPr="005361C0" w:rsidRDefault="00C90321" w:rsidP="00C92B85">
            <w:pPr>
              <w:widowControl/>
              <w:snapToGrid w:val="0"/>
              <w:spacing w:line="360" w:lineRule="exact"/>
              <w:jc w:val="center"/>
              <w:rPr>
                <w:rFonts w:ascii="宋体" w:hAnsi="宋体" w:cs="Arial"/>
                <w:szCs w:val="21"/>
              </w:rPr>
            </w:pPr>
            <w:r w:rsidRPr="005361C0">
              <w:rPr>
                <w:rFonts w:ascii="宋体" w:hAnsi="宋体" w:cs="Arial" w:hint="eastAsia"/>
                <w:szCs w:val="21"/>
              </w:rPr>
              <w:t>0.1</w:t>
            </w:r>
          </w:p>
        </w:tc>
      </w:tr>
      <w:tr w:rsidR="005361C0" w:rsidRPr="005361C0" w:rsidTr="006E1365">
        <w:tc>
          <w:tcPr>
            <w:tcW w:w="1823" w:type="pct"/>
            <w:shd w:val="clear" w:color="000000" w:fill="FFFFFF"/>
            <w:vAlign w:val="center"/>
            <w:hideMark/>
          </w:tcPr>
          <w:p w:rsidR="00C90321" w:rsidRPr="005361C0" w:rsidRDefault="00C90321" w:rsidP="00C92B85">
            <w:pPr>
              <w:widowControl/>
              <w:snapToGrid w:val="0"/>
              <w:spacing w:line="360" w:lineRule="exact"/>
              <w:jc w:val="center"/>
              <w:rPr>
                <w:rFonts w:ascii="宋体" w:hAnsi="宋体"/>
                <w:szCs w:val="21"/>
              </w:rPr>
            </w:pPr>
            <w:r w:rsidRPr="005361C0">
              <w:rPr>
                <w:rFonts w:ascii="宋体" w:hAnsi="宋体" w:hint="eastAsia"/>
                <w:szCs w:val="21"/>
              </w:rPr>
              <w:t>硫化氢浓度（</w:t>
            </w:r>
            <w:r w:rsidRPr="005361C0">
              <w:rPr>
                <w:rFonts w:ascii="宋体" w:hAnsi="宋体"/>
                <w:szCs w:val="21"/>
              </w:rPr>
              <w:t>mg/m</w:t>
            </w:r>
            <w:r w:rsidRPr="005361C0">
              <w:rPr>
                <w:rFonts w:ascii="宋体" w:hAnsi="宋体"/>
                <w:szCs w:val="21"/>
                <w:vertAlign w:val="superscript"/>
              </w:rPr>
              <w:t>3</w:t>
            </w:r>
            <w:r w:rsidRPr="005361C0">
              <w:rPr>
                <w:rFonts w:ascii="宋体" w:hAnsi="宋体" w:hint="eastAsia"/>
                <w:szCs w:val="21"/>
              </w:rPr>
              <w:t>）</w:t>
            </w:r>
          </w:p>
        </w:tc>
        <w:tc>
          <w:tcPr>
            <w:tcW w:w="1104" w:type="pct"/>
            <w:shd w:val="clear" w:color="000000" w:fill="FFFFFF"/>
            <w:vAlign w:val="center"/>
          </w:tcPr>
          <w:p w:rsidR="00C90321" w:rsidRPr="005361C0" w:rsidRDefault="00C90321" w:rsidP="00C92B85">
            <w:pPr>
              <w:jc w:val="center"/>
              <w:rPr>
                <w:rFonts w:ascii="宋体" w:hAnsi="宋体"/>
                <w:spacing w:val="-6"/>
                <w:szCs w:val="21"/>
              </w:rPr>
            </w:pPr>
            <w:r w:rsidRPr="005361C0">
              <w:rPr>
                <w:rFonts w:ascii="宋体" w:hAnsi="宋体" w:hint="eastAsia"/>
                <w:spacing w:val="-6"/>
                <w:szCs w:val="21"/>
              </w:rPr>
              <w:t>200</w:t>
            </w:r>
          </w:p>
        </w:tc>
        <w:tc>
          <w:tcPr>
            <w:tcW w:w="1030" w:type="pct"/>
            <w:shd w:val="clear" w:color="000000" w:fill="FFFFFF"/>
            <w:vAlign w:val="center"/>
          </w:tcPr>
          <w:p w:rsidR="00C90321" w:rsidRPr="005361C0" w:rsidRDefault="00C90321" w:rsidP="00C92B85">
            <w:pPr>
              <w:jc w:val="center"/>
              <w:rPr>
                <w:rFonts w:ascii="宋体" w:hAnsi="宋体"/>
                <w:spacing w:val="-6"/>
                <w:szCs w:val="21"/>
              </w:rPr>
            </w:pPr>
            <w:r w:rsidRPr="005361C0">
              <w:rPr>
                <w:rFonts w:ascii="宋体" w:hAnsi="宋体" w:hint="eastAsia"/>
                <w:spacing w:val="-6"/>
                <w:szCs w:val="21"/>
              </w:rPr>
              <w:t>231</w:t>
            </w:r>
          </w:p>
        </w:tc>
        <w:tc>
          <w:tcPr>
            <w:tcW w:w="1043" w:type="pct"/>
            <w:shd w:val="clear" w:color="000000" w:fill="FFFFFF"/>
            <w:vAlign w:val="center"/>
          </w:tcPr>
          <w:p w:rsidR="00C90321" w:rsidRPr="005361C0" w:rsidRDefault="00C90321" w:rsidP="00C92B85">
            <w:pPr>
              <w:jc w:val="center"/>
              <w:rPr>
                <w:rFonts w:ascii="宋体" w:hAnsi="宋体"/>
                <w:spacing w:val="-6"/>
                <w:szCs w:val="21"/>
              </w:rPr>
            </w:pPr>
            <w:r w:rsidRPr="005361C0">
              <w:rPr>
                <w:rFonts w:ascii="宋体" w:hAnsi="宋体" w:hint="eastAsia"/>
                <w:spacing w:val="-6"/>
                <w:szCs w:val="21"/>
              </w:rPr>
              <w:t>219</w:t>
            </w:r>
          </w:p>
        </w:tc>
      </w:tr>
    </w:tbl>
    <w:p w:rsidR="00C90321" w:rsidRPr="005361C0" w:rsidRDefault="00C90321" w:rsidP="006E1365">
      <w:pPr>
        <w:spacing w:line="360" w:lineRule="auto"/>
        <w:ind w:firstLineChars="200" w:firstLine="560"/>
        <w:rPr>
          <w:rFonts w:ascii="宋体" w:hAnsi="宋体"/>
          <w:bCs/>
          <w:sz w:val="28"/>
          <w:szCs w:val="28"/>
        </w:rPr>
      </w:pPr>
      <w:r w:rsidRPr="005361C0">
        <w:rPr>
          <w:rFonts w:ascii="宋体" w:hAnsi="宋体" w:hint="eastAsia"/>
          <w:sz w:val="28"/>
          <w:szCs w:val="28"/>
        </w:rPr>
        <w:t>由上表可见，经计算硫化氢排放速率为0.196kg/h，按照硫化氢全部转化成二氧化硫计算，</w:t>
      </w:r>
      <w:r w:rsidR="006E1365" w:rsidRPr="005361C0">
        <w:rPr>
          <w:rFonts w:ascii="宋体" w:hAnsi="宋体" w:hint="eastAsia"/>
          <w:sz w:val="28"/>
          <w:szCs w:val="28"/>
        </w:rPr>
        <w:t>根据企业提供数据，尾气风量为850m</w:t>
      </w:r>
      <w:r w:rsidR="006E1365" w:rsidRPr="005361C0">
        <w:rPr>
          <w:rFonts w:ascii="宋体" w:hAnsi="宋体" w:hint="eastAsia"/>
          <w:sz w:val="28"/>
          <w:szCs w:val="28"/>
          <w:vertAlign w:val="superscript"/>
        </w:rPr>
        <w:t>3</w:t>
      </w:r>
      <w:r w:rsidR="006E1365" w:rsidRPr="005361C0">
        <w:rPr>
          <w:rFonts w:ascii="宋体" w:hAnsi="宋体" w:hint="eastAsia"/>
          <w:sz w:val="28"/>
          <w:szCs w:val="28"/>
        </w:rPr>
        <w:t>/h，</w:t>
      </w:r>
      <w:r w:rsidRPr="005361C0">
        <w:rPr>
          <w:rFonts w:ascii="宋体" w:hAnsi="宋体" w:hint="eastAsia"/>
          <w:sz w:val="28"/>
          <w:szCs w:val="28"/>
        </w:rPr>
        <w:t>二氧化硫排放速率为0.368kg/h，年排放量为2.94t/a，尾气燃烧后产生的烟气量约为9350m</w:t>
      </w:r>
      <w:r w:rsidRPr="005361C0">
        <w:rPr>
          <w:rFonts w:ascii="宋体" w:hAnsi="宋体" w:hint="eastAsia"/>
          <w:sz w:val="28"/>
          <w:szCs w:val="28"/>
          <w:vertAlign w:val="superscript"/>
        </w:rPr>
        <w:t>3</w:t>
      </w:r>
      <w:r w:rsidRPr="005361C0">
        <w:rPr>
          <w:rFonts w:ascii="宋体" w:hAnsi="宋体" w:hint="eastAsia"/>
          <w:sz w:val="28"/>
          <w:szCs w:val="28"/>
        </w:rPr>
        <w:t>/h，经计算排放浓度为38 mg/m</w:t>
      </w:r>
      <w:r w:rsidRPr="005361C0">
        <w:rPr>
          <w:rFonts w:ascii="宋体" w:hAnsi="宋体" w:hint="eastAsia"/>
          <w:sz w:val="28"/>
          <w:szCs w:val="28"/>
          <w:vertAlign w:val="superscript"/>
        </w:rPr>
        <w:t>3</w:t>
      </w:r>
      <w:r w:rsidRPr="005361C0">
        <w:rPr>
          <w:rFonts w:ascii="宋体" w:hAnsi="宋体" w:hint="eastAsia"/>
          <w:bCs/>
          <w:sz w:val="28"/>
          <w:szCs w:val="28"/>
        </w:rPr>
        <w:t>。</w:t>
      </w:r>
    </w:p>
    <w:p w:rsidR="0022046A" w:rsidRPr="005361C0" w:rsidRDefault="0022046A" w:rsidP="006E1365">
      <w:pPr>
        <w:spacing w:line="360" w:lineRule="auto"/>
        <w:ind w:firstLineChars="100" w:firstLine="281"/>
        <w:jc w:val="left"/>
        <w:rPr>
          <w:rFonts w:ascii="宋体" w:hAnsi="宋体"/>
          <w:b/>
          <w:bCs/>
          <w:sz w:val="28"/>
          <w:szCs w:val="28"/>
        </w:rPr>
      </w:pPr>
      <w:r w:rsidRPr="005361C0">
        <w:rPr>
          <w:rFonts w:ascii="宋体" w:hAnsi="宋体" w:hint="eastAsia"/>
          <w:b/>
          <w:bCs/>
          <w:sz w:val="28"/>
          <w:szCs w:val="28"/>
        </w:rPr>
        <w:t>3、污水处理站废气</w:t>
      </w:r>
    </w:p>
    <w:p w:rsidR="0022046A" w:rsidRPr="005361C0" w:rsidRDefault="00C90321" w:rsidP="006E1365">
      <w:pPr>
        <w:spacing w:line="360" w:lineRule="auto"/>
        <w:ind w:firstLineChars="100" w:firstLine="280"/>
        <w:jc w:val="left"/>
        <w:rPr>
          <w:rFonts w:ascii="宋体" w:hAnsi="宋体"/>
          <w:bCs/>
          <w:sz w:val="28"/>
          <w:szCs w:val="28"/>
        </w:rPr>
      </w:pPr>
      <w:r w:rsidRPr="005361C0">
        <w:rPr>
          <w:rFonts w:ascii="宋体" w:hAnsi="宋体" w:hint="eastAsia"/>
          <w:bCs/>
          <w:sz w:val="28"/>
          <w:szCs w:val="28"/>
        </w:rPr>
        <w:t>本次验收引用2018年8月山东元通监测有限公司对清沂山石化</w:t>
      </w:r>
      <w:r w:rsidR="0022046A" w:rsidRPr="005361C0">
        <w:rPr>
          <w:rFonts w:ascii="宋体" w:hAnsi="宋体" w:hint="eastAsia"/>
          <w:bCs/>
          <w:sz w:val="28"/>
          <w:szCs w:val="28"/>
        </w:rPr>
        <w:t>污水站排气筒</w:t>
      </w:r>
      <w:r w:rsidRPr="005361C0">
        <w:rPr>
          <w:rFonts w:ascii="宋体" w:hAnsi="宋体" w:hint="eastAsia"/>
          <w:bCs/>
          <w:sz w:val="28"/>
          <w:szCs w:val="28"/>
        </w:rPr>
        <w:t>污染源进行的例行监测数据</w:t>
      </w:r>
      <w:r w:rsidR="0022046A" w:rsidRPr="005361C0">
        <w:rPr>
          <w:rFonts w:ascii="宋体" w:hAnsi="宋体" w:hint="eastAsia"/>
          <w:bCs/>
          <w:sz w:val="28"/>
          <w:szCs w:val="28"/>
        </w:rPr>
        <w:t>。</w:t>
      </w:r>
    </w:p>
    <w:p w:rsidR="00C90321" w:rsidRPr="005361C0" w:rsidRDefault="00C90321" w:rsidP="00C90321">
      <w:pPr>
        <w:spacing w:line="360" w:lineRule="auto"/>
        <w:jc w:val="center"/>
        <w:rPr>
          <w:rFonts w:asciiTheme="minorEastAsia" w:eastAsiaTheme="minorEastAsia" w:hAnsiTheme="minorEastAsia"/>
          <w:b/>
          <w:bCs/>
          <w:sz w:val="24"/>
          <w:szCs w:val="24"/>
        </w:rPr>
      </w:pPr>
      <w:r w:rsidRPr="005361C0">
        <w:rPr>
          <w:rFonts w:asciiTheme="minorEastAsia" w:eastAsiaTheme="minorEastAsia" w:hAnsiTheme="minorEastAsia" w:hint="eastAsia"/>
          <w:b/>
          <w:bCs/>
          <w:sz w:val="24"/>
          <w:szCs w:val="24"/>
        </w:rPr>
        <w:lastRenderedPageBreak/>
        <w:t>表</w:t>
      </w:r>
      <w:r w:rsidR="006E1365" w:rsidRPr="005361C0">
        <w:rPr>
          <w:rFonts w:asciiTheme="minorEastAsia" w:eastAsiaTheme="minorEastAsia" w:hAnsiTheme="minorEastAsia" w:hint="eastAsia"/>
          <w:b/>
          <w:bCs/>
          <w:sz w:val="24"/>
          <w:szCs w:val="24"/>
        </w:rPr>
        <w:t>7-14</w:t>
      </w:r>
      <w:r w:rsidRPr="005361C0">
        <w:rPr>
          <w:rFonts w:asciiTheme="minorEastAsia" w:eastAsiaTheme="minorEastAsia" w:hAnsiTheme="minorEastAsia" w:hint="eastAsia"/>
          <w:b/>
          <w:bCs/>
          <w:sz w:val="24"/>
          <w:szCs w:val="24"/>
        </w:rPr>
        <w:t xml:space="preserve">  污水站排气筒</w:t>
      </w:r>
      <w:r w:rsidRPr="005361C0">
        <w:rPr>
          <w:rFonts w:asciiTheme="minorEastAsia" w:eastAsiaTheme="minorEastAsia" w:hAnsiTheme="minorEastAsia" w:hint="eastAsia"/>
          <w:b/>
          <w:sz w:val="24"/>
          <w:szCs w:val="24"/>
          <w:lang w:val="zh-CN"/>
        </w:rPr>
        <w:t>废气监测结果</w:t>
      </w:r>
    </w:p>
    <w:tbl>
      <w:tblPr>
        <w:tblW w:w="5000" w:type="pct"/>
        <w:jc w:val="center"/>
        <w:tblBorders>
          <w:top w:val="thinThickSmallGap" w:sz="12" w:space="0" w:color="auto"/>
          <w:bottom w:val="thinThickSmallGap" w:sz="12" w:space="0" w:color="auto"/>
          <w:insideH w:val="single" w:sz="4" w:space="0" w:color="auto"/>
          <w:insideV w:val="single" w:sz="4" w:space="0" w:color="auto"/>
        </w:tblBorders>
        <w:tblLook w:val="04A0" w:firstRow="1" w:lastRow="0" w:firstColumn="1" w:lastColumn="0" w:noHBand="0" w:noVBand="1"/>
      </w:tblPr>
      <w:tblGrid>
        <w:gridCol w:w="1827"/>
        <w:gridCol w:w="1166"/>
        <w:gridCol w:w="1166"/>
        <w:gridCol w:w="1166"/>
        <w:gridCol w:w="1166"/>
        <w:gridCol w:w="1166"/>
        <w:gridCol w:w="1166"/>
      </w:tblGrid>
      <w:tr w:rsidR="005361C0" w:rsidRPr="005361C0" w:rsidTr="006E1365">
        <w:trPr>
          <w:cantSplit/>
          <w:jc w:val="center"/>
        </w:trPr>
        <w:tc>
          <w:tcPr>
            <w:tcW w:w="1368" w:type="pct"/>
            <w:shd w:val="clear" w:color="auto" w:fill="auto"/>
            <w:vAlign w:val="center"/>
          </w:tcPr>
          <w:p w:rsidR="00C90321" w:rsidRPr="005361C0" w:rsidRDefault="00C90321" w:rsidP="00C92B85">
            <w:pPr>
              <w:spacing w:line="360" w:lineRule="exact"/>
              <w:jc w:val="center"/>
              <w:rPr>
                <w:rFonts w:ascii="宋体" w:hAnsi="宋体"/>
                <w:szCs w:val="21"/>
              </w:rPr>
            </w:pPr>
            <w:r w:rsidRPr="005361C0">
              <w:rPr>
                <w:rFonts w:ascii="宋体" w:hAnsi="宋体"/>
                <w:szCs w:val="21"/>
              </w:rPr>
              <w:t>检测点位</w:t>
            </w:r>
          </w:p>
        </w:tc>
        <w:tc>
          <w:tcPr>
            <w:tcW w:w="1816" w:type="pct"/>
            <w:gridSpan w:val="3"/>
            <w:vAlign w:val="center"/>
          </w:tcPr>
          <w:p w:rsidR="00C90321" w:rsidRPr="005361C0" w:rsidRDefault="00C90321" w:rsidP="00C92B85">
            <w:pPr>
              <w:widowControl/>
              <w:snapToGrid w:val="0"/>
              <w:spacing w:line="360" w:lineRule="exact"/>
              <w:jc w:val="center"/>
              <w:rPr>
                <w:rFonts w:ascii="宋体" w:hAnsi="宋体"/>
                <w:szCs w:val="21"/>
              </w:rPr>
            </w:pPr>
            <w:r w:rsidRPr="005361C0">
              <w:rPr>
                <w:rFonts w:ascii="宋体" w:hAnsi="宋体" w:hint="eastAsia"/>
                <w:szCs w:val="21"/>
              </w:rPr>
              <w:t>排放口DA001</w:t>
            </w:r>
          </w:p>
        </w:tc>
        <w:tc>
          <w:tcPr>
            <w:tcW w:w="1816" w:type="pct"/>
            <w:gridSpan w:val="3"/>
            <w:vAlign w:val="center"/>
          </w:tcPr>
          <w:p w:rsidR="00C90321" w:rsidRPr="005361C0" w:rsidRDefault="00C90321" w:rsidP="00C92B85">
            <w:pPr>
              <w:widowControl/>
              <w:snapToGrid w:val="0"/>
              <w:spacing w:line="360" w:lineRule="exact"/>
              <w:jc w:val="center"/>
              <w:rPr>
                <w:rFonts w:ascii="宋体" w:hAnsi="宋体"/>
                <w:szCs w:val="21"/>
              </w:rPr>
            </w:pPr>
            <w:r w:rsidRPr="005361C0">
              <w:rPr>
                <w:rFonts w:ascii="宋体" w:hAnsi="宋体" w:hint="eastAsia"/>
                <w:szCs w:val="21"/>
              </w:rPr>
              <w:t>排放口DA002</w:t>
            </w:r>
          </w:p>
        </w:tc>
      </w:tr>
      <w:tr w:rsidR="005361C0" w:rsidRPr="005361C0" w:rsidTr="006E1365">
        <w:trPr>
          <w:cantSplit/>
          <w:jc w:val="center"/>
        </w:trPr>
        <w:tc>
          <w:tcPr>
            <w:tcW w:w="1368" w:type="pct"/>
            <w:shd w:val="clear" w:color="auto" w:fill="auto"/>
            <w:vAlign w:val="center"/>
          </w:tcPr>
          <w:p w:rsidR="00C90321" w:rsidRPr="005361C0" w:rsidRDefault="00C90321" w:rsidP="00C92B85">
            <w:pPr>
              <w:spacing w:line="360" w:lineRule="exact"/>
              <w:jc w:val="center"/>
              <w:rPr>
                <w:rFonts w:ascii="宋体" w:hAnsi="宋体"/>
                <w:szCs w:val="21"/>
              </w:rPr>
            </w:pPr>
            <w:r w:rsidRPr="005361C0">
              <w:rPr>
                <w:rFonts w:ascii="宋体" w:hAnsi="宋体"/>
                <w:szCs w:val="21"/>
              </w:rPr>
              <w:t>检测日期</w:t>
            </w:r>
          </w:p>
        </w:tc>
        <w:tc>
          <w:tcPr>
            <w:tcW w:w="1816" w:type="pct"/>
            <w:gridSpan w:val="3"/>
            <w:shd w:val="clear" w:color="auto" w:fill="auto"/>
            <w:vAlign w:val="center"/>
          </w:tcPr>
          <w:p w:rsidR="00C90321" w:rsidRPr="005361C0" w:rsidRDefault="00C90321" w:rsidP="00C92B85">
            <w:pPr>
              <w:spacing w:line="360" w:lineRule="exact"/>
              <w:jc w:val="center"/>
              <w:rPr>
                <w:rFonts w:ascii="宋体" w:hAnsi="宋体"/>
                <w:szCs w:val="21"/>
              </w:rPr>
            </w:pPr>
            <w:r w:rsidRPr="005361C0">
              <w:rPr>
                <w:rFonts w:ascii="宋体" w:hAnsi="宋体"/>
                <w:szCs w:val="21"/>
              </w:rPr>
              <w:t>2018年</w:t>
            </w:r>
            <w:r w:rsidRPr="005361C0">
              <w:rPr>
                <w:rFonts w:ascii="宋体" w:hAnsi="宋体" w:hint="eastAsia"/>
                <w:szCs w:val="21"/>
              </w:rPr>
              <w:t>8月9日</w:t>
            </w:r>
          </w:p>
        </w:tc>
        <w:tc>
          <w:tcPr>
            <w:tcW w:w="1816" w:type="pct"/>
            <w:gridSpan w:val="3"/>
            <w:shd w:val="clear" w:color="auto" w:fill="auto"/>
            <w:vAlign w:val="center"/>
          </w:tcPr>
          <w:p w:rsidR="00C90321" w:rsidRPr="005361C0" w:rsidRDefault="00C90321" w:rsidP="00C92B85">
            <w:pPr>
              <w:spacing w:line="360" w:lineRule="exact"/>
              <w:jc w:val="center"/>
              <w:rPr>
                <w:rFonts w:ascii="宋体" w:hAnsi="宋体"/>
                <w:szCs w:val="21"/>
              </w:rPr>
            </w:pPr>
            <w:r w:rsidRPr="005361C0">
              <w:rPr>
                <w:rFonts w:ascii="宋体" w:hAnsi="宋体"/>
                <w:szCs w:val="21"/>
              </w:rPr>
              <w:t>2018年</w:t>
            </w:r>
            <w:r w:rsidRPr="005361C0">
              <w:rPr>
                <w:rFonts w:ascii="宋体" w:hAnsi="宋体" w:hint="eastAsia"/>
                <w:szCs w:val="21"/>
              </w:rPr>
              <w:t>8月9日</w:t>
            </w:r>
          </w:p>
        </w:tc>
      </w:tr>
      <w:tr w:rsidR="005361C0" w:rsidRPr="005361C0" w:rsidTr="006E1365">
        <w:trPr>
          <w:cantSplit/>
          <w:jc w:val="center"/>
        </w:trPr>
        <w:tc>
          <w:tcPr>
            <w:tcW w:w="1368" w:type="pct"/>
            <w:shd w:val="clear" w:color="auto" w:fill="auto"/>
            <w:vAlign w:val="center"/>
          </w:tcPr>
          <w:p w:rsidR="00C90321" w:rsidRPr="005361C0" w:rsidRDefault="00C90321" w:rsidP="00C92B85">
            <w:pPr>
              <w:spacing w:line="360" w:lineRule="exact"/>
              <w:jc w:val="center"/>
              <w:rPr>
                <w:rFonts w:ascii="宋体" w:hAnsi="宋体"/>
                <w:szCs w:val="21"/>
              </w:rPr>
            </w:pPr>
            <w:r w:rsidRPr="005361C0">
              <w:rPr>
                <w:rFonts w:ascii="宋体" w:hAnsi="宋体"/>
                <w:szCs w:val="21"/>
              </w:rPr>
              <w:t>检测次数</w:t>
            </w:r>
          </w:p>
        </w:tc>
        <w:tc>
          <w:tcPr>
            <w:tcW w:w="605" w:type="pct"/>
            <w:vAlign w:val="center"/>
          </w:tcPr>
          <w:p w:rsidR="00C90321" w:rsidRPr="005361C0" w:rsidRDefault="00C90321" w:rsidP="00C92B85">
            <w:pPr>
              <w:widowControl/>
              <w:snapToGrid w:val="0"/>
              <w:spacing w:line="360" w:lineRule="exact"/>
              <w:jc w:val="center"/>
              <w:rPr>
                <w:rFonts w:ascii="宋体" w:hAnsi="宋体"/>
                <w:szCs w:val="21"/>
              </w:rPr>
            </w:pPr>
            <w:r w:rsidRPr="005361C0">
              <w:rPr>
                <w:rFonts w:ascii="宋体" w:hAnsi="宋体"/>
                <w:szCs w:val="21"/>
              </w:rPr>
              <w:t>1</w:t>
            </w:r>
          </w:p>
        </w:tc>
        <w:tc>
          <w:tcPr>
            <w:tcW w:w="605" w:type="pct"/>
            <w:vAlign w:val="center"/>
          </w:tcPr>
          <w:p w:rsidR="00C90321" w:rsidRPr="005361C0" w:rsidRDefault="00C90321" w:rsidP="00C92B85">
            <w:pPr>
              <w:widowControl/>
              <w:snapToGrid w:val="0"/>
              <w:spacing w:line="360" w:lineRule="exact"/>
              <w:jc w:val="center"/>
              <w:rPr>
                <w:rFonts w:ascii="宋体" w:hAnsi="宋体"/>
                <w:szCs w:val="21"/>
              </w:rPr>
            </w:pPr>
            <w:r w:rsidRPr="005361C0">
              <w:rPr>
                <w:rFonts w:ascii="宋体" w:hAnsi="宋体"/>
                <w:szCs w:val="21"/>
              </w:rPr>
              <w:t>2</w:t>
            </w:r>
          </w:p>
        </w:tc>
        <w:tc>
          <w:tcPr>
            <w:tcW w:w="606" w:type="pct"/>
            <w:vAlign w:val="center"/>
          </w:tcPr>
          <w:p w:rsidR="00C90321" w:rsidRPr="005361C0" w:rsidRDefault="00C90321" w:rsidP="00C92B85">
            <w:pPr>
              <w:widowControl/>
              <w:snapToGrid w:val="0"/>
              <w:spacing w:line="360" w:lineRule="exact"/>
              <w:jc w:val="center"/>
              <w:rPr>
                <w:rFonts w:ascii="宋体" w:hAnsi="宋体"/>
                <w:szCs w:val="21"/>
              </w:rPr>
            </w:pPr>
            <w:r w:rsidRPr="005361C0">
              <w:rPr>
                <w:rFonts w:ascii="宋体" w:hAnsi="宋体"/>
                <w:szCs w:val="21"/>
              </w:rPr>
              <w:t>3</w:t>
            </w:r>
          </w:p>
        </w:tc>
        <w:tc>
          <w:tcPr>
            <w:tcW w:w="605" w:type="pct"/>
            <w:vAlign w:val="center"/>
          </w:tcPr>
          <w:p w:rsidR="00C90321" w:rsidRPr="005361C0" w:rsidRDefault="00C90321" w:rsidP="00C92B85">
            <w:pPr>
              <w:widowControl/>
              <w:snapToGrid w:val="0"/>
              <w:spacing w:line="360" w:lineRule="exact"/>
              <w:jc w:val="center"/>
              <w:rPr>
                <w:rFonts w:ascii="宋体" w:hAnsi="宋体"/>
                <w:szCs w:val="21"/>
              </w:rPr>
            </w:pPr>
            <w:r w:rsidRPr="005361C0">
              <w:rPr>
                <w:rFonts w:ascii="宋体" w:hAnsi="宋体"/>
                <w:szCs w:val="21"/>
              </w:rPr>
              <w:t>1</w:t>
            </w:r>
          </w:p>
        </w:tc>
        <w:tc>
          <w:tcPr>
            <w:tcW w:w="605" w:type="pct"/>
            <w:vAlign w:val="center"/>
          </w:tcPr>
          <w:p w:rsidR="00C90321" w:rsidRPr="005361C0" w:rsidRDefault="00C90321" w:rsidP="00C92B85">
            <w:pPr>
              <w:widowControl/>
              <w:snapToGrid w:val="0"/>
              <w:spacing w:line="360" w:lineRule="exact"/>
              <w:jc w:val="center"/>
              <w:rPr>
                <w:rFonts w:ascii="宋体" w:hAnsi="宋体"/>
                <w:szCs w:val="21"/>
              </w:rPr>
            </w:pPr>
            <w:r w:rsidRPr="005361C0">
              <w:rPr>
                <w:rFonts w:ascii="宋体" w:hAnsi="宋体"/>
                <w:szCs w:val="21"/>
              </w:rPr>
              <w:t>2</w:t>
            </w:r>
          </w:p>
        </w:tc>
        <w:tc>
          <w:tcPr>
            <w:tcW w:w="606" w:type="pct"/>
            <w:vAlign w:val="center"/>
          </w:tcPr>
          <w:p w:rsidR="00C90321" w:rsidRPr="005361C0" w:rsidRDefault="00C90321" w:rsidP="00C92B85">
            <w:pPr>
              <w:widowControl/>
              <w:snapToGrid w:val="0"/>
              <w:spacing w:line="360" w:lineRule="exact"/>
              <w:jc w:val="center"/>
              <w:rPr>
                <w:rFonts w:ascii="宋体" w:hAnsi="宋体"/>
                <w:szCs w:val="21"/>
              </w:rPr>
            </w:pPr>
            <w:r w:rsidRPr="005361C0">
              <w:rPr>
                <w:rFonts w:ascii="宋体" w:hAnsi="宋体"/>
                <w:szCs w:val="21"/>
              </w:rPr>
              <w:t>3</w:t>
            </w:r>
          </w:p>
        </w:tc>
      </w:tr>
      <w:tr w:rsidR="005361C0" w:rsidRPr="005361C0" w:rsidTr="006E1365">
        <w:trPr>
          <w:cantSplit/>
          <w:jc w:val="center"/>
        </w:trPr>
        <w:tc>
          <w:tcPr>
            <w:tcW w:w="1368" w:type="pct"/>
            <w:shd w:val="clear" w:color="auto" w:fill="auto"/>
            <w:vAlign w:val="center"/>
          </w:tcPr>
          <w:p w:rsidR="00C90321" w:rsidRPr="005361C0" w:rsidRDefault="00C90321" w:rsidP="00C92B85">
            <w:pPr>
              <w:spacing w:line="360" w:lineRule="exact"/>
              <w:jc w:val="center"/>
              <w:rPr>
                <w:rFonts w:ascii="宋体" w:hAnsi="宋体"/>
                <w:szCs w:val="21"/>
              </w:rPr>
            </w:pPr>
            <w:r w:rsidRPr="005361C0">
              <w:rPr>
                <w:rFonts w:ascii="宋体" w:hAnsi="宋体"/>
                <w:szCs w:val="21"/>
              </w:rPr>
              <w:t>高度（m）</w:t>
            </w:r>
          </w:p>
        </w:tc>
        <w:tc>
          <w:tcPr>
            <w:tcW w:w="1816" w:type="pct"/>
            <w:gridSpan w:val="3"/>
            <w:vAlign w:val="center"/>
          </w:tcPr>
          <w:p w:rsidR="00C90321" w:rsidRPr="005361C0" w:rsidRDefault="00C90321" w:rsidP="00C92B85">
            <w:pPr>
              <w:snapToGrid w:val="0"/>
              <w:spacing w:line="360" w:lineRule="exact"/>
              <w:jc w:val="center"/>
              <w:rPr>
                <w:rFonts w:ascii="宋体" w:hAnsi="宋体"/>
                <w:szCs w:val="21"/>
              </w:rPr>
            </w:pPr>
            <w:r w:rsidRPr="005361C0">
              <w:rPr>
                <w:rFonts w:ascii="宋体" w:hAnsi="宋体" w:hint="eastAsia"/>
                <w:szCs w:val="21"/>
              </w:rPr>
              <w:t>15</w:t>
            </w:r>
          </w:p>
        </w:tc>
        <w:tc>
          <w:tcPr>
            <w:tcW w:w="1816" w:type="pct"/>
            <w:gridSpan w:val="3"/>
            <w:vAlign w:val="center"/>
          </w:tcPr>
          <w:p w:rsidR="00C90321" w:rsidRPr="005361C0" w:rsidRDefault="00C90321" w:rsidP="00C92B85">
            <w:pPr>
              <w:snapToGrid w:val="0"/>
              <w:spacing w:line="360" w:lineRule="exact"/>
              <w:jc w:val="center"/>
              <w:rPr>
                <w:rFonts w:ascii="宋体" w:hAnsi="宋体"/>
                <w:szCs w:val="21"/>
              </w:rPr>
            </w:pPr>
            <w:r w:rsidRPr="005361C0">
              <w:rPr>
                <w:rFonts w:ascii="宋体" w:hAnsi="宋体" w:hint="eastAsia"/>
                <w:szCs w:val="21"/>
              </w:rPr>
              <w:t>15</w:t>
            </w:r>
          </w:p>
        </w:tc>
      </w:tr>
      <w:tr w:rsidR="005361C0" w:rsidRPr="005361C0" w:rsidTr="006E1365">
        <w:trPr>
          <w:cantSplit/>
          <w:jc w:val="center"/>
        </w:trPr>
        <w:tc>
          <w:tcPr>
            <w:tcW w:w="1368" w:type="pct"/>
            <w:shd w:val="clear" w:color="auto" w:fill="auto"/>
            <w:vAlign w:val="center"/>
          </w:tcPr>
          <w:p w:rsidR="00C90321" w:rsidRPr="005361C0" w:rsidRDefault="00C90321" w:rsidP="00C92B85">
            <w:pPr>
              <w:spacing w:line="360" w:lineRule="exact"/>
              <w:jc w:val="center"/>
              <w:rPr>
                <w:rFonts w:ascii="宋体" w:hAnsi="宋体"/>
                <w:szCs w:val="21"/>
              </w:rPr>
            </w:pPr>
            <w:r w:rsidRPr="005361C0">
              <w:rPr>
                <w:rFonts w:ascii="宋体" w:hAnsi="宋体"/>
                <w:szCs w:val="21"/>
              </w:rPr>
              <w:t>直径（m）</w:t>
            </w:r>
          </w:p>
        </w:tc>
        <w:tc>
          <w:tcPr>
            <w:tcW w:w="1816" w:type="pct"/>
            <w:gridSpan w:val="3"/>
            <w:vAlign w:val="center"/>
          </w:tcPr>
          <w:p w:rsidR="00C90321" w:rsidRPr="005361C0" w:rsidRDefault="00C90321" w:rsidP="00C92B85">
            <w:pPr>
              <w:widowControl/>
              <w:snapToGrid w:val="0"/>
              <w:spacing w:line="360" w:lineRule="exact"/>
              <w:jc w:val="center"/>
              <w:rPr>
                <w:rFonts w:ascii="宋体" w:hAnsi="宋体"/>
                <w:szCs w:val="21"/>
              </w:rPr>
            </w:pPr>
            <w:r w:rsidRPr="005361C0">
              <w:rPr>
                <w:rFonts w:ascii="宋体" w:hAnsi="宋体" w:hint="eastAsia"/>
                <w:szCs w:val="21"/>
              </w:rPr>
              <w:t>0.6</w:t>
            </w:r>
          </w:p>
        </w:tc>
        <w:tc>
          <w:tcPr>
            <w:tcW w:w="1816" w:type="pct"/>
            <w:gridSpan w:val="3"/>
            <w:vAlign w:val="center"/>
          </w:tcPr>
          <w:p w:rsidR="00C90321" w:rsidRPr="005361C0" w:rsidRDefault="00C90321" w:rsidP="00C92B85">
            <w:pPr>
              <w:widowControl/>
              <w:snapToGrid w:val="0"/>
              <w:spacing w:line="360" w:lineRule="exact"/>
              <w:jc w:val="center"/>
              <w:rPr>
                <w:rFonts w:ascii="宋体" w:hAnsi="宋体"/>
                <w:szCs w:val="21"/>
              </w:rPr>
            </w:pPr>
            <w:r w:rsidRPr="005361C0">
              <w:rPr>
                <w:rFonts w:ascii="宋体" w:hAnsi="宋体" w:hint="eastAsia"/>
                <w:szCs w:val="21"/>
              </w:rPr>
              <w:t>0.9</w:t>
            </w:r>
          </w:p>
        </w:tc>
      </w:tr>
      <w:tr w:rsidR="005361C0" w:rsidRPr="005361C0" w:rsidTr="006E1365">
        <w:trPr>
          <w:cantSplit/>
          <w:jc w:val="center"/>
        </w:trPr>
        <w:tc>
          <w:tcPr>
            <w:tcW w:w="1368" w:type="pct"/>
            <w:shd w:val="clear" w:color="auto" w:fill="auto"/>
            <w:vAlign w:val="center"/>
          </w:tcPr>
          <w:p w:rsidR="00C90321" w:rsidRPr="005361C0" w:rsidRDefault="00C90321" w:rsidP="00C92B85">
            <w:pPr>
              <w:tabs>
                <w:tab w:val="left" w:pos="7020"/>
              </w:tabs>
              <w:spacing w:line="360" w:lineRule="exact"/>
              <w:jc w:val="center"/>
              <w:rPr>
                <w:rFonts w:ascii="宋体" w:hAnsi="宋体"/>
                <w:szCs w:val="21"/>
              </w:rPr>
            </w:pPr>
            <w:r w:rsidRPr="005361C0">
              <w:rPr>
                <w:rFonts w:ascii="宋体" w:hAnsi="宋体"/>
                <w:szCs w:val="21"/>
              </w:rPr>
              <w:t>标干流量(Nm</w:t>
            </w:r>
            <w:r w:rsidRPr="005361C0">
              <w:rPr>
                <w:rFonts w:ascii="宋体" w:hAnsi="宋体"/>
                <w:szCs w:val="21"/>
                <w:vertAlign w:val="superscript"/>
              </w:rPr>
              <w:t>3</w:t>
            </w:r>
            <w:r w:rsidRPr="005361C0">
              <w:rPr>
                <w:rFonts w:ascii="宋体" w:hAnsi="宋体"/>
                <w:szCs w:val="21"/>
              </w:rPr>
              <w:t>/h)</w:t>
            </w:r>
          </w:p>
        </w:tc>
        <w:tc>
          <w:tcPr>
            <w:tcW w:w="605"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hint="eastAsia"/>
                <w:szCs w:val="21"/>
              </w:rPr>
              <w:t>4</w:t>
            </w:r>
            <w:r w:rsidRPr="005361C0">
              <w:rPr>
                <w:rFonts w:ascii="宋体" w:hAnsi="宋体"/>
                <w:szCs w:val="21"/>
              </w:rPr>
              <w:t>362</w:t>
            </w:r>
          </w:p>
        </w:tc>
        <w:tc>
          <w:tcPr>
            <w:tcW w:w="605"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hint="eastAsia"/>
                <w:szCs w:val="21"/>
              </w:rPr>
              <w:t>4</w:t>
            </w:r>
            <w:r w:rsidRPr="005361C0">
              <w:rPr>
                <w:rFonts w:ascii="宋体" w:hAnsi="宋体"/>
                <w:szCs w:val="21"/>
              </w:rPr>
              <w:t>125</w:t>
            </w:r>
          </w:p>
        </w:tc>
        <w:tc>
          <w:tcPr>
            <w:tcW w:w="606"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hint="eastAsia"/>
                <w:szCs w:val="21"/>
              </w:rPr>
              <w:t>4</w:t>
            </w:r>
            <w:r w:rsidRPr="005361C0">
              <w:rPr>
                <w:rFonts w:ascii="宋体" w:hAnsi="宋体"/>
                <w:szCs w:val="21"/>
              </w:rPr>
              <w:t>325</w:t>
            </w:r>
          </w:p>
        </w:tc>
        <w:tc>
          <w:tcPr>
            <w:tcW w:w="605"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hint="eastAsia"/>
                <w:szCs w:val="21"/>
              </w:rPr>
              <w:t>4708</w:t>
            </w:r>
          </w:p>
        </w:tc>
        <w:tc>
          <w:tcPr>
            <w:tcW w:w="605"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hint="eastAsia"/>
                <w:szCs w:val="21"/>
              </w:rPr>
              <w:t>4671</w:t>
            </w:r>
          </w:p>
        </w:tc>
        <w:tc>
          <w:tcPr>
            <w:tcW w:w="606"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hint="eastAsia"/>
                <w:szCs w:val="21"/>
              </w:rPr>
              <w:t>4652</w:t>
            </w:r>
          </w:p>
        </w:tc>
      </w:tr>
      <w:tr w:rsidR="005361C0" w:rsidRPr="005361C0" w:rsidTr="006E1365">
        <w:trPr>
          <w:cantSplit/>
          <w:jc w:val="center"/>
        </w:trPr>
        <w:tc>
          <w:tcPr>
            <w:tcW w:w="1368" w:type="pct"/>
            <w:shd w:val="clear" w:color="auto" w:fill="auto"/>
            <w:vAlign w:val="center"/>
          </w:tcPr>
          <w:p w:rsidR="00C90321" w:rsidRPr="005361C0" w:rsidRDefault="00C90321" w:rsidP="00C92B85">
            <w:pPr>
              <w:tabs>
                <w:tab w:val="left" w:pos="7020"/>
              </w:tabs>
              <w:spacing w:line="360" w:lineRule="exact"/>
              <w:jc w:val="center"/>
              <w:rPr>
                <w:rFonts w:ascii="宋体" w:hAnsi="宋体"/>
                <w:szCs w:val="21"/>
              </w:rPr>
            </w:pPr>
            <w:r w:rsidRPr="005361C0">
              <w:rPr>
                <w:rFonts w:ascii="宋体" w:hAnsi="宋体" w:hint="eastAsia"/>
                <w:szCs w:val="21"/>
              </w:rPr>
              <w:t>硫化氢排放</w:t>
            </w:r>
            <w:r w:rsidRPr="005361C0">
              <w:rPr>
                <w:rFonts w:ascii="宋体" w:hAnsi="宋体"/>
                <w:szCs w:val="21"/>
              </w:rPr>
              <w:t>浓度（mg/m</w:t>
            </w:r>
            <w:r w:rsidRPr="005361C0">
              <w:rPr>
                <w:rFonts w:ascii="宋体" w:hAnsi="宋体"/>
                <w:szCs w:val="21"/>
                <w:vertAlign w:val="superscript"/>
              </w:rPr>
              <w:t>3</w:t>
            </w:r>
            <w:r w:rsidRPr="005361C0">
              <w:rPr>
                <w:rFonts w:ascii="宋体" w:hAnsi="宋体"/>
                <w:szCs w:val="21"/>
              </w:rPr>
              <w:t>）</w:t>
            </w:r>
          </w:p>
        </w:tc>
        <w:tc>
          <w:tcPr>
            <w:tcW w:w="605"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szCs w:val="21"/>
              </w:rPr>
              <w:t>0.485</w:t>
            </w:r>
          </w:p>
        </w:tc>
        <w:tc>
          <w:tcPr>
            <w:tcW w:w="605"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szCs w:val="21"/>
              </w:rPr>
              <w:t>0.362</w:t>
            </w:r>
          </w:p>
        </w:tc>
        <w:tc>
          <w:tcPr>
            <w:tcW w:w="606"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szCs w:val="21"/>
              </w:rPr>
              <w:t>0.425</w:t>
            </w:r>
          </w:p>
        </w:tc>
        <w:tc>
          <w:tcPr>
            <w:tcW w:w="605"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szCs w:val="21"/>
              </w:rPr>
              <w:t>0.562</w:t>
            </w:r>
          </w:p>
        </w:tc>
        <w:tc>
          <w:tcPr>
            <w:tcW w:w="605"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szCs w:val="21"/>
              </w:rPr>
              <w:t>0.328</w:t>
            </w:r>
          </w:p>
        </w:tc>
        <w:tc>
          <w:tcPr>
            <w:tcW w:w="606"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szCs w:val="21"/>
              </w:rPr>
              <w:t>0.401</w:t>
            </w:r>
          </w:p>
        </w:tc>
      </w:tr>
      <w:tr w:rsidR="005361C0" w:rsidRPr="005361C0" w:rsidTr="006E1365">
        <w:trPr>
          <w:cantSplit/>
          <w:jc w:val="center"/>
        </w:trPr>
        <w:tc>
          <w:tcPr>
            <w:tcW w:w="1368" w:type="pct"/>
            <w:shd w:val="clear" w:color="auto" w:fill="auto"/>
            <w:vAlign w:val="center"/>
          </w:tcPr>
          <w:p w:rsidR="00C90321" w:rsidRPr="005361C0" w:rsidRDefault="00C90321" w:rsidP="00C92B85">
            <w:pPr>
              <w:tabs>
                <w:tab w:val="left" w:pos="7020"/>
              </w:tabs>
              <w:spacing w:line="360" w:lineRule="exact"/>
              <w:jc w:val="center"/>
              <w:rPr>
                <w:rFonts w:ascii="宋体" w:hAnsi="宋体"/>
                <w:szCs w:val="21"/>
              </w:rPr>
            </w:pPr>
            <w:r w:rsidRPr="005361C0">
              <w:rPr>
                <w:rFonts w:ascii="宋体" w:hAnsi="宋体" w:hint="eastAsia"/>
                <w:szCs w:val="21"/>
              </w:rPr>
              <w:t>硫化氢排放速率（</w:t>
            </w:r>
            <w:r w:rsidRPr="005361C0">
              <w:rPr>
                <w:rFonts w:ascii="宋体" w:hAnsi="宋体"/>
                <w:szCs w:val="21"/>
              </w:rPr>
              <w:t>kg/h</w:t>
            </w:r>
            <w:r w:rsidRPr="005361C0">
              <w:rPr>
                <w:rFonts w:ascii="宋体" w:hAnsi="宋体" w:hint="eastAsia"/>
                <w:szCs w:val="21"/>
              </w:rPr>
              <w:t>）</w:t>
            </w:r>
          </w:p>
        </w:tc>
        <w:tc>
          <w:tcPr>
            <w:tcW w:w="605"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szCs w:val="21"/>
              </w:rPr>
              <w:t>2.12×10</w:t>
            </w:r>
            <w:r w:rsidRPr="005361C0">
              <w:rPr>
                <w:rFonts w:ascii="宋体" w:hAnsi="宋体"/>
                <w:szCs w:val="21"/>
                <w:vertAlign w:val="superscript"/>
              </w:rPr>
              <w:t>-3</w:t>
            </w:r>
          </w:p>
        </w:tc>
        <w:tc>
          <w:tcPr>
            <w:tcW w:w="605"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szCs w:val="21"/>
              </w:rPr>
              <w:t>1.49×10</w:t>
            </w:r>
            <w:r w:rsidRPr="005361C0">
              <w:rPr>
                <w:rFonts w:ascii="宋体" w:hAnsi="宋体"/>
                <w:szCs w:val="21"/>
                <w:vertAlign w:val="superscript"/>
              </w:rPr>
              <w:t>-3</w:t>
            </w:r>
          </w:p>
        </w:tc>
        <w:tc>
          <w:tcPr>
            <w:tcW w:w="606"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szCs w:val="21"/>
              </w:rPr>
              <w:t>1.84×10</w:t>
            </w:r>
            <w:r w:rsidRPr="005361C0">
              <w:rPr>
                <w:rFonts w:ascii="宋体" w:hAnsi="宋体"/>
                <w:szCs w:val="21"/>
                <w:vertAlign w:val="superscript"/>
              </w:rPr>
              <w:t>-3</w:t>
            </w:r>
          </w:p>
        </w:tc>
        <w:tc>
          <w:tcPr>
            <w:tcW w:w="605" w:type="pct"/>
            <w:shd w:val="clear" w:color="auto" w:fill="auto"/>
            <w:vAlign w:val="center"/>
          </w:tcPr>
          <w:p w:rsidR="00C90321" w:rsidRPr="005361C0" w:rsidRDefault="00C90321" w:rsidP="00C92B85">
            <w:pPr>
              <w:autoSpaceDE w:val="0"/>
              <w:autoSpaceDN w:val="0"/>
              <w:jc w:val="center"/>
              <w:rPr>
                <w:rFonts w:ascii="宋体" w:hAnsi="宋体"/>
                <w:szCs w:val="21"/>
              </w:rPr>
            </w:pPr>
            <w:r w:rsidRPr="005361C0">
              <w:rPr>
                <w:rFonts w:ascii="宋体" w:hAnsi="宋体" w:hint="eastAsia"/>
                <w:szCs w:val="21"/>
              </w:rPr>
              <w:t>2.65</w:t>
            </w:r>
            <w:r w:rsidRPr="005361C0">
              <w:rPr>
                <w:rFonts w:ascii="宋体" w:hAnsi="宋体"/>
                <w:szCs w:val="21"/>
              </w:rPr>
              <w:t>×10</w:t>
            </w:r>
            <w:r w:rsidRPr="005361C0">
              <w:rPr>
                <w:rFonts w:ascii="宋体" w:hAnsi="宋体"/>
                <w:szCs w:val="21"/>
                <w:vertAlign w:val="superscript"/>
              </w:rPr>
              <w:t>-3</w:t>
            </w:r>
          </w:p>
        </w:tc>
        <w:tc>
          <w:tcPr>
            <w:tcW w:w="605" w:type="pct"/>
            <w:shd w:val="clear" w:color="auto" w:fill="auto"/>
            <w:vAlign w:val="center"/>
          </w:tcPr>
          <w:p w:rsidR="00C90321" w:rsidRPr="005361C0" w:rsidRDefault="00C90321" w:rsidP="00C92B85">
            <w:pPr>
              <w:autoSpaceDE w:val="0"/>
              <w:autoSpaceDN w:val="0"/>
              <w:jc w:val="center"/>
              <w:rPr>
                <w:rFonts w:ascii="宋体" w:hAnsi="宋体"/>
                <w:szCs w:val="21"/>
              </w:rPr>
            </w:pPr>
            <w:r w:rsidRPr="005361C0">
              <w:rPr>
                <w:rFonts w:ascii="宋体" w:hAnsi="宋体" w:hint="eastAsia"/>
                <w:szCs w:val="21"/>
              </w:rPr>
              <w:t>1.53</w:t>
            </w:r>
            <w:r w:rsidRPr="005361C0">
              <w:rPr>
                <w:rFonts w:ascii="宋体" w:hAnsi="宋体"/>
                <w:szCs w:val="21"/>
              </w:rPr>
              <w:t>×10</w:t>
            </w:r>
            <w:r w:rsidRPr="005361C0">
              <w:rPr>
                <w:rFonts w:ascii="宋体" w:hAnsi="宋体"/>
                <w:szCs w:val="21"/>
                <w:vertAlign w:val="superscript"/>
              </w:rPr>
              <w:t>-3</w:t>
            </w:r>
          </w:p>
        </w:tc>
        <w:tc>
          <w:tcPr>
            <w:tcW w:w="606" w:type="pct"/>
            <w:shd w:val="clear" w:color="auto" w:fill="auto"/>
            <w:vAlign w:val="center"/>
          </w:tcPr>
          <w:p w:rsidR="00C90321" w:rsidRPr="005361C0" w:rsidRDefault="00C90321" w:rsidP="00C92B85">
            <w:pPr>
              <w:autoSpaceDE w:val="0"/>
              <w:autoSpaceDN w:val="0"/>
              <w:jc w:val="center"/>
              <w:rPr>
                <w:rFonts w:ascii="宋体" w:hAnsi="宋体"/>
                <w:szCs w:val="21"/>
              </w:rPr>
            </w:pPr>
            <w:r w:rsidRPr="005361C0">
              <w:rPr>
                <w:rFonts w:ascii="宋体" w:hAnsi="宋体" w:hint="eastAsia"/>
                <w:szCs w:val="21"/>
              </w:rPr>
              <w:t>1.87</w:t>
            </w:r>
            <w:r w:rsidRPr="005361C0">
              <w:rPr>
                <w:rFonts w:ascii="宋体" w:hAnsi="宋体"/>
                <w:szCs w:val="21"/>
              </w:rPr>
              <w:t>×10</w:t>
            </w:r>
            <w:r w:rsidRPr="005361C0">
              <w:rPr>
                <w:rFonts w:ascii="宋体" w:hAnsi="宋体"/>
                <w:szCs w:val="21"/>
                <w:vertAlign w:val="superscript"/>
              </w:rPr>
              <w:t>-3</w:t>
            </w:r>
          </w:p>
        </w:tc>
      </w:tr>
      <w:tr w:rsidR="005361C0" w:rsidRPr="005361C0" w:rsidTr="006E1365">
        <w:trPr>
          <w:cantSplit/>
          <w:jc w:val="center"/>
        </w:trPr>
        <w:tc>
          <w:tcPr>
            <w:tcW w:w="1368" w:type="pct"/>
            <w:shd w:val="clear" w:color="auto" w:fill="auto"/>
            <w:vAlign w:val="center"/>
          </w:tcPr>
          <w:p w:rsidR="00C90321" w:rsidRPr="005361C0" w:rsidRDefault="00C90321" w:rsidP="00C92B85">
            <w:pPr>
              <w:tabs>
                <w:tab w:val="left" w:pos="7020"/>
              </w:tabs>
              <w:spacing w:line="360" w:lineRule="exact"/>
              <w:jc w:val="center"/>
              <w:rPr>
                <w:rFonts w:ascii="宋体" w:hAnsi="宋体"/>
                <w:szCs w:val="21"/>
              </w:rPr>
            </w:pPr>
            <w:r w:rsidRPr="005361C0">
              <w:rPr>
                <w:rFonts w:ascii="宋体" w:hAnsi="宋体" w:hint="eastAsia"/>
                <w:szCs w:val="21"/>
              </w:rPr>
              <w:t>氨排放</w:t>
            </w:r>
            <w:r w:rsidRPr="005361C0">
              <w:rPr>
                <w:rFonts w:ascii="宋体" w:hAnsi="宋体"/>
                <w:szCs w:val="21"/>
              </w:rPr>
              <w:t>浓度（mg/m</w:t>
            </w:r>
            <w:r w:rsidRPr="005361C0">
              <w:rPr>
                <w:rFonts w:ascii="宋体" w:hAnsi="宋体"/>
                <w:szCs w:val="21"/>
                <w:vertAlign w:val="superscript"/>
              </w:rPr>
              <w:t>3</w:t>
            </w:r>
            <w:r w:rsidRPr="005361C0">
              <w:rPr>
                <w:rFonts w:ascii="宋体" w:hAnsi="宋体"/>
                <w:szCs w:val="21"/>
              </w:rPr>
              <w:t>）</w:t>
            </w:r>
          </w:p>
        </w:tc>
        <w:tc>
          <w:tcPr>
            <w:tcW w:w="605"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hint="eastAsia"/>
                <w:szCs w:val="21"/>
              </w:rPr>
              <w:t>0</w:t>
            </w:r>
            <w:r w:rsidRPr="005361C0">
              <w:rPr>
                <w:rFonts w:ascii="宋体" w:hAnsi="宋体"/>
                <w:szCs w:val="21"/>
              </w:rPr>
              <w:t>.74</w:t>
            </w:r>
          </w:p>
        </w:tc>
        <w:tc>
          <w:tcPr>
            <w:tcW w:w="605"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hint="eastAsia"/>
                <w:szCs w:val="21"/>
              </w:rPr>
              <w:t>0</w:t>
            </w:r>
            <w:r w:rsidRPr="005361C0">
              <w:rPr>
                <w:rFonts w:ascii="宋体" w:hAnsi="宋体"/>
                <w:szCs w:val="21"/>
              </w:rPr>
              <w:t>.63</w:t>
            </w:r>
          </w:p>
        </w:tc>
        <w:tc>
          <w:tcPr>
            <w:tcW w:w="606"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hint="eastAsia"/>
                <w:szCs w:val="21"/>
              </w:rPr>
              <w:t>0</w:t>
            </w:r>
            <w:r w:rsidRPr="005361C0">
              <w:rPr>
                <w:rFonts w:ascii="宋体" w:hAnsi="宋体"/>
                <w:szCs w:val="21"/>
              </w:rPr>
              <w:t>.52</w:t>
            </w:r>
          </w:p>
        </w:tc>
        <w:tc>
          <w:tcPr>
            <w:tcW w:w="605"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hint="eastAsia"/>
                <w:szCs w:val="21"/>
              </w:rPr>
              <w:t>0</w:t>
            </w:r>
            <w:r w:rsidRPr="005361C0">
              <w:rPr>
                <w:rFonts w:ascii="宋体" w:hAnsi="宋体"/>
                <w:szCs w:val="21"/>
              </w:rPr>
              <w:t>.52</w:t>
            </w:r>
          </w:p>
        </w:tc>
        <w:tc>
          <w:tcPr>
            <w:tcW w:w="605"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hint="eastAsia"/>
                <w:szCs w:val="21"/>
              </w:rPr>
              <w:t>0</w:t>
            </w:r>
            <w:r w:rsidRPr="005361C0">
              <w:rPr>
                <w:rFonts w:ascii="宋体" w:hAnsi="宋体"/>
                <w:szCs w:val="21"/>
              </w:rPr>
              <w:t>.67</w:t>
            </w:r>
          </w:p>
        </w:tc>
        <w:tc>
          <w:tcPr>
            <w:tcW w:w="606"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hint="eastAsia"/>
                <w:szCs w:val="21"/>
              </w:rPr>
              <w:t>0</w:t>
            </w:r>
            <w:r w:rsidRPr="005361C0">
              <w:rPr>
                <w:rFonts w:ascii="宋体" w:hAnsi="宋体"/>
                <w:szCs w:val="21"/>
              </w:rPr>
              <w:t>.92</w:t>
            </w:r>
          </w:p>
        </w:tc>
      </w:tr>
      <w:tr w:rsidR="005361C0" w:rsidRPr="005361C0" w:rsidTr="006E1365">
        <w:trPr>
          <w:cantSplit/>
          <w:jc w:val="center"/>
        </w:trPr>
        <w:tc>
          <w:tcPr>
            <w:tcW w:w="1368" w:type="pct"/>
            <w:shd w:val="clear" w:color="auto" w:fill="auto"/>
            <w:vAlign w:val="center"/>
          </w:tcPr>
          <w:p w:rsidR="00C90321" w:rsidRPr="005361C0" w:rsidRDefault="00C90321" w:rsidP="00C92B85">
            <w:pPr>
              <w:tabs>
                <w:tab w:val="left" w:pos="7020"/>
              </w:tabs>
              <w:spacing w:line="360" w:lineRule="exact"/>
              <w:jc w:val="center"/>
              <w:rPr>
                <w:rFonts w:ascii="宋体" w:hAnsi="宋体"/>
                <w:szCs w:val="21"/>
              </w:rPr>
            </w:pPr>
            <w:r w:rsidRPr="005361C0">
              <w:rPr>
                <w:rFonts w:ascii="宋体" w:hAnsi="宋体" w:hint="eastAsia"/>
                <w:szCs w:val="21"/>
              </w:rPr>
              <w:t>氨排放速率（</w:t>
            </w:r>
            <w:r w:rsidRPr="005361C0">
              <w:rPr>
                <w:rFonts w:ascii="宋体" w:hAnsi="宋体"/>
                <w:szCs w:val="21"/>
              </w:rPr>
              <w:t>kg/h</w:t>
            </w:r>
            <w:r w:rsidRPr="005361C0">
              <w:rPr>
                <w:rFonts w:ascii="宋体" w:hAnsi="宋体" w:hint="eastAsia"/>
                <w:szCs w:val="21"/>
              </w:rPr>
              <w:t>）</w:t>
            </w:r>
          </w:p>
        </w:tc>
        <w:tc>
          <w:tcPr>
            <w:tcW w:w="605"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szCs w:val="21"/>
              </w:rPr>
              <w:t>3.23×10</w:t>
            </w:r>
            <w:r w:rsidRPr="005361C0">
              <w:rPr>
                <w:rFonts w:ascii="宋体" w:hAnsi="宋体"/>
                <w:szCs w:val="21"/>
                <w:vertAlign w:val="superscript"/>
              </w:rPr>
              <w:t>-3</w:t>
            </w:r>
          </w:p>
        </w:tc>
        <w:tc>
          <w:tcPr>
            <w:tcW w:w="605"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szCs w:val="21"/>
              </w:rPr>
              <w:t>2.60×10</w:t>
            </w:r>
            <w:r w:rsidRPr="005361C0">
              <w:rPr>
                <w:rFonts w:ascii="宋体" w:hAnsi="宋体"/>
                <w:szCs w:val="21"/>
                <w:vertAlign w:val="superscript"/>
              </w:rPr>
              <w:t>-3</w:t>
            </w:r>
          </w:p>
        </w:tc>
        <w:tc>
          <w:tcPr>
            <w:tcW w:w="606"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szCs w:val="21"/>
              </w:rPr>
              <w:t>2.25×10</w:t>
            </w:r>
            <w:r w:rsidRPr="005361C0">
              <w:rPr>
                <w:rFonts w:ascii="宋体" w:hAnsi="宋体"/>
                <w:szCs w:val="21"/>
                <w:vertAlign w:val="superscript"/>
              </w:rPr>
              <w:t>-3</w:t>
            </w:r>
          </w:p>
        </w:tc>
        <w:tc>
          <w:tcPr>
            <w:tcW w:w="605" w:type="pct"/>
            <w:shd w:val="clear" w:color="auto" w:fill="auto"/>
            <w:vAlign w:val="center"/>
          </w:tcPr>
          <w:p w:rsidR="00C90321" w:rsidRPr="005361C0" w:rsidRDefault="00C90321" w:rsidP="00C92B85">
            <w:pPr>
              <w:autoSpaceDE w:val="0"/>
              <w:autoSpaceDN w:val="0"/>
              <w:jc w:val="center"/>
              <w:rPr>
                <w:rFonts w:ascii="宋体" w:hAnsi="宋体"/>
                <w:szCs w:val="21"/>
              </w:rPr>
            </w:pPr>
            <w:r w:rsidRPr="005361C0">
              <w:rPr>
                <w:rFonts w:ascii="宋体" w:hAnsi="宋体" w:hint="eastAsia"/>
                <w:szCs w:val="21"/>
              </w:rPr>
              <w:t>2.45</w:t>
            </w:r>
            <w:r w:rsidRPr="005361C0">
              <w:rPr>
                <w:rFonts w:ascii="宋体" w:hAnsi="宋体"/>
                <w:szCs w:val="21"/>
              </w:rPr>
              <w:t>×10</w:t>
            </w:r>
            <w:r w:rsidRPr="005361C0">
              <w:rPr>
                <w:rFonts w:ascii="宋体" w:hAnsi="宋体"/>
                <w:szCs w:val="21"/>
                <w:vertAlign w:val="superscript"/>
              </w:rPr>
              <w:t>-3</w:t>
            </w:r>
          </w:p>
        </w:tc>
        <w:tc>
          <w:tcPr>
            <w:tcW w:w="605" w:type="pct"/>
            <w:shd w:val="clear" w:color="auto" w:fill="auto"/>
            <w:vAlign w:val="center"/>
          </w:tcPr>
          <w:p w:rsidR="00C90321" w:rsidRPr="005361C0" w:rsidRDefault="00C90321" w:rsidP="00C92B85">
            <w:pPr>
              <w:autoSpaceDE w:val="0"/>
              <w:autoSpaceDN w:val="0"/>
              <w:jc w:val="center"/>
              <w:rPr>
                <w:rFonts w:ascii="宋体" w:hAnsi="宋体"/>
                <w:szCs w:val="21"/>
              </w:rPr>
            </w:pPr>
            <w:r w:rsidRPr="005361C0">
              <w:rPr>
                <w:rFonts w:ascii="宋体" w:hAnsi="宋体" w:hint="eastAsia"/>
                <w:szCs w:val="21"/>
              </w:rPr>
              <w:t>3.13</w:t>
            </w:r>
            <w:r w:rsidRPr="005361C0">
              <w:rPr>
                <w:rFonts w:ascii="宋体" w:hAnsi="宋体"/>
                <w:szCs w:val="21"/>
              </w:rPr>
              <w:t>×10</w:t>
            </w:r>
            <w:r w:rsidRPr="005361C0">
              <w:rPr>
                <w:rFonts w:ascii="宋体" w:hAnsi="宋体"/>
                <w:szCs w:val="21"/>
                <w:vertAlign w:val="superscript"/>
              </w:rPr>
              <w:t>-</w:t>
            </w:r>
            <w:r w:rsidRPr="005361C0">
              <w:rPr>
                <w:rFonts w:ascii="宋体" w:hAnsi="宋体" w:hint="eastAsia"/>
                <w:szCs w:val="21"/>
                <w:vertAlign w:val="superscript"/>
              </w:rPr>
              <w:t>3</w:t>
            </w:r>
          </w:p>
        </w:tc>
        <w:tc>
          <w:tcPr>
            <w:tcW w:w="606" w:type="pct"/>
            <w:shd w:val="clear" w:color="auto" w:fill="auto"/>
            <w:vAlign w:val="center"/>
          </w:tcPr>
          <w:p w:rsidR="00C90321" w:rsidRPr="005361C0" w:rsidRDefault="00C90321" w:rsidP="00C92B85">
            <w:pPr>
              <w:autoSpaceDE w:val="0"/>
              <w:autoSpaceDN w:val="0"/>
              <w:jc w:val="center"/>
              <w:rPr>
                <w:rFonts w:ascii="宋体" w:hAnsi="宋体"/>
                <w:szCs w:val="21"/>
              </w:rPr>
            </w:pPr>
            <w:r w:rsidRPr="005361C0">
              <w:rPr>
                <w:rFonts w:ascii="宋体" w:hAnsi="宋体" w:hint="eastAsia"/>
                <w:szCs w:val="21"/>
              </w:rPr>
              <w:t>4.28</w:t>
            </w:r>
            <w:r w:rsidRPr="005361C0">
              <w:rPr>
                <w:rFonts w:ascii="宋体" w:hAnsi="宋体"/>
                <w:szCs w:val="21"/>
              </w:rPr>
              <w:t>×10</w:t>
            </w:r>
            <w:r w:rsidRPr="005361C0">
              <w:rPr>
                <w:rFonts w:ascii="宋体" w:hAnsi="宋体"/>
                <w:szCs w:val="21"/>
                <w:vertAlign w:val="superscript"/>
              </w:rPr>
              <w:t>-</w:t>
            </w:r>
            <w:r w:rsidRPr="005361C0">
              <w:rPr>
                <w:rFonts w:ascii="宋体" w:hAnsi="宋体" w:hint="eastAsia"/>
                <w:szCs w:val="21"/>
                <w:vertAlign w:val="superscript"/>
              </w:rPr>
              <w:t>3</w:t>
            </w:r>
          </w:p>
        </w:tc>
      </w:tr>
      <w:tr w:rsidR="005361C0" w:rsidRPr="005361C0" w:rsidTr="006E1365">
        <w:trPr>
          <w:cantSplit/>
          <w:jc w:val="center"/>
        </w:trPr>
        <w:tc>
          <w:tcPr>
            <w:tcW w:w="1368" w:type="pct"/>
            <w:shd w:val="clear" w:color="auto" w:fill="auto"/>
            <w:vAlign w:val="center"/>
          </w:tcPr>
          <w:p w:rsidR="00C90321" w:rsidRPr="005361C0" w:rsidRDefault="00C90321" w:rsidP="00C92B85">
            <w:pPr>
              <w:tabs>
                <w:tab w:val="left" w:pos="7020"/>
              </w:tabs>
              <w:spacing w:line="360" w:lineRule="exact"/>
              <w:jc w:val="center"/>
              <w:rPr>
                <w:rFonts w:ascii="宋体" w:hAnsi="宋体"/>
                <w:szCs w:val="21"/>
              </w:rPr>
            </w:pPr>
            <w:r w:rsidRPr="005361C0">
              <w:rPr>
                <w:rFonts w:ascii="宋体" w:hAnsi="宋体" w:hint="eastAsia"/>
                <w:szCs w:val="21"/>
              </w:rPr>
              <w:t>苯</w:t>
            </w:r>
            <w:r w:rsidRPr="005361C0">
              <w:rPr>
                <w:rFonts w:ascii="宋体" w:hAnsi="宋体"/>
                <w:szCs w:val="21"/>
              </w:rPr>
              <w:t>浓度（mg/m</w:t>
            </w:r>
            <w:r w:rsidRPr="005361C0">
              <w:rPr>
                <w:rFonts w:ascii="宋体" w:hAnsi="宋体"/>
                <w:szCs w:val="21"/>
                <w:vertAlign w:val="superscript"/>
              </w:rPr>
              <w:t>3</w:t>
            </w:r>
            <w:r w:rsidRPr="005361C0">
              <w:rPr>
                <w:rFonts w:ascii="宋体" w:hAnsi="宋体"/>
                <w:szCs w:val="21"/>
              </w:rPr>
              <w:t>）</w:t>
            </w:r>
          </w:p>
        </w:tc>
        <w:tc>
          <w:tcPr>
            <w:tcW w:w="605"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szCs w:val="21"/>
              </w:rPr>
              <w:t>0.0089</w:t>
            </w:r>
          </w:p>
        </w:tc>
        <w:tc>
          <w:tcPr>
            <w:tcW w:w="605"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szCs w:val="21"/>
              </w:rPr>
              <w:t>0.0113</w:t>
            </w:r>
          </w:p>
        </w:tc>
        <w:tc>
          <w:tcPr>
            <w:tcW w:w="606"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szCs w:val="21"/>
              </w:rPr>
              <w:t>0.0205</w:t>
            </w:r>
          </w:p>
        </w:tc>
        <w:tc>
          <w:tcPr>
            <w:tcW w:w="605"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szCs w:val="21"/>
              </w:rPr>
              <w:t>0.0167</w:t>
            </w:r>
          </w:p>
        </w:tc>
        <w:tc>
          <w:tcPr>
            <w:tcW w:w="605"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szCs w:val="21"/>
              </w:rPr>
              <w:t>0.0254</w:t>
            </w:r>
          </w:p>
        </w:tc>
        <w:tc>
          <w:tcPr>
            <w:tcW w:w="606"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szCs w:val="21"/>
              </w:rPr>
              <w:t>0.0113</w:t>
            </w:r>
          </w:p>
        </w:tc>
      </w:tr>
      <w:tr w:rsidR="005361C0" w:rsidRPr="005361C0" w:rsidTr="006E1365">
        <w:trPr>
          <w:cantSplit/>
          <w:jc w:val="center"/>
        </w:trPr>
        <w:tc>
          <w:tcPr>
            <w:tcW w:w="1368" w:type="pct"/>
            <w:shd w:val="clear" w:color="auto" w:fill="auto"/>
            <w:vAlign w:val="center"/>
          </w:tcPr>
          <w:p w:rsidR="00C90321" w:rsidRPr="005361C0" w:rsidRDefault="00C90321" w:rsidP="00C92B85">
            <w:pPr>
              <w:tabs>
                <w:tab w:val="left" w:pos="7020"/>
              </w:tabs>
              <w:spacing w:line="360" w:lineRule="exact"/>
              <w:jc w:val="center"/>
              <w:rPr>
                <w:rFonts w:ascii="宋体" w:hAnsi="宋体"/>
                <w:szCs w:val="21"/>
              </w:rPr>
            </w:pPr>
            <w:r w:rsidRPr="005361C0">
              <w:rPr>
                <w:rFonts w:ascii="宋体" w:hAnsi="宋体" w:hint="eastAsia"/>
                <w:szCs w:val="21"/>
              </w:rPr>
              <w:t>苯排放速率（</w:t>
            </w:r>
            <w:r w:rsidRPr="005361C0">
              <w:rPr>
                <w:rFonts w:ascii="宋体" w:hAnsi="宋体"/>
                <w:szCs w:val="21"/>
              </w:rPr>
              <w:t>kg/h</w:t>
            </w:r>
            <w:r w:rsidRPr="005361C0">
              <w:rPr>
                <w:rFonts w:ascii="宋体" w:hAnsi="宋体" w:hint="eastAsia"/>
                <w:szCs w:val="21"/>
              </w:rPr>
              <w:t>）</w:t>
            </w:r>
          </w:p>
        </w:tc>
        <w:tc>
          <w:tcPr>
            <w:tcW w:w="605"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szCs w:val="21"/>
              </w:rPr>
              <w:t>3.88×10</w:t>
            </w:r>
            <w:r w:rsidRPr="005361C0">
              <w:rPr>
                <w:rFonts w:ascii="宋体" w:hAnsi="宋体"/>
                <w:szCs w:val="21"/>
                <w:vertAlign w:val="superscript"/>
              </w:rPr>
              <w:t>-5</w:t>
            </w:r>
          </w:p>
        </w:tc>
        <w:tc>
          <w:tcPr>
            <w:tcW w:w="605"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szCs w:val="21"/>
              </w:rPr>
              <w:t>4.66×10</w:t>
            </w:r>
            <w:r w:rsidRPr="005361C0">
              <w:rPr>
                <w:rFonts w:ascii="宋体" w:hAnsi="宋体"/>
                <w:szCs w:val="21"/>
                <w:vertAlign w:val="superscript"/>
              </w:rPr>
              <w:t>-5</w:t>
            </w:r>
          </w:p>
        </w:tc>
        <w:tc>
          <w:tcPr>
            <w:tcW w:w="606"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szCs w:val="21"/>
              </w:rPr>
              <w:t>8.87×10</w:t>
            </w:r>
            <w:r w:rsidRPr="005361C0">
              <w:rPr>
                <w:rFonts w:ascii="宋体" w:hAnsi="宋体"/>
                <w:szCs w:val="21"/>
                <w:vertAlign w:val="superscript"/>
              </w:rPr>
              <w:t>-5</w:t>
            </w:r>
          </w:p>
        </w:tc>
        <w:tc>
          <w:tcPr>
            <w:tcW w:w="605" w:type="pct"/>
            <w:shd w:val="clear" w:color="auto" w:fill="auto"/>
            <w:vAlign w:val="center"/>
          </w:tcPr>
          <w:p w:rsidR="00C90321" w:rsidRPr="005361C0" w:rsidRDefault="00C90321" w:rsidP="00C92B85">
            <w:pPr>
              <w:autoSpaceDE w:val="0"/>
              <w:autoSpaceDN w:val="0"/>
              <w:jc w:val="center"/>
              <w:rPr>
                <w:rFonts w:ascii="宋体" w:hAnsi="宋体"/>
                <w:szCs w:val="21"/>
              </w:rPr>
            </w:pPr>
            <w:r w:rsidRPr="005361C0">
              <w:rPr>
                <w:rFonts w:ascii="宋体" w:hAnsi="宋体" w:hint="eastAsia"/>
                <w:szCs w:val="21"/>
              </w:rPr>
              <w:t>7.86</w:t>
            </w:r>
            <w:r w:rsidRPr="005361C0">
              <w:rPr>
                <w:rFonts w:ascii="宋体" w:hAnsi="宋体"/>
                <w:szCs w:val="21"/>
              </w:rPr>
              <w:t>×10</w:t>
            </w:r>
            <w:r w:rsidRPr="005361C0">
              <w:rPr>
                <w:rFonts w:ascii="宋体" w:hAnsi="宋体"/>
                <w:szCs w:val="21"/>
                <w:vertAlign w:val="superscript"/>
              </w:rPr>
              <w:t>-</w:t>
            </w:r>
            <w:r w:rsidRPr="005361C0">
              <w:rPr>
                <w:rFonts w:ascii="宋体" w:hAnsi="宋体" w:hint="eastAsia"/>
                <w:szCs w:val="21"/>
                <w:vertAlign w:val="superscript"/>
              </w:rPr>
              <w:t>5</w:t>
            </w:r>
          </w:p>
        </w:tc>
        <w:tc>
          <w:tcPr>
            <w:tcW w:w="605" w:type="pct"/>
            <w:shd w:val="clear" w:color="auto" w:fill="auto"/>
            <w:vAlign w:val="center"/>
          </w:tcPr>
          <w:p w:rsidR="00C90321" w:rsidRPr="005361C0" w:rsidRDefault="00C90321" w:rsidP="00C92B85">
            <w:pPr>
              <w:autoSpaceDE w:val="0"/>
              <w:autoSpaceDN w:val="0"/>
              <w:jc w:val="center"/>
              <w:rPr>
                <w:rFonts w:ascii="宋体" w:hAnsi="宋体"/>
                <w:szCs w:val="21"/>
              </w:rPr>
            </w:pPr>
            <w:r w:rsidRPr="005361C0">
              <w:rPr>
                <w:rFonts w:ascii="宋体" w:hAnsi="宋体" w:hint="eastAsia"/>
                <w:szCs w:val="21"/>
              </w:rPr>
              <w:t>1.19</w:t>
            </w:r>
            <w:r w:rsidRPr="005361C0">
              <w:rPr>
                <w:rFonts w:ascii="宋体" w:hAnsi="宋体"/>
                <w:szCs w:val="21"/>
              </w:rPr>
              <w:t>×10</w:t>
            </w:r>
            <w:r w:rsidRPr="005361C0">
              <w:rPr>
                <w:rFonts w:ascii="宋体" w:hAnsi="宋体"/>
                <w:szCs w:val="21"/>
                <w:vertAlign w:val="superscript"/>
              </w:rPr>
              <w:t>-4</w:t>
            </w:r>
          </w:p>
        </w:tc>
        <w:tc>
          <w:tcPr>
            <w:tcW w:w="606" w:type="pct"/>
            <w:shd w:val="clear" w:color="auto" w:fill="auto"/>
            <w:vAlign w:val="center"/>
          </w:tcPr>
          <w:p w:rsidR="00C90321" w:rsidRPr="005361C0" w:rsidRDefault="00C90321" w:rsidP="00C92B85">
            <w:pPr>
              <w:autoSpaceDE w:val="0"/>
              <w:autoSpaceDN w:val="0"/>
              <w:jc w:val="center"/>
              <w:rPr>
                <w:rFonts w:ascii="宋体" w:hAnsi="宋体"/>
                <w:szCs w:val="21"/>
              </w:rPr>
            </w:pPr>
            <w:r w:rsidRPr="005361C0">
              <w:rPr>
                <w:rFonts w:ascii="宋体" w:hAnsi="宋体" w:hint="eastAsia"/>
                <w:szCs w:val="21"/>
              </w:rPr>
              <w:t>5.26</w:t>
            </w:r>
            <w:r w:rsidRPr="005361C0">
              <w:rPr>
                <w:rFonts w:ascii="宋体" w:hAnsi="宋体"/>
                <w:szCs w:val="21"/>
              </w:rPr>
              <w:t>×10</w:t>
            </w:r>
            <w:r w:rsidRPr="005361C0">
              <w:rPr>
                <w:rFonts w:ascii="宋体" w:hAnsi="宋体"/>
                <w:szCs w:val="21"/>
                <w:vertAlign w:val="superscript"/>
              </w:rPr>
              <w:t>-</w:t>
            </w:r>
            <w:r w:rsidRPr="005361C0">
              <w:rPr>
                <w:rFonts w:ascii="宋体" w:hAnsi="宋体" w:hint="eastAsia"/>
                <w:szCs w:val="21"/>
                <w:vertAlign w:val="superscript"/>
              </w:rPr>
              <w:t>5</w:t>
            </w:r>
          </w:p>
        </w:tc>
      </w:tr>
      <w:tr w:rsidR="005361C0" w:rsidRPr="005361C0" w:rsidTr="006E1365">
        <w:trPr>
          <w:cantSplit/>
          <w:jc w:val="center"/>
        </w:trPr>
        <w:tc>
          <w:tcPr>
            <w:tcW w:w="1368" w:type="pct"/>
            <w:shd w:val="clear" w:color="auto" w:fill="auto"/>
            <w:vAlign w:val="center"/>
          </w:tcPr>
          <w:p w:rsidR="00C90321" w:rsidRPr="005361C0" w:rsidRDefault="00C90321" w:rsidP="00C92B85">
            <w:pPr>
              <w:tabs>
                <w:tab w:val="left" w:pos="7020"/>
              </w:tabs>
              <w:spacing w:line="360" w:lineRule="exact"/>
              <w:jc w:val="center"/>
              <w:rPr>
                <w:rFonts w:ascii="宋体" w:hAnsi="宋体"/>
                <w:szCs w:val="21"/>
              </w:rPr>
            </w:pPr>
            <w:r w:rsidRPr="005361C0">
              <w:rPr>
                <w:rFonts w:ascii="宋体" w:hAnsi="宋体" w:hint="eastAsia"/>
                <w:szCs w:val="21"/>
              </w:rPr>
              <w:t>甲苯排放</w:t>
            </w:r>
            <w:r w:rsidRPr="005361C0">
              <w:rPr>
                <w:rFonts w:ascii="宋体" w:hAnsi="宋体"/>
                <w:szCs w:val="21"/>
              </w:rPr>
              <w:t>浓度（mg/m</w:t>
            </w:r>
            <w:r w:rsidRPr="005361C0">
              <w:rPr>
                <w:rFonts w:ascii="宋体" w:hAnsi="宋体"/>
                <w:szCs w:val="21"/>
                <w:vertAlign w:val="superscript"/>
              </w:rPr>
              <w:t>3</w:t>
            </w:r>
            <w:r w:rsidRPr="005361C0">
              <w:rPr>
                <w:rFonts w:ascii="宋体" w:hAnsi="宋体"/>
                <w:szCs w:val="21"/>
              </w:rPr>
              <w:t>）</w:t>
            </w:r>
          </w:p>
        </w:tc>
        <w:tc>
          <w:tcPr>
            <w:tcW w:w="605"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szCs w:val="21"/>
              </w:rPr>
              <w:t>0.0128</w:t>
            </w:r>
          </w:p>
        </w:tc>
        <w:tc>
          <w:tcPr>
            <w:tcW w:w="605"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szCs w:val="21"/>
              </w:rPr>
              <w:t>0.0396</w:t>
            </w:r>
          </w:p>
        </w:tc>
        <w:tc>
          <w:tcPr>
            <w:tcW w:w="606"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szCs w:val="21"/>
              </w:rPr>
              <w:t>0.0412</w:t>
            </w:r>
          </w:p>
        </w:tc>
        <w:tc>
          <w:tcPr>
            <w:tcW w:w="605"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szCs w:val="21"/>
              </w:rPr>
              <w:t>0.0415</w:t>
            </w:r>
          </w:p>
        </w:tc>
        <w:tc>
          <w:tcPr>
            <w:tcW w:w="605"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szCs w:val="21"/>
              </w:rPr>
              <w:t>0.0151</w:t>
            </w:r>
          </w:p>
        </w:tc>
        <w:tc>
          <w:tcPr>
            <w:tcW w:w="606"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szCs w:val="21"/>
              </w:rPr>
              <w:t>0.0237</w:t>
            </w:r>
          </w:p>
        </w:tc>
      </w:tr>
      <w:tr w:rsidR="005361C0" w:rsidRPr="005361C0" w:rsidTr="006E1365">
        <w:trPr>
          <w:cantSplit/>
          <w:jc w:val="center"/>
        </w:trPr>
        <w:tc>
          <w:tcPr>
            <w:tcW w:w="1368" w:type="pct"/>
            <w:shd w:val="clear" w:color="auto" w:fill="auto"/>
            <w:vAlign w:val="center"/>
          </w:tcPr>
          <w:p w:rsidR="00C90321" w:rsidRPr="005361C0" w:rsidRDefault="00C90321" w:rsidP="00C92B85">
            <w:pPr>
              <w:tabs>
                <w:tab w:val="left" w:pos="7020"/>
              </w:tabs>
              <w:spacing w:line="360" w:lineRule="exact"/>
              <w:jc w:val="center"/>
              <w:rPr>
                <w:rFonts w:ascii="宋体" w:hAnsi="宋体"/>
                <w:szCs w:val="21"/>
              </w:rPr>
            </w:pPr>
            <w:r w:rsidRPr="005361C0">
              <w:rPr>
                <w:rFonts w:ascii="宋体" w:hAnsi="宋体" w:hint="eastAsia"/>
                <w:szCs w:val="21"/>
              </w:rPr>
              <w:t>甲苯排放速率（</w:t>
            </w:r>
            <w:r w:rsidRPr="005361C0">
              <w:rPr>
                <w:rFonts w:ascii="宋体" w:hAnsi="宋体"/>
                <w:szCs w:val="21"/>
              </w:rPr>
              <w:t>kg/h</w:t>
            </w:r>
            <w:r w:rsidRPr="005361C0">
              <w:rPr>
                <w:rFonts w:ascii="宋体" w:hAnsi="宋体" w:hint="eastAsia"/>
                <w:szCs w:val="21"/>
              </w:rPr>
              <w:t>）</w:t>
            </w:r>
          </w:p>
        </w:tc>
        <w:tc>
          <w:tcPr>
            <w:tcW w:w="605"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szCs w:val="21"/>
              </w:rPr>
              <w:t>5.58×10</w:t>
            </w:r>
            <w:r w:rsidRPr="005361C0">
              <w:rPr>
                <w:rFonts w:ascii="宋体" w:hAnsi="宋体"/>
                <w:szCs w:val="21"/>
                <w:vertAlign w:val="superscript"/>
              </w:rPr>
              <w:t>-5</w:t>
            </w:r>
          </w:p>
        </w:tc>
        <w:tc>
          <w:tcPr>
            <w:tcW w:w="605"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szCs w:val="21"/>
              </w:rPr>
              <w:t>1.63×10</w:t>
            </w:r>
            <w:r w:rsidRPr="005361C0">
              <w:rPr>
                <w:rFonts w:ascii="宋体" w:hAnsi="宋体"/>
                <w:szCs w:val="21"/>
                <w:vertAlign w:val="superscript"/>
              </w:rPr>
              <w:t>-4</w:t>
            </w:r>
          </w:p>
        </w:tc>
        <w:tc>
          <w:tcPr>
            <w:tcW w:w="606"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szCs w:val="21"/>
              </w:rPr>
              <w:t>1.78×10</w:t>
            </w:r>
            <w:r w:rsidRPr="005361C0">
              <w:rPr>
                <w:rFonts w:ascii="宋体" w:hAnsi="宋体"/>
                <w:szCs w:val="21"/>
                <w:vertAlign w:val="superscript"/>
              </w:rPr>
              <w:t>-4</w:t>
            </w:r>
          </w:p>
        </w:tc>
        <w:tc>
          <w:tcPr>
            <w:tcW w:w="605" w:type="pct"/>
            <w:shd w:val="clear" w:color="auto" w:fill="auto"/>
            <w:vAlign w:val="center"/>
          </w:tcPr>
          <w:p w:rsidR="00C90321" w:rsidRPr="005361C0" w:rsidRDefault="00C90321" w:rsidP="00C92B85">
            <w:pPr>
              <w:autoSpaceDE w:val="0"/>
              <w:autoSpaceDN w:val="0"/>
              <w:jc w:val="center"/>
              <w:rPr>
                <w:rFonts w:ascii="宋体" w:hAnsi="宋体"/>
                <w:szCs w:val="21"/>
              </w:rPr>
            </w:pPr>
            <w:r w:rsidRPr="005361C0">
              <w:rPr>
                <w:rFonts w:ascii="宋体" w:hAnsi="宋体" w:hint="eastAsia"/>
                <w:szCs w:val="21"/>
              </w:rPr>
              <w:t>1.95</w:t>
            </w:r>
            <w:r w:rsidRPr="005361C0">
              <w:rPr>
                <w:rFonts w:ascii="宋体" w:hAnsi="宋体"/>
                <w:szCs w:val="21"/>
              </w:rPr>
              <w:t>×10</w:t>
            </w:r>
            <w:r w:rsidRPr="005361C0">
              <w:rPr>
                <w:rFonts w:ascii="宋体" w:hAnsi="宋体"/>
                <w:szCs w:val="21"/>
                <w:vertAlign w:val="superscript"/>
              </w:rPr>
              <w:t>-4</w:t>
            </w:r>
          </w:p>
        </w:tc>
        <w:tc>
          <w:tcPr>
            <w:tcW w:w="605" w:type="pct"/>
            <w:shd w:val="clear" w:color="auto" w:fill="auto"/>
            <w:vAlign w:val="center"/>
          </w:tcPr>
          <w:p w:rsidR="00C90321" w:rsidRPr="005361C0" w:rsidRDefault="00C90321" w:rsidP="00C92B85">
            <w:pPr>
              <w:autoSpaceDE w:val="0"/>
              <w:autoSpaceDN w:val="0"/>
              <w:jc w:val="center"/>
              <w:rPr>
                <w:rFonts w:ascii="宋体" w:hAnsi="宋体"/>
                <w:szCs w:val="21"/>
              </w:rPr>
            </w:pPr>
            <w:r w:rsidRPr="005361C0">
              <w:rPr>
                <w:rFonts w:ascii="宋体" w:hAnsi="宋体" w:hint="eastAsia"/>
                <w:szCs w:val="21"/>
              </w:rPr>
              <w:t>7.05</w:t>
            </w:r>
            <w:r w:rsidRPr="005361C0">
              <w:rPr>
                <w:rFonts w:ascii="宋体" w:hAnsi="宋体"/>
                <w:szCs w:val="21"/>
              </w:rPr>
              <w:t>×10</w:t>
            </w:r>
            <w:r w:rsidRPr="005361C0">
              <w:rPr>
                <w:rFonts w:ascii="宋体" w:hAnsi="宋体"/>
                <w:szCs w:val="21"/>
                <w:vertAlign w:val="superscript"/>
              </w:rPr>
              <w:t>-</w:t>
            </w:r>
            <w:r w:rsidRPr="005361C0">
              <w:rPr>
                <w:rFonts w:ascii="宋体" w:hAnsi="宋体" w:hint="eastAsia"/>
                <w:szCs w:val="21"/>
                <w:vertAlign w:val="superscript"/>
              </w:rPr>
              <w:t>5</w:t>
            </w:r>
          </w:p>
        </w:tc>
        <w:tc>
          <w:tcPr>
            <w:tcW w:w="606" w:type="pct"/>
            <w:shd w:val="clear" w:color="auto" w:fill="auto"/>
            <w:vAlign w:val="center"/>
          </w:tcPr>
          <w:p w:rsidR="00C90321" w:rsidRPr="005361C0" w:rsidRDefault="00C90321" w:rsidP="00C92B85">
            <w:pPr>
              <w:autoSpaceDE w:val="0"/>
              <w:autoSpaceDN w:val="0"/>
              <w:jc w:val="center"/>
              <w:rPr>
                <w:rFonts w:ascii="宋体" w:hAnsi="宋体"/>
                <w:szCs w:val="21"/>
              </w:rPr>
            </w:pPr>
            <w:r w:rsidRPr="005361C0">
              <w:rPr>
                <w:rFonts w:ascii="宋体" w:hAnsi="宋体" w:hint="eastAsia"/>
                <w:szCs w:val="21"/>
              </w:rPr>
              <w:t>1.10</w:t>
            </w:r>
            <w:r w:rsidRPr="005361C0">
              <w:rPr>
                <w:rFonts w:ascii="宋体" w:hAnsi="宋体"/>
                <w:szCs w:val="21"/>
              </w:rPr>
              <w:t>×10</w:t>
            </w:r>
            <w:r w:rsidRPr="005361C0">
              <w:rPr>
                <w:rFonts w:ascii="宋体" w:hAnsi="宋体"/>
                <w:szCs w:val="21"/>
                <w:vertAlign w:val="superscript"/>
              </w:rPr>
              <w:t>-4</w:t>
            </w:r>
          </w:p>
        </w:tc>
      </w:tr>
      <w:tr w:rsidR="005361C0" w:rsidRPr="005361C0" w:rsidTr="006E1365">
        <w:trPr>
          <w:cantSplit/>
          <w:jc w:val="center"/>
        </w:trPr>
        <w:tc>
          <w:tcPr>
            <w:tcW w:w="1368" w:type="pct"/>
            <w:shd w:val="clear" w:color="auto" w:fill="auto"/>
            <w:vAlign w:val="center"/>
          </w:tcPr>
          <w:p w:rsidR="00C90321" w:rsidRPr="005361C0" w:rsidRDefault="00C90321" w:rsidP="00C92B85">
            <w:pPr>
              <w:tabs>
                <w:tab w:val="left" w:pos="7020"/>
              </w:tabs>
              <w:spacing w:line="360" w:lineRule="exact"/>
              <w:jc w:val="center"/>
              <w:rPr>
                <w:rFonts w:ascii="宋体" w:hAnsi="宋体"/>
                <w:szCs w:val="21"/>
              </w:rPr>
            </w:pPr>
            <w:r w:rsidRPr="005361C0">
              <w:rPr>
                <w:rFonts w:ascii="宋体" w:hAnsi="宋体" w:hint="eastAsia"/>
                <w:szCs w:val="21"/>
              </w:rPr>
              <w:t>二甲苯排放</w:t>
            </w:r>
            <w:r w:rsidRPr="005361C0">
              <w:rPr>
                <w:rFonts w:ascii="宋体" w:hAnsi="宋体"/>
                <w:szCs w:val="21"/>
              </w:rPr>
              <w:t>浓度（mg/m</w:t>
            </w:r>
            <w:r w:rsidRPr="005361C0">
              <w:rPr>
                <w:rFonts w:ascii="宋体" w:hAnsi="宋体"/>
                <w:szCs w:val="21"/>
                <w:vertAlign w:val="superscript"/>
              </w:rPr>
              <w:t>3</w:t>
            </w:r>
            <w:r w:rsidRPr="005361C0">
              <w:rPr>
                <w:rFonts w:ascii="宋体" w:hAnsi="宋体"/>
                <w:szCs w:val="21"/>
              </w:rPr>
              <w:t>）</w:t>
            </w:r>
          </w:p>
        </w:tc>
        <w:tc>
          <w:tcPr>
            <w:tcW w:w="605"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szCs w:val="21"/>
              </w:rPr>
              <w:t>0.0902</w:t>
            </w:r>
          </w:p>
        </w:tc>
        <w:tc>
          <w:tcPr>
            <w:tcW w:w="605"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szCs w:val="21"/>
              </w:rPr>
              <w:t>0.120</w:t>
            </w:r>
          </w:p>
        </w:tc>
        <w:tc>
          <w:tcPr>
            <w:tcW w:w="606"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szCs w:val="21"/>
              </w:rPr>
              <w:t>0.0862</w:t>
            </w:r>
          </w:p>
        </w:tc>
        <w:tc>
          <w:tcPr>
            <w:tcW w:w="605"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szCs w:val="21"/>
              </w:rPr>
              <w:t>0.136</w:t>
            </w:r>
          </w:p>
        </w:tc>
        <w:tc>
          <w:tcPr>
            <w:tcW w:w="605"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szCs w:val="21"/>
              </w:rPr>
              <w:t>0.152</w:t>
            </w:r>
          </w:p>
        </w:tc>
        <w:tc>
          <w:tcPr>
            <w:tcW w:w="606"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szCs w:val="21"/>
              </w:rPr>
              <w:t>0.635</w:t>
            </w:r>
          </w:p>
        </w:tc>
      </w:tr>
      <w:tr w:rsidR="005361C0" w:rsidRPr="005361C0" w:rsidTr="006E1365">
        <w:trPr>
          <w:cantSplit/>
          <w:jc w:val="center"/>
        </w:trPr>
        <w:tc>
          <w:tcPr>
            <w:tcW w:w="1368" w:type="pct"/>
            <w:shd w:val="clear" w:color="auto" w:fill="auto"/>
            <w:vAlign w:val="center"/>
          </w:tcPr>
          <w:p w:rsidR="00C90321" w:rsidRPr="005361C0" w:rsidRDefault="00C90321" w:rsidP="00C92B85">
            <w:pPr>
              <w:tabs>
                <w:tab w:val="left" w:pos="7020"/>
              </w:tabs>
              <w:spacing w:line="360" w:lineRule="exact"/>
              <w:jc w:val="center"/>
              <w:rPr>
                <w:rFonts w:ascii="宋体" w:hAnsi="宋体"/>
                <w:szCs w:val="21"/>
              </w:rPr>
            </w:pPr>
            <w:r w:rsidRPr="005361C0">
              <w:rPr>
                <w:rFonts w:ascii="宋体" w:hAnsi="宋体" w:hint="eastAsia"/>
                <w:szCs w:val="21"/>
              </w:rPr>
              <w:t>二甲苯排放速率（</w:t>
            </w:r>
            <w:r w:rsidRPr="005361C0">
              <w:rPr>
                <w:rFonts w:ascii="宋体" w:hAnsi="宋体"/>
                <w:szCs w:val="21"/>
              </w:rPr>
              <w:t>kg/h</w:t>
            </w:r>
            <w:r w:rsidRPr="005361C0">
              <w:rPr>
                <w:rFonts w:ascii="宋体" w:hAnsi="宋体" w:hint="eastAsia"/>
                <w:szCs w:val="21"/>
              </w:rPr>
              <w:t>）</w:t>
            </w:r>
          </w:p>
        </w:tc>
        <w:tc>
          <w:tcPr>
            <w:tcW w:w="605"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szCs w:val="21"/>
              </w:rPr>
              <w:t>3.93×10</w:t>
            </w:r>
            <w:r w:rsidRPr="005361C0">
              <w:rPr>
                <w:rFonts w:ascii="宋体" w:hAnsi="宋体"/>
                <w:szCs w:val="21"/>
                <w:vertAlign w:val="superscript"/>
              </w:rPr>
              <w:t>-4</w:t>
            </w:r>
          </w:p>
        </w:tc>
        <w:tc>
          <w:tcPr>
            <w:tcW w:w="605"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szCs w:val="21"/>
              </w:rPr>
              <w:t>4.95×10</w:t>
            </w:r>
            <w:r w:rsidRPr="005361C0">
              <w:rPr>
                <w:rFonts w:ascii="宋体" w:hAnsi="宋体"/>
                <w:szCs w:val="21"/>
                <w:vertAlign w:val="superscript"/>
              </w:rPr>
              <w:t>-4</w:t>
            </w:r>
          </w:p>
        </w:tc>
        <w:tc>
          <w:tcPr>
            <w:tcW w:w="606"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szCs w:val="21"/>
              </w:rPr>
              <w:t>3.73×10</w:t>
            </w:r>
            <w:r w:rsidRPr="005361C0">
              <w:rPr>
                <w:rFonts w:ascii="宋体" w:hAnsi="宋体"/>
                <w:szCs w:val="21"/>
                <w:vertAlign w:val="superscript"/>
              </w:rPr>
              <w:t>-4</w:t>
            </w:r>
          </w:p>
        </w:tc>
        <w:tc>
          <w:tcPr>
            <w:tcW w:w="605" w:type="pct"/>
            <w:shd w:val="clear" w:color="auto" w:fill="auto"/>
            <w:vAlign w:val="center"/>
          </w:tcPr>
          <w:p w:rsidR="00C90321" w:rsidRPr="005361C0" w:rsidRDefault="00C90321" w:rsidP="00C92B85">
            <w:pPr>
              <w:autoSpaceDE w:val="0"/>
              <w:autoSpaceDN w:val="0"/>
              <w:jc w:val="center"/>
              <w:rPr>
                <w:rFonts w:ascii="宋体" w:hAnsi="宋体"/>
                <w:szCs w:val="21"/>
              </w:rPr>
            </w:pPr>
            <w:r w:rsidRPr="005361C0">
              <w:rPr>
                <w:rFonts w:ascii="宋体" w:hAnsi="宋体" w:hint="eastAsia"/>
                <w:szCs w:val="21"/>
              </w:rPr>
              <w:t>6.40</w:t>
            </w:r>
            <w:r w:rsidRPr="005361C0">
              <w:rPr>
                <w:rFonts w:ascii="宋体" w:hAnsi="宋体"/>
                <w:szCs w:val="21"/>
              </w:rPr>
              <w:t>×10</w:t>
            </w:r>
            <w:r w:rsidRPr="005361C0">
              <w:rPr>
                <w:rFonts w:ascii="宋体" w:hAnsi="宋体"/>
                <w:szCs w:val="21"/>
                <w:vertAlign w:val="superscript"/>
              </w:rPr>
              <w:t>-</w:t>
            </w:r>
            <w:r w:rsidRPr="005361C0">
              <w:rPr>
                <w:rFonts w:ascii="宋体" w:hAnsi="宋体" w:hint="eastAsia"/>
                <w:szCs w:val="21"/>
                <w:vertAlign w:val="superscript"/>
              </w:rPr>
              <w:t>4</w:t>
            </w:r>
          </w:p>
        </w:tc>
        <w:tc>
          <w:tcPr>
            <w:tcW w:w="605" w:type="pct"/>
            <w:shd w:val="clear" w:color="auto" w:fill="auto"/>
            <w:vAlign w:val="center"/>
          </w:tcPr>
          <w:p w:rsidR="00C90321" w:rsidRPr="005361C0" w:rsidRDefault="00C90321" w:rsidP="00C92B85">
            <w:pPr>
              <w:autoSpaceDE w:val="0"/>
              <w:autoSpaceDN w:val="0"/>
              <w:jc w:val="center"/>
              <w:rPr>
                <w:rFonts w:ascii="宋体" w:hAnsi="宋体"/>
                <w:szCs w:val="21"/>
              </w:rPr>
            </w:pPr>
            <w:r w:rsidRPr="005361C0">
              <w:rPr>
                <w:rFonts w:ascii="宋体" w:hAnsi="宋体" w:hint="eastAsia"/>
                <w:szCs w:val="21"/>
              </w:rPr>
              <w:t>7.10</w:t>
            </w:r>
            <w:r w:rsidRPr="005361C0">
              <w:rPr>
                <w:rFonts w:ascii="宋体" w:hAnsi="宋体"/>
                <w:szCs w:val="21"/>
              </w:rPr>
              <w:t>×10</w:t>
            </w:r>
            <w:r w:rsidRPr="005361C0">
              <w:rPr>
                <w:rFonts w:ascii="宋体" w:hAnsi="宋体"/>
                <w:szCs w:val="21"/>
                <w:vertAlign w:val="superscript"/>
              </w:rPr>
              <w:t>-</w:t>
            </w:r>
            <w:r w:rsidRPr="005361C0">
              <w:rPr>
                <w:rFonts w:ascii="宋体" w:hAnsi="宋体" w:hint="eastAsia"/>
                <w:szCs w:val="21"/>
                <w:vertAlign w:val="superscript"/>
              </w:rPr>
              <w:t>4</w:t>
            </w:r>
          </w:p>
        </w:tc>
        <w:tc>
          <w:tcPr>
            <w:tcW w:w="606" w:type="pct"/>
            <w:shd w:val="clear" w:color="auto" w:fill="auto"/>
            <w:vAlign w:val="center"/>
          </w:tcPr>
          <w:p w:rsidR="00C90321" w:rsidRPr="005361C0" w:rsidRDefault="00C90321" w:rsidP="00C92B85">
            <w:pPr>
              <w:autoSpaceDE w:val="0"/>
              <w:autoSpaceDN w:val="0"/>
              <w:jc w:val="center"/>
              <w:rPr>
                <w:rFonts w:ascii="宋体" w:hAnsi="宋体"/>
                <w:szCs w:val="21"/>
              </w:rPr>
            </w:pPr>
            <w:r w:rsidRPr="005361C0">
              <w:rPr>
                <w:rFonts w:ascii="宋体" w:hAnsi="宋体" w:hint="eastAsia"/>
                <w:szCs w:val="21"/>
              </w:rPr>
              <w:t>2.95</w:t>
            </w:r>
            <w:r w:rsidRPr="005361C0">
              <w:rPr>
                <w:rFonts w:ascii="宋体" w:hAnsi="宋体"/>
                <w:szCs w:val="21"/>
              </w:rPr>
              <w:t>×10</w:t>
            </w:r>
            <w:r w:rsidRPr="005361C0">
              <w:rPr>
                <w:rFonts w:ascii="宋体" w:hAnsi="宋体"/>
                <w:szCs w:val="21"/>
                <w:vertAlign w:val="superscript"/>
              </w:rPr>
              <w:t>-</w:t>
            </w:r>
            <w:r w:rsidRPr="005361C0">
              <w:rPr>
                <w:rFonts w:ascii="宋体" w:hAnsi="宋体" w:hint="eastAsia"/>
                <w:szCs w:val="21"/>
                <w:vertAlign w:val="superscript"/>
              </w:rPr>
              <w:t>3</w:t>
            </w:r>
          </w:p>
        </w:tc>
      </w:tr>
      <w:tr w:rsidR="005361C0" w:rsidRPr="005361C0" w:rsidTr="006E1365">
        <w:trPr>
          <w:cantSplit/>
          <w:jc w:val="center"/>
        </w:trPr>
        <w:tc>
          <w:tcPr>
            <w:tcW w:w="1368" w:type="pct"/>
            <w:shd w:val="clear" w:color="auto" w:fill="auto"/>
            <w:vAlign w:val="center"/>
          </w:tcPr>
          <w:p w:rsidR="00C90321" w:rsidRPr="005361C0" w:rsidRDefault="00C90321" w:rsidP="00C92B85">
            <w:pPr>
              <w:tabs>
                <w:tab w:val="left" w:pos="7020"/>
              </w:tabs>
              <w:spacing w:line="360" w:lineRule="exact"/>
              <w:jc w:val="center"/>
              <w:rPr>
                <w:rFonts w:ascii="宋体" w:hAnsi="宋体"/>
                <w:szCs w:val="21"/>
              </w:rPr>
            </w:pPr>
            <w:r w:rsidRPr="005361C0">
              <w:rPr>
                <w:rFonts w:ascii="宋体" w:hAnsi="宋体" w:hint="eastAsia"/>
                <w:szCs w:val="21"/>
              </w:rPr>
              <w:t>非甲烷总烃</w:t>
            </w:r>
            <w:r w:rsidRPr="005361C0">
              <w:rPr>
                <w:rFonts w:ascii="宋体" w:hAnsi="宋体"/>
                <w:szCs w:val="21"/>
              </w:rPr>
              <w:t>浓度（mg/m</w:t>
            </w:r>
            <w:r w:rsidRPr="005361C0">
              <w:rPr>
                <w:rFonts w:ascii="宋体" w:hAnsi="宋体"/>
                <w:szCs w:val="21"/>
                <w:vertAlign w:val="superscript"/>
              </w:rPr>
              <w:t>3</w:t>
            </w:r>
            <w:r w:rsidRPr="005361C0">
              <w:rPr>
                <w:rFonts w:ascii="宋体" w:hAnsi="宋体"/>
                <w:szCs w:val="21"/>
              </w:rPr>
              <w:t>）</w:t>
            </w:r>
          </w:p>
        </w:tc>
        <w:tc>
          <w:tcPr>
            <w:tcW w:w="605"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hint="eastAsia"/>
                <w:szCs w:val="21"/>
              </w:rPr>
              <w:t>2</w:t>
            </w:r>
            <w:r w:rsidRPr="005361C0">
              <w:rPr>
                <w:rFonts w:ascii="宋体" w:hAnsi="宋体"/>
                <w:szCs w:val="21"/>
              </w:rPr>
              <w:t>.63</w:t>
            </w:r>
          </w:p>
        </w:tc>
        <w:tc>
          <w:tcPr>
            <w:tcW w:w="605"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hint="eastAsia"/>
                <w:szCs w:val="21"/>
              </w:rPr>
              <w:t>1</w:t>
            </w:r>
            <w:r w:rsidRPr="005361C0">
              <w:rPr>
                <w:rFonts w:ascii="宋体" w:hAnsi="宋体"/>
                <w:szCs w:val="21"/>
              </w:rPr>
              <w:t>.85</w:t>
            </w:r>
          </w:p>
        </w:tc>
        <w:tc>
          <w:tcPr>
            <w:tcW w:w="606"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szCs w:val="21"/>
              </w:rPr>
              <w:t>1.52</w:t>
            </w:r>
          </w:p>
        </w:tc>
        <w:tc>
          <w:tcPr>
            <w:tcW w:w="605"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hint="eastAsia"/>
                <w:szCs w:val="21"/>
              </w:rPr>
              <w:t>2</w:t>
            </w:r>
            <w:r w:rsidRPr="005361C0">
              <w:rPr>
                <w:rFonts w:ascii="宋体" w:hAnsi="宋体"/>
                <w:szCs w:val="21"/>
              </w:rPr>
              <w:t>.01</w:t>
            </w:r>
          </w:p>
        </w:tc>
        <w:tc>
          <w:tcPr>
            <w:tcW w:w="605"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szCs w:val="21"/>
              </w:rPr>
              <w:t>1.36</w:t>
            </w:r>
          </w:p>
        </w:tc>
        <w:tc>
          <w:tcPr>
            <w:tcW w:w="606"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szCs w:val="21"/>
              </w:rPr>
              <w:t>2.82</w:t>
            </w:r>
          </w:p>
        </w:tc>
      </w:tr>
      <w:tr w:rsidR="005361C0" w:rsidRPr="005361C0" w:rsidTr="006E1365">
        <w:trPr>
          <w:cantSplit/>
          <w:jc w:val="center"/>
        </w:trPr>
        <w:tc>
          <w:tcPr>
            <w:tcW w:w="1368" w:type="pct"/>
            <w:shd w:val="clear" w:color="auto" w:fill="auto"/>
            <w:vAlign w:val="center"/>
          </w:tcPr>
          <w:p w:rsidR="00C90321" w:rsidRPr="005361C0" w:rsidRDefault="00C90321" w:rsidP="00C92B85">
            <w:pPr>
              <w:tabs>
                <w:tab w:val="left" w:pos="7020"/>
              </w:tabs>
              <w:spacing w:line="360" w:lineRule="exact"/>
              <w:jc w:val="center"/>
              <w:rPr>
                <w:rFonts w:ascii="宋体" w:hAnsi="宋体"/>
                <w:szCs w:val="21"/>
              </w:rPr>
            </w:pPr>
            <w:r w:rsidRPr="005361C0">
              <w:rPr>
                <w:rFonts w:ascii="宋体" w:hAnsi="宋体" w:hint="eastAsia"/>
                <w:szCs w:val="21"/>
              </w:rPr>
              <w:t>非甲烷总烃速率（</w:t>
            </w:r>
            <w:r w:rsidRPr="005361C0">
              <w:rPr>
                <w:rFonts w:ascii="宋体" w:hAnsi="宋体"/>
                <w:szCs w:val="21"/>
              </w:rPr>
              <w:t>kg/h</w:t>
            </w:r>
            <w:r w:rsidRPr="005361C0">
              <w:rPr>
                <w:rFonts w:ascii="宋体" w:hAnsi="宋体" w:hint="eastAsia"/>
                <w:szCs w:val="21"/>
              </w:rPr>
              <w:t>）</w:t>
            </w:r>
          </w:p>
        </w:tc>
        <w:tc>
          <w:tcPr>
            <w:tcW w:w="605"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szCs w:val="21"/>
              </w:rPr>
              <w:t>1.15×10</w:t>
            </w:r>
            <w:r w:rsidRPr="005361C0">
              <w:rPr>
                <w:rFonts w:ascii="宋体" w:hAnsi="宋体"/>
                <w:szCs w:val="21"/>
                <w:vertAlign w:val="superscript"/>
              </w:rPr>
              <w:t>-2</w:t>
            </w:r>
          </w:p>
        </w:tc>
        <w:tc>
          <w:tcPr>
            <w:tcW w:w="605"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szCs w:val="21"/>
              </w:rPr>
              <w:t>7.63×10</w:t>
            </w:r>
            <w:r w:rsidRPr="005361C0">
              <w:rPr>
                <w:rFonts w:ascii="宋体" w:hAnsi="宋体"/>
                <w:szCs w:val="21"/>
                <w:vertAlign w:val="superscript"/>
              </w:rPr>
              <w:t>-3</w:t>
            </w:r>
          </w:p>
        </w:tc>
        <w:tc>
          <w:tcPr>
            <w:tcW w:w="606"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szCs w:val="21"/>
              </w:rPr>
              <w:t>6.57×10</w:t>
            </w:r>
            <w:r w:rsidRPr="005361C0">
              <w:rPr>
                <w:rFonts w:ascii="宋体" w:hAnsi="宋体"/>
                <w:szCs w:val="21"/>
                <w:vertAlign w:val="superscript"/>
              </w:rPr>
              <w:t>-3</w:t>
            </w:r>
          </w:p>
        </w:tc>
        <w:tc>
          <w:tcPr>
            <w:tcW w:w="605" w:type="pct"/>
            <w:shd w:val="clear" w:color="auto" w:fill="auto"/>
            <w:vAlign w:val="center"/>
          </w:tcPr>
          <w:p w:rsidR="00C90321" w:rsidRPr="005361C0" w:rsidRDefault="00C90321" w:rsidP="00C92B85">
            <w:pPr>
              <w:autoSpaceDE w:val="0"/>
              <w:autoSpaceDN w:val="0"/>
              <w:jc w:val="center"/>
              <w:rPr>
                <w:rFonts w:ascii="宋体" w:hAnsi="宋体"/>
                <w:szCs w:val="21"/>
              </w:rPr>
            </w:pPr>
            <w:r w:rsidRPr="005361C0">
              <w:rPr>
                <w:rFonts w:ascii="宋体" w:hAnsi="宋体" w:hint="eastAsia"/>
                <w:szCs w:val="21"/>
              </w:rPr>
              <w:t>9.46</w:t>
            </w:r>
            <w:r w:rsidRPr="005361C0">
              <w:rPr>
                <w:rFonts w:ascii="宋体" w:hAnsi="宋体"/>
                <w:szCs w:val="21"/>
              </w:rPr>
              <w:t>×10</w:t>
            </w:r>
            <w:r w:rsidRPr="005361C0">
              <w:rPr>
                <w:rFonts w:ascii="宋体" w:hAnsi="宋体"/>
                <w:szCs w:val="21"/>
                <w:vertAlign w:val="superscript"/>
              </w:rPr>
              <w:t>-</w:t>
            </w:r>
            <w:r w:rsidRPr="005361C0">
              <w:rPr>
                <w:rFonts w:ascii="宋体" w:hAnsi="宋体" w:hint="eastAsia"/>
                <w:szCs w:val="21"/>
                <w:vertAlign w:val="superscript"/>
              </w:rPr>
              <w:t>3</w:t>
            </w:r>
          </w:p>
        </w:tc>
        <w:tc>
          <w:tcPr>
            <w:tcW w:w="605" w:type="pct"/>
            <w:shd w:val="clear" w:color="auto" w:fill="auto"/>
            <w:vAlign w:val="center"/>
          </w:tcPr>
          <w:p w:rsidR="00C90321" w:rsidRPr="005361C0" w:rsidRDefault="00C90321" w:rsidP="00C92B85">
            <w:pPr>
              <w:autoSpaceDE w:val="0"/>
              <w:autoSpaceDN w:val="0"/>
              <w:jc w:val="center"/>
              <w:rPr>
                <w:rFonts w:ascii="宋体" w:hAnsi="宋体"/>
                <w:szCs w:val="21"/>
              </w:rPr>
            </w:pPr>
            <w:r w:rsidRPr="005361C0">
              <w:rPr>
                <w:rFonts w:ascii="宋体" w:hAnsi="宋体" w:hint="eastAsia"/>
                <w:szCs w:val="21"/>
              </w:rPr>
              <w:t>6.35</w:t>
            </w:r>
            <w:r w:rsidRPr="005361C0">
              <w:rPr>
                <w:rFonts w:ascii="宋体" w:hAnsi="宋体"/>
                <w:szCs w:val="21"/>
              </w:rPr>
              <w:t>×10</w:t>
            </w:r>
            <w:r w:rsidRPr="005361C0">
              <w:rPr>
                <w:rFonts w:ascii="宋体" w:hAnsi="宋体"/>
                <w:szCs w:val="21"/>
                <w:vertAlign w:val="superscript"/>
              </w:rPr>
              <w:t>-</w:t>
            </w:r>
            <w:r w:rsidRPr="005361C0">
              <w:rPr>
                <w:rFonts w:ascii="宋体" w:hAnsi="宋体" w:hint="eastAsia"/>
                <w:szCs w:val="21"/>
                <w:vertAlign w:val="superscript"/>
              </w:rPr>
              <w:t>3</w:t>
            </w:r>
          </w:p>
        </w:tc>
        <w:tc>
          <w:tcPr>
            <w:tcW w:w="606" w:type="pct"/>
            <w:shd w:val="clear" w:color="auto" w:fill="auto"/>
            <w:vAlign w:val="center"/>
          </w:tcPr>
          <w:p w:rsidR="00C90321" w:rsidRPr="005361C0" w:rsidRDefault="00C90321" w:rsidP="00C92B85">
            <w:pPr>
              <w:autoSpaceDE w:val="0"/>
              <w:autoSpaceDN w:val="0"/>
              <w:jc w:val="center"/>
              <w:rPr>
                <w:rFonts w:ascii="宋体" w:hAnsi="宋体"/>
                <w:szCs w:val="21"/>
              </w:rPr>
            </w:pPr>
            <w:r w:rsidRPr="005361C0">
              <w:rPr>
                <w:rFonts w:ascii="宋体" w:hAnsi="宋体" w:hint="eastAsia"/>
                <w:szCs w:val="21"/>
              </w:rPr>
              <w:t>1.31</w:t>
            </w:r>
            <w:r w:rsidRPr="005361C0">
              <w:rPr>
                <w:rFonts w:ascii="宋体" w:hAnsi="宋体"/>
                <w:szCs w:val="21"/>
              </w:rPr>
              <w:t>×10</w:t>
            </w:r>
            <w:r w:rsidRPr="005361C0">
              <w:rPr>
                <w:rFonts w:ascii="宋体" w:hAnsi="宋体"/>
                <w:szCs w:val="21"/>
                <w:vertAlign w:val="superscript"/>
              </w:rPr>
              <w:t>-2</w:t>
            </w:r>
          </w:p>
        </w:tc>
      </w:tr>
      <w:tr w:rsidR="005361C0" w:rsidRPr="005361C0" w:rsidTr="006E1365">
        <w:trPr>
          <w:cantSplit/>
          <w:jc w:val="center"/>
        </w:trPr>
        <w:tc>
          <w:tcPr>
            <w:tcW w:w="1368" w:type="pct"/>
            <w:shd w:val="clear" w:color="auto" w:fill="auto"/>
            <w:vAlign w:val="center"/>
          </w:tcPr>
          <w:p w:rsidR="00C90321" w:rsidRPr="005361C0" w:rsidRDefault="00C90321" w:rsidP="00C92B85">
            <w:pPr>
              <w:tabs>
                <w:tab w:val="left" w:pos="7020"/>
              </w:tabs>
              <w:spacing w:line="360" w:lineRule="exact"/>
              <w:jc w:val="center"/>
              <w:rPr>
                <w:rFonts w:ascii="宋体" w:hAnsi="宋体"/>
                <w:szCs w:val="21"/>
              </w:rPr>
            </w:pPr>
            <w:r w:rsidRPr="005361C0">
              <w:rPr>
                <w:rFonts w:ascii="宋体" w:hAnsi="宋体" w:hint="eastAsia"/>
                <w:szCs w:val="21"/>
              </w:rPr>
              <w:t>臭气</w:t>
            </w:r>
            <w:r w:rsidRPr="005361C0">
              <w:rPr>
                <w:rFonts w:ascii="宋体" w:hAnsi="宋体"/>
                <w:szCs w:val="21"/>
              </w:rPr>
              <w:t>浓度（</w:t>
            </w:r>
            <w:r w:rsidRPr="005361C0">
              <w:rPr>
                <w:rFonts w:ascii="宋体" w:hAnsi="宋体" w:hint="eastAsia"/>
                <w:szCs w:val="21"/>
              </w:rPr>
              <w:t>无量纲</w:t>
            </w:r>
            <w:r w:rsidRPr="005361C0">
              <w:rPr>
                <w:rFonts w:ascii="宋体" w:hAnsi="宋体"/>
                <w:szCs w:val="21"/>
              </w:rPr>
              <w:t>）</w:t>
            </w:r>
          </w:p>
        </w:tc>
        <w:tc>
          <w:tcPr>
            <w:tcW w:w="605"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hint="eastAsia"/>
                <w:szCs w:val="21"/>
              </w:rPr>
              <w:t>5</w:t>
            </w:r>
            <w:r w:rsidRPr="005361C0">
              <w:rPr>
                <w:rFonts w:ascii="宋体" w:hAnsi="宋体"/>
                <w:szCs w:val="21"/>
              </w:rPr>
              <w:t>49</w:t>
            </w:r>
          </w:p>
        </w:tc>
        <w:tc>
          <w:tcPr>
            <w:tcW w:w="605"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hint="eastAsia"/>
                <w:szCs w:val="21"/>
              </w:rPr>
              <w:t>3</w:t>
            </w:r>
            <w:r w:rsidRPr="005361C0">
              <w:rPr>
                <w:rFonts w:ascii="宋体" w:hAnsi="宋体"/>
                <w:szCs w:val="21"/>
              </w:rPr>
              <w:t>09</w:t>
            </w:r>
          </w:p>
        </w:tc>
        <w:tc>
          <w:tcPr>
            <w:tcW w:w="606"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hint="eastAsia"/>
                <w:szCs w:val="21"/>
              </w:rPr>
              <w:t>3</w:t>
            </w:r>
            <w:r w:rsidRPr="005361C0">
              <w:rPr>
                <w:rFonts w:ascii="宋体" w:hAnsi="宋体"/>
                <w:szCs w:val="21"/>
              </w:rPr>
              <w:t>09</w:t>
            </w:r>
          </w:p>
        </w:tc>
        <w:tc>
          <w:tcPr>
            <w:tcW w:w="605"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hint="eastAsia"/>
                <w:szCs w:val="21"/>
              </w:rPr>
              <w:t>4</w:t>
            </w:r>
            <w:r w:rsidRPr="005361C0">
              <w:rPr>
                <w:rFonts w:ascii="宋体" w:hAnsi="宋体"/>
                <w:szCs w:val="21"/>
              </w:rPr>
              <w:t>16</w:t>
            </w:r>
          </w:p>
        </w:tc>
        <w:tc>
          <w:tcPr>
            <w:tcW w:w="605"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hint="eastAsia"/>
                <w:szCs w:val="21"/>
              </w:rPr>
              <w:t>4</w:t>
            </w:r>
            <w:r w:rsidRPr="005361C0">
              <w:rPr>
                <w:rFonts w:ascii="宋体" w:hAnsi="宋体"/>
                <w:szCs w:val="21"/>
              </w:rPr>
              <w:t>16</w:t>
            </w:r>
          </w:p>
        </w:tc>
        <w:tc>
          <w:tcPr>
            <w:tcW w:w="606" w:type="pct"/>
            <w:shd w:val="clear" w:color="auto" w:fill="auto"/>
            <w:vAlign w:val="center"/>
          </w:tcPr>
          <w:p w:rsidR="00C90321" w:rsidRPr="005361C0" w:rsidRDefault="00C90321" w:rsidP="00C92B85">
            <w:pPr>
              <w:jc w:val="center"/>
              <w:rPr>
                <w:rFonts w:ascii="宋体" w:hAnsi="宋体"/>
                <w:szCs w:val="21"/>
              </w:rPr>
            </w:pPr>
            <w:r w:rsidRPr="005361C0">
              <w:rPr>
                <w:rFonts w:ascii="宋体" w:hAnsi="宋体" w:hint="eastAsia"/>
                <w:szCs w:val="21"/>
              </w:rPr>
              <w:t>5</w:t>
            </w:r>
            <w:r w:rsidRPr="005361C0">
              <w:rPr>
                <w:rFonts w:ascii="宋体" w:hAnsi="宋体"/>
                <w:szCs w:val="21"/>
              </w:rPr>
              <w:t>49</w:t>
            </w:r>
          </w:p>
        </w:tc>
      </w:tr>
    </w:tbl>
    <w:p w:rsidR="00C90321" w:rsidRPr="005361C0" w:rsidRDefault="00C90321" w:rsidP="00D31902">
      <w:pPr>
        <w:spacing w:line="360" w:lineRule="auto"/>
        <w:ind w:firstLineChars="200" w:firstLine="560"/>
        <w:rPr>
          <w:rFonts w:ascii="黑体" w:eastAsia="黑体" w:hAnsi="黑体"/>
          <w:bCs/>
          <w:sz w:val="28"/>
          <w:szCs w:val="28"/>
        </w:rPr>
      </w:pPr>
      <w:r w:rsidRPr="005361C0">
        <w:rPr>
          <w:rFonts w:ascii="宋体" w:hAnsi="宋体" w:hint="eastAsia"/>
          <w:sz w:val="28"/>
          <w:szCs w:val="28"/>
        </w:rPr>
        <w:t>由上表可见，</w:t>
      </w:r>
      <w:r w:rsidRPr="005361C0">
        <w:rPr>
          <w:rFonts w:ascii="宋体" w:hAnsi="宋体" w:hint="eastAsia"/>
          <w:bCs/>
          <w:sz w:val="28"/>
          <w:szCs w:val="28"/>
        </w:rPr>
        <w:t>污水站废气的苯、甲苯、二甲苯和非甲烷总烃均能</w:t>
      </w:r>
      <w:r w:rsidRPr="005361C0">
        <w:rPr>
          <w:rFonts w:ascii="宋体" w:hAnsi="宋体" w:hint="eastAsia"/>
          <w:sz w:val="28"/>
          <w:szCs w:val="28"/>
        </w:rPr>
        <w:t>满足《石油炼制工业污染物排放标准》（GB31570—2015）表3标准要求（苯4mg/m</w:t>
      </w:r>
      <w:r w:rsidRPr="005361C0">
        <w:rPr>
          <w:rFonts w:ascii="宋体" w:hAnsi="宋体" w:hint="eastAsia"/>
          <w:sz w:val="28"/>
          <w:szCs w:val="28"/>
          <w:vertAlign w:val="superscript"/>
        </w:rPr>
        <w:t>3</w:t>
      </w:r>
      <w:r w:rsidRPr="005361C0">
        <w:rPr>
          <w:rFonts w:ascii="宋体" w:hAnsi="宋体" w:hint="eastAsia"/>
          <w:sz w:val="28"/>
          <w:szCs w:val="28"/>
        </w:rPr>
        <w:t>，甲苯15mg/m</w:t>
      </w:r>
      <w:r w:rsidRPr="005361C0">
        <w:rPr>
          <w:rFonts w:ascii="宋体" w:hAnsi="宋体" w:hint="eastAsia"/>
          <w:sz w:val="28"/>
          <w:szCs w:val="28"/>
          <w:vertAlign w:val="superscript"/>
        </w:rPr>
        <w:t>3</w:t>
      </w:r>
      <w:r w:rsidRPr="005361C0">
        <w:rPr>
          <w:rFonts w:ascii="宋体" w:hAnsi="宋体" w:hint="eastAsia"/>
          <w:sz w:val="28"/>
          <w:szCs w:val="28"/>
        </w:rPr>
        <w:t>，二甲苯20mg/m</w:t>
      </w:r>
      <w:r w:rsidRPr="005361C0">
        <w:rPr>
          <w:rFonts w:ascii="宋体" w:hAnsi="宋体" w:hint="eastAsia"/>
          <w:sz w:val="28"/>
          <w:szCs w:val="28"/>
          <w:vertAlign w:val="superscript"/>
        </w:rPr>
        <w:t>3</w:t>
      </w:r>
      <w:r w:rsidRPr="005361C0">
        <w:rPr>
          <w:rFonts w:ascii="宋体" w:hAnsi="宋体" w:hint="eastAsia"/>
          <w:sz w:val="28"/>
          <w:szCs w:val="28"/>
        </w:rPr>
        <w:t>，非甲烷总烃120mg/m</w:t>
      </w:r>
      <w:r w:rsidRPr="005361C0">
        <w:rPr>
          <w:rFonts w:ascii="宋体" w:hAnsi="宋体" w:hint="eastAsia"/>
          <w:sz w:val="28"/>
          <w:szCs w:val="28"/>
          <w:vertAlign w:val="superscript"/>
        </w:rPr>
        <w:t>3</w:t>
      </w:r>
      <w:r w:rsidRPr="005361C0">
        <w:rPr>
          <w:rFonts w:ascii="宋体" w:hAnsi="宋体" w:hint="eastAsia"/>
          <w:sz w:val="28"/>
          <w:szCs w:val="28"/>
        </w:rPr>
        <w:t>），硫化氢排放速率满足《恶臭污染物排放标准》（GB14554-93）中表2标</w:t>
      </w:r>
      <w:r w:rsidRPr="005361C0">
        <w:rPr>
          <w:rFonts w:ascii="宋体" w:hAnsi="宋体" w:hint="eastAsia"/>
          <w:sz w:val="28"/>
          <w:szCs w:val="28"/>
        </w:rPr>
        <w:lastRenderedPageBreak/>
        <w:t>准（硫化氢0.33kg/h</w:t>
      </w:r>
      <w:r w:rsidR="006B0BCE" w:rsidRPr="005361C0">
        <w:rPr>
          <w:rFonts w:ascii="宋体" w:hAnsi="宋体" w:hint="eastAsia"/>
          <w:sz w:val="28"/>
          <w:szCs w:val="28"/>
        </w:rPr>
        <w:t>）</w:t>
      </w:r>
      <w:r w:rsidRPr="005361C0">
        <w:rPr>
          <w:rFonts w:ascii="宋体" w:hAnsi="宋体" w:hint="eastAsia"/>
          <w:sz w:val="28"/>
          <w:szCs w:val="28"/>
        </w:rPr>
        <w:t>。</w:t>
      </w:r>
    </w:p>
    <w:p w:rsidR="00E45D9C" w:rsidRPr="005361C0" w:rsidRDefault="00917B17">
      <w:pPr>
        <w:snapToGrid w:val="0"/>
        <w:spacing w:line="360" w:lineRule="auto"/>
        <w:rPr>
          <w:b/>
          <w:sz w:val="28"/>
          <w:szCs w:val="28"/>
        </w:rPr>
      </w:pPr>
      <w:bookmarkStart w:id="114" w:name="_Toc345694661"/>
      <w:bookmarkStart w:id="115" w:name="_Toc366506697"/>
      <w:bookmarkStart w:id="116" w:name="_Toc398105229"/>
      <w:bookmarkStart w:id="117" w:name="_Toc414454244"/>
      <w:bookmarkStart w:id="118" w:name="_Toc470251645"/>
      <w:bookmarkStart w:id="119" w:name="_Toc355335575"/>
      <w:bookmarkEnd w:id="113"/>
      <w:r w:rsidRPr="005361C0">
        <w:rPr>
          <w:b/>
          <w:sz w:val="28"/>
          <w:szCs w:val="28"/>
        </w:rPr>
        <w:t>7.2.3</w:t>
      </w:r>
      <w:r w:rsidRPr="005361C0">
        <w:rPr>
          <w:b/>
          <w:sz w:val="28"/>
          <w:szCs w:val="28"/>
        </w:rPr>
        <w:t>厂界噪声监测</w:t>
      </w:r>
    </w:p>
    <w:p w:rsidR="00E45D9C" w:rsidRPr="005361C0" w:rsidRDefault="00917B17">
      <w:pPr>
        <w:spacing w:line="360" w:lineRule="auto"/>
        <w:rPr>
          <w:b/>
          <w:bCs/>
          <w:sz w:val="28"/>
          <w:szCs w:val="28"/>
        </w:rPr>
      </w:pPr>
      <w:r w:rsidRPr="005361C0">
        <w:rPr>
          <w:b/>
          <w:bCs/>
          <w:sz w:val="28"/>
          <w:szCs w:val="28"/>
        </w:rPr>
        <w:t>7.2.3.1</w:t>
      </w:r>
      <w:r w:rsidRPr="005361C0">
        <w:rPr>
          <w:b/>
          <w:bCs/>
          <w:sz w:val="28"/>
          <w:szCs w:val="28"/>
        </w:rPr>
        <w:t>监测点位及监测频次</w:t>
      </w:r>
    </w:p>
    <w:p w:rsidR="00E45D9C" w:rsidRPr="005361C0" w:rsidRDefault="00917B17" w:rsidP="00E45D9C">
      <w:pPr>
        <w:spacing w:line="360" w:lineRule="auto"/>
        <w:ind w:firstLineChars="192" w:firstLine="538"/>
        <w:rPr>
          <w:sz w:val="28"/>
        </w:rPr>
      </w:pPr>
      <w:r w:rsidRPr="005361C0">
        <w:rPr>
          <w:sz w:val="28"/>
        </w:rPr>
        <w:t>根据厂区周边环境情况，在厂界各布设监测点位；共布设</w:t>
      </w:r>
      <w:r w:rsidRPr="005361C0">
        <w:rPr>
          <w:sz w:val="28"/>
        </w:rPr>
        <w:t>8</w:t>
      </w:r>
      <w:r w:rsidRPr="005361C0">
        <w:rPr>
          <w:sz w:val="28"/>
        </w:rPr>
        <w:t>个厂界噪声监测点位，布点图见图</w:t>
      </w:r>
      <w:r w:rsidRPr="005361C0">
        <w:rPr>
          <w:sz w:val="28"/>
        </w:rPr>
        <w:t>7-</w:t>
      </w:r>
      <w:r w:rsidRPr="005361C0">
        <w:rPr>
          <w:rFonts w:hint="eastAsia"/>
          <w:sz w:val="28"/>
        </w:rPr>
        <w:t>2</w:t>
      </w:r>
      <w:r w:rsidRPr="005361C0">
        <w:rPr>
          <w:sz w:val="28"/>
        </w:rPr>
        <w:t>。</w:t>
      </w:r>
    </w:p>
    <w:p w:rsidR="00E45D9C" w:rsidRPr="005361C0" w:rsidRDefault="00917B17" w:rsidP="00E45D9C">
      <w:pPr>
        <w:pStyle w:val="afd"/>
        <w:spacing w:line="360" w:lineRule="auto"/>
        <w:ind w:firstLineChars="192" w:firstLine="538"/>
        <w:rPr>
          <w:rFonts w:ascii="Times New Roman" w:hAnsi="Times New Roman"/>
          <w:sz w:val="28"/>
        </w:rPr>
      </w:pPr>
      <w:r w:rsidRPr="005361C0">
        <w:rPr>
          <w:rFonts w:ascii="Times New Roman" w:hAnsi="Times New Roman"/>
          <w:sz w:val="28"/>
        </w:rPr>
        <w:t>监测频次：每个监测点位昼间、夜间各监测</w:t>
      </w:r>
      <w:r w:rsidRPr="005361C0">
        <w:rPr>
          <w:rFonts w:ascii="Times New Roman" w:hAnsi="Times New Roman"/>
          <w:sz w:val="28"/>
        </w:rPr>
        <w:t>1</w:t>
      </w:r>
      <w:r w:rsidRPr="005361C0">
        <w:rPr>
          <w:rFonts w:ascii="Times New Roman" w:hAnsi="Times New Roman"/>
          <w:sz w:val="28"/>
        </w:rPr>
        <w:t>次，连续</w:t>
      </w:r>
      <w:r w:rsidRPr="005361C0">
        <w:rPr>
          <w:rFonts w:ascii="Times New Roman" w:hAnsi="Times New Roman"/>
          <w:sz w:val="28"/>
        </w:rPr>
        <w:t>2</w:t>
      </w:r>
      <w:r w:rsidRPr="005361C0">
        <w:rPr>
          <w:rFonts w:ascii="Times New Roman" w:hAnsi="Times New Roman"/>
          <w:sz w:val="28"/>
        </w:rPr>
        <w:t>天。</w:t>
      </w:r>
    </w:p>
    <w:p w:rsidR="00E45D9C" w:rsidRPr="005361C0" w:rsidRDefault="00917B17" w:rsidP="00E45D9C">
      <w:pPr>
        <w:pStyle w:val="afd"/>
        <w:spacing w:line="360" w:lineRule="auto"/>
        <w:ind w:firstLineChars="192" w:firstLine="538"/>
        <w:rPr>
          <w:rFonts w:ascii="Times New Roman" w:hAnsi="Times New Roman"/>
          <w:sz w:val="28"/>
        </w:rPr>
      </w:pPr>
      <w:r w:rsidRPr="005361C0">
        <w:rPr>
          <w:rFonts w:ascii="Times New Roman" w:hAnsi="Times New Roman"/>
          <w:sz w:val="28"/>
        </w:rPr>
        <w:t>监测项目：昼间、夜间等效声级（</w:t>
      </w:r>
      <w:r w:rsidRPr="005361C0">
        <w:rPr>
          <w:rFonts w:ascii="Times New Roman" w:hAnsi="Times New Roman"/>
          <w:sz w:val="28"/>
        </w:rPr>
        <w:t>Leq</w:t>
      </w:r>
      <w:r w:rsidRPr="005361C0">
        <w:rPr>
          <w:rFonts w:ascii="Times New Roman" w:hAnsi="Times New Roman"/>
          <w:sz w:val="28"/>
        </w:rPr>
        <w:t>）。</w:t>
      </w:r>
    </w:p>
    <w:p w:rsidR="00E45D9C" w:rsidRPr="005361C0" w:rsidRDefault="00917B17" w:rsidP="00E45D9C">
      <w:pPr>
        <w:pStyle w:val="afd"/>
        <w:spacing w:line="360" w:lineRule="auto"/>
        <w:ind w:firstLineChars="192" w:firstLine="538"/>
        <w:jc w:val="center"/>
        <w:rPr>
          <w:rFonts w:ascii="Times New Roman" w:hAnsi="Times New Roman"/>
          <w:sz w:val="28"/>
        </w:rPr>
      </w:pPr>
      <w:r w:rsidRPr="005361C0">
        <w:rPr>
          <w:rFonts w:ascii="Times New Roman" w:hAnsi="Times New Roman"/>
          <w:noProof/>
          <w:sz w:val="28"/>
        </w:rPr>
        <w:drawing>
          <wp:inline distT="0" distB="0" distL="0" distR="0" wp14:anchorId="7435E3F9" wp14:editId="5277BE5E">
            <wp:extent cx="3439795" cy="3821430"/>
            <wp:effectExtent l="19050" t="0" r="7907" b="0"/>
            <wp:docPr id="5" name="图片 4" descr="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4" descr="1.jpg"/>
                    <pic:cNvPicPr>
                      <a:picLocks noChangeAspect="1"/>
                    </pic:cNvPicPr>
                  </pic:nvPicPr>
                  <pic:blipFill>
                    <a:blip r:embed="rId54" cstate="print"/>
                    <a:stretch>
                      <a:fillRect/>
                    </a:stretch>
                  </pic:blipFill>
                  <pic:spPr>
                    <a:xfrm>
                      <a:off x="0" y="0"/>
                      <a:ext cx="3440143" cy="3821848"/>
                    </a:xfrm>
                    <a:prstGeom prst="rect">
                      <a:avLst/>
                    </a:prstGeom>
                  </pic:spPr>
                </pic:pic>
              </a:graphicData>
            </a:graphic>
          </wp:inline>
        </w:drawing>
      </w:r>
    </w:p>
    <w:p w:rsidR="00E45D9C" w:rsidRPr="005361C0" w:rsidRDefault="00917B17">
      <w:pPr>
        <w:jc w:val="center"/>
        <w:rPr>
          <w:rFonts w:eastAsia="黑体"/>
          <w:b/>
          <w:sz w:val="24"/>
          <w:szCs w:val="24"/>
        </w:rPr>
      </w:pPr>
      <w:r w:rsidRPr="005361C0">
        <w:rPr>
          <w:rFonts w:eastAsia="黑体" w:hint="eastAsia"/>
          <w:b/>
          <w:sz w:val="24"/>
          <w:szCs w:val="24"/>
        </w:rPr>
        <w:t>图</w:t>
      </w:r>
      <w:r w:rsidRPr="005361C0">
        <w:rPr>
          <w:rFonts w:eastAsia="黑体" w:hint="eastAsia"/>
          <w:b/>
          <w:sz w:val="24"/>
          <w:szCs w:val="24"/>
        </w:rPr>
        <w:t xml:space="preserve">7-2 </w:t>
      </w:r>
      <w:r w:rsidRPr="005361C0">
        <w:rPr>
          <w:rFonts w:eastAsia="黑体" w:hint="eastAsia"/>
          <w:b/>
          <w:sz w:val="24"/>
          <w:szCs w:val="24"/>
        </w:rPr>
        <w:t>厂界噪声监测布点图</w:t>
      </w:r>
    </w:p>
    <w:p w:rsidR="00E45D9C" w:rsidRPr="005361C0" w:rsidRDefault="00917B17" w:rsidP="008050BE">
      <w:pPr>
        <w:spacing w:beforeLines="50" w:before="120" w:afterLines="50" w:after="120" w:line="360" w:lineRule="auto"/>
        <w:rPr>
          <w:b/>
          <w:sz w:val="28"/>
          <w:szCs w:val="28"/>
        </w:rPr>
      </w:pPr>
      <w:r w:rsidRPr="005361C0">
        <w:rPr>
          <w:b/>
          <w:sz w:val="28"/>
          <w:szCs w:val="28"/>
        </w:rPr>
        <w:t>7.2.3.2</w:t>
      </w:r>
      <w:r w:rsidRPr="005361C0">
        <w:rPr>
          <w:b/>
          <w:sz w:val="28"/>
          <w:szCs w:val="28"/>
        </w:rPr>
        <w:t>噪声监测方法及质控措施</w:t>
      </w:r>
    </w:p>
    <w:p w:rsidR="00E45D9C" w:rsidRPr="005361C0" w:rsidRDefault="00917B17">
      <w:pPr>
        <w:spacing w:line="360" w:lineRule="auto"/>
        <w:ind w:firstLineChars="200" w:firstLine="560"/>
        <w:rPr>
          <w:sz w:val="28"/>
          <w:szCs w:val="28"/>
        </w:rPr>
      </w:pPr>
      <w:r w:rsidRPr="005361C0">
        <w:rPr>
          <w:sz w:val="28"/>
          <w:szCs w:val="28"/>
        </w:rPr>
        <w:t>厂界噪声监测按《工业企业厂界环境噪声排放标准》（</w:t>
      </w:r>
      <w:r w:rsidRPr="005361C0">
        <w:rPr>
          <w:sz w:val="28"/>
          <w:szCs w:val="28"/>
        </w:rPr>
        <w:t>GB12348-2008</w:t>
      </w:r>
      <w:r w:rsidRPr="005361C0">
        <w:rPr>
          <w:sz w:val="28"/>
          <w:szCs w:val="28"/>
        </w:rPr>
        <w:t>）中</w:t>
      </w:r>
      <w:r w:rsidRPr="005361C0">
        <w:rPr>
          <w:sz w:val="28"/>
          <w:szCs w:val="28"/>
        </w:rPr>
        <w:t>3</w:t>
      </w:r>
      <w:r w:rsidRPr="005361C0">
        <w:rPr>
          <w:sz w:val="28"/>
          <w:szCs w:val="28"/>
        </w:rPr>
        <w:t>类环境功能区标准执行。质量保证和质控按照国家环保局《环境监测技术规范》（噪声部分）进行。监测仪器在测量前后，仪器在测量现场要进行声学校准，其前后示值差不能大于</w:t>
      </w:r>
      <w:r w:rsidRPr="005361C0">
        <w:rPr>
          <w:sz w:val="28"/>
          <w:szCs w:val="28"/>
        </w:rPr>
        <w:t>0.5dB</w:t>
      </w:r>
      <w:r w:rsidRPr="005361C0">
        <w:rPr>
          <w:sz w:val="28"/>
          <w:szCs w:val="28"/>
        </w:rPr>
        <w:t>（</w:t>
      </w:r>
      <w:r w:rsidRPr="005361C0">
        <w:rPr>
          <w:sz w:val="28"/>
          <w:szCs w:val="28"/>
        </w:rPr>
        <w:t>A</w:t>
      </w:r>
      <w:r w:rsidRPr="005361C0">
        <w:rPr>
          <w:sz w:val="28"/>
          <w:szCs w:val="28"/>
        </w:rPr>
        <w:t>）。</w:t>
      </w:r>
    </w:p>
    <w:p w:rsidR="00E45D9C" w:rsidRPr="005361C0" w:rsidRDefault="00917B17" w:rsidP="008050BE">
      <w:pPr>
        <w:spacing w:beforeLines="50" w:before="120" w:afterLines="50" w:after="120" w:line="360" w:lineRule="auto"/>
        <w:rPr>
          <w:b/>
          <w:sz w:val="28"/>
          <w:szCs w:val="28"/>
        </w:rPr>
      </w:pPr>
      <w:r w:rsidRPr="005361C0">
        <w:rPr>
          <w:b/>
          <w:sz w:val="28"/>
          <w:szCs w:val="28"/>
        </w:rPr>
        <w:t>7.2.3.3</w:t>
      </w:r>
      <w:r w:rsidRPr="005361C0">
        <w:rPr>
          <w:b/>
          <w:sz w:val="28"/>
          <w:szCs w:val="28"/>
        </w:rPr>
        <w:t>噪声监测结果</w:t>
      </w:r>
    </w:p>
    <w:p w:rsidR="00E45D9C" w:rsidRPr="005361C0" w:rsidRDefault="00E45D9C">
      <w:pPr>
        <w:widowControl/>
        <w:adjustRightInd/>
        <w:spacing w:line="240" w:lineRule="auto"/>
        <w:jc w:val="left"/>
        <w:textAlignment w:val="auto"/>
        <w:rPr>
          <w:rFonts w:eastAsia="黑体"/>
          <w:b/>
          <w:sz w:val="24"/>
          <w:szCs w:val="24"/>
        </w:rPr>
      </w:pPr>
    </w:p>
    <w:p w:rsidR="00E45D9C" w:rsidRPr="005361C0" w:rsidRDefault="00917B17">
      <w:pPr>
        <w:widowControl/>
        <w:jc w:val="center"/>
        <w:rPr>
          <w:rFonts w:ascii="黑体" w:eastAsia="黑体" w:hAnsi="黑体"/>
          <w:szCs w:val="21"/>
        </w:rPr>
      </w:pPr>
      <w:r w:rsidRPr="005361C0">
        <w:rPr>
          <w:rFonts w:eastAsia="黑体"/>
          <w:b/>
          <w:sz w:val="24"/>
          <w:szCs w:val="24"/>
        </w:rPr>
        <w:t>表</w:t>
      </w:r>
      <w:r w:rsidRPr="005361C0">
        <w:rPr>
          <w:rFonts w:eastAsia="黑体"/>
          <w:b/>
          <w:sz w:val="24"/>
          <w:szCs w:val="24"/>
        </w:rPr>
        <w:t>7-</w:t>
      </w:r>
      <w:r w:rsidR="00D31902" w:rsidRPr="005361C0">
        <w:rPr>
          <w:rFonts w:eastAsia="黑体" w:hint="eastAsia"/>
          <w:b/>
          <w:sz w:val="24"/>
          <w:szCs w:val="24"/>
        </w:rPr>
        <w:t xml:space="preserve">15 </w:t>
      </w:r>
      <w:r w:rsidRPr="005361C0">
        <w:rPr>
          <w:rFonts w:eastAsia="黑体" w:hint="eastAsia"/>
          <w:b/>
          <w:sz w:val="24"/>
          <w:szCs w:val="24"/>
        </w:rPr>
        <w:t>厂界噪声监测结果</w:t>
      </w:r>
    </w:p>
    <w:tbl>
      <w:tblPr>
        <w:tblW w:w="9464" w:type="dxa"/>
        <w:jc w:val="center"/>
        <w:tblBorders>
          <w:top w:val="thinThickSmallGap" w:sz="12" w:space="0" w:color="auto"/>
          <w:bottom w:val="thickThinSmallGap" w:sz="12" w:space="0" w:color="auto"/>
          <w:insideH w:val="single" w:sz="4" w:space="0" w:color="auto"/>
          <w:insideV w:val="single" w:sz="4" w:space="0" w:color="auto"/>
        </w:tblBorders>
        <w:tblLayout w:type="fixed"/>
        <w:tblLook w:val="04A0" w:firstRow="1" w:lastRow="0" w:firstColumn="1" w:lastColumn="0" w:noHBand="0" w:noVBand="1"/>
      </w:tblPr>
      <w:tblGrid>
        <w:gridCol w:w="1005"/>
        <w:gridCol w:w="1655"/>
        <w:gridCol w:w="1701"/>
        <w:gridCol w:w="1701"/>
        <w:gridCol w:w="1701"/>
        <w:gridCol w:w="1701"/>
      </w:tblGrid>
      <w:tr w:rsidR="005361C0" w:rsidRPr="005361C0">
        <w:trPr>
          <w:trHeight w:val="397"/>
          <w:jc w:val="center"/>
        </w:trPr>
        <w:tc>
          <w:tcPr>
            <w:tcW w:w="2660" w:type="dxa"/>
            <w:gridSpan w:val="2"/>
            <w:vMerge w:val="restart"/>
            <w:shd w:val="clear" w:color="auto" w:fill="auto"/>
            <w:vAlign w:val="center"/>
          </w:tcPr>
          <w:p w:rsidR="00E45D9C" w:rsidRPr="005361C0" w:rsidRDefault="00917B17">
            <w:pPr>
              <w:widowControl/>
              <w:jc w:val="center"/>
              <w:rPr>
                <w:b/>
                <w:szCs w:val="21"/>
              </w:rPr>
            </w:pPr>
            <w:r w:rsidRPr="005361C0">
              <w:rPr>
                <w:b/>
                <w:szCs w:val="21"/>
              </w:rPr>
              <w:t>监测点位</w:t>
            </w:r>
          </w:p>
        </w:tc>
        <w:tc>
          <w:tcPr>
            <w:tcW w:w="3402" w:type="dxa"/>
            <w:gridSpan w:val="2"/>
            <w:shd w:val="clear" w:color="auto" w:fill="auto"/>
            <w:vAlign w:val="center"/>
          </w:tcPr>
          <w:p w:rsidR="00E45D9C" w:rsidRPr="005361C0" w:rsidRDefault="00917B17">
            <w:pPr>
              <w:widowControl/>
              <w:jc w:val="center"/>
              <w:rPr>
                <w:b/>
                <w:szCs w:val="21"/>
              </w:rPr>
            </w:pPr>
            <w:r w:rsidRPr="005361C0">
              <w:rPr>
                <w:b/>
                <w:szCs w:val="21"/>
              </w:rPr>
              <w:t>201</w:t>
            </w:r>
            <w:r w:rsidRPr="005361C0">
              <w:rPr>
                <w:rFonts w:hint="eastAsia"/>
                <w:b/>
                <w:szCs w:val="21"/>
              </w:rPr>
              <w:t>8.9.16</w:t>
            </w:r>
          </w:p>
        </w:tc>
        <w:tc>
          <w:tcPr>
            <w:tcW w:w="3402" w:type="dxa"/>
            <w:gridSpan w:val="2"/>
            <w:shd w:val="clear" w:color="auto" w:fill="auto"/>
            <w:vAlign w:val="center"/>
          </w:tcPr>
          <w:p w:rsidR="00E45D9C" w:rsidRPr="005361C0" w:rsidRDefault="00917B17">
            <w:pPr>
              <w:widowControl/>
              <w:jc w:val="center"/>
              <w:rPr>
                <w:b/>
                <w:szCs w:val="21"/>
              </w:rPr>
            </w:pPr>
            <w:r w:rsidRPr="005361C0">
              <w:rPr>
                <w:b/>
                <w:szCs w:val="21"/>
              </w:rPr>
              <w:t>201</w:t>
            </w:r>
            <w:r w:rsidRPr="005361C0">
              <w:rPr>
                <w:rFonts w:hint="eastAsia"/>
                <w:b/>
                <w:szCs w:val="21"/>
              </w:rPr>
              <w:t>7.9.17</w:t>
            </w:r>
          </w:p>
        </w:tc>
      </w:tr>
      <w:tr w:rsidR="005361C0" w:rsidRPr="005361C0">
        <w:trPr>
          <w:trHeight w:val="397"/>
          <w:jc w:val="center"/>
        </w:trPr>
        <w:tc>
          <w:tcPr>
            <w:tcW w:w="2660" w:type="dxa"/>
            <w:gridSpan w:val="2"/>
            <w:vMerge/>
            <w:shd w:val="clear" w:color="auto" w:fill="auto"/>
            <w:vAlign w:val="center"/>
          </w:tcPr>
          <w:p w:rsidR="00E45D9C" w:rsidRPr="005361C0" w:rsidRDefault="00E45D9C">
            <w:pPr>
              <w:widowControl/>
              <w:jc w:val="center"/>
              <w:rPr>
                <w:b/>
                <w:szCs w:val="21"/>
              </w:rPr>
            </w:pPr>
          </w:p>
        </w:tc>
        <w:tc>
          <w:tcPr>
            <w:tcW w:w="1701" w:type="dxa"/>
            <w:shd w:val="clear" w:color="auto" w:fill="auto"/>
            <w:vAlign w:val="center"/>
          </w:tcPr>
          <w:p w:rsidR="00E45D9C" w:rsidRPr="005361C0" w:rsidRDefault="00917B17">
            <w:pPr>
              <w:widowControl/>
              <w:jc w:val="center"/>
              <w:rPr>
                <w:b/>
                <w:szCs w:val="21"/>
              </w:rPr>
            </w:pPr>
            <w:r w:rsidRPr="005361C0">
              <w:rPr>
                <w:b/>
                <w:szCs w:val="21"/>
              </w:rPr>
              <w:t>昼间</w:t>
            </w:r>
            <w:r w:rsidRPr="005361C0">
              <w:rPr>
                <w:b/>
                <w:szCs w:val="21"/>
              </w:rPr>
              <w:t>Leq[dB(A)]</w:t>
            </w:r>
          </w:p>
        </w:tc>
        <w:tc>
          <w:tcPr>
            <w:tcW w:w="1701" w:type="dxa"/>
            <w:shd w:val="clear" w:color="auto" w:fill="auto"/>
            <w:vAlign w:val="center"/>
          </w:tcPr>
          <w:p w:rsidR="00E45D9C" w:rsidRPr="005361C0" w:rsidRDefault="00917B17">
            <w:pPr>
              <w:widowControl/>
              <w:jc w:val="center"/>
              <w:rPr>
                <w:b/>
                <w:szCs w:val="21"/>
              </w:rPr>
            </w:pPr>
            <w:r w:rsidRPr="005361C0">
              <w:rPr>
                <w:b/>
                <w:szCs w:val="21"/>
              </w:rPr>
              <w:t>夜间</w:t>
            </w:r>
            <w:r w:rsidRPr="005361C0">
              <w:rPr>
                <w:b/>
                <w:szCs w:val="21"/>
              </w:rPr>
              <w:t>Leq [dB(A)]</w:t>
            </w:r>
          </w:p>
        </w:tc>
        <w:tc>
          <w:tcPr>
            <w:tcW w:w="1701" w:type="dxa"/>
            <w:shd w:val="clear" w:color="auto" w:fill="auto"/>
            <w:vAlign w:val="center"/>
          </w:tcPr>
          <w:p w:rsidR="00E45D9C" w:rsidRPr="005361C0" w:rsidRDefault="00917B17">
            <w:pPr>
              <w:widowControl/>
              <w:jc w:val="center"/>
              <w:rPr>
                <w:b/>
                <w:szCs w:val="21"/>
              </w:rPr>
            </w:pPr>
            <w:r w:rsidRPr="005361C0">
              <w:rPr>
                <w:b/>
                <w:szCs w:val="21"/>
              </w:rPr>
              <w:t>昼间</w:t>
            </w:r>
            <w:r w:rsidRPr="005361C0">
              <w:rPr>
                <w:b/>
                <w:szCs w:val="21"/>
              </w:rPr>
              <w:t>Leq [dB(A)]</w:t>
            </w:r>
          </w:p>
        </w:tc>
        <w:tc>
          <w:tcPr>
            <w:tcW w:w="1701" w:type="dxa"/>
            <w:shd w:val="clear" w:color="auto" w:fill="auto"/>
            <w:vAlign w:val="center"/>
          </w:tcPr>
          <w:p w:rsidR="00E45D9C" w:rsidRPr="005361C0" w:rsidRDefault="00917B17">
            <w:pPr>
              <w:widowControl/>
              <w:jc w:val="center"/>
              <w:rPr>
                <w:b/>
                <w:szCs w:val="21"/>
              </w:rPr>
            </w:pPr>
            <w:r w:rsidRPr="005361C0">
              <w:rPr>
                <w:b/>
                <w:szCs w:val="21"/>
              </w:rPr>
              <w:t>夜间</w:t>
            </w:r>
            <w:r w:rsidRPr="005361C0">
              <w:rPr>
                <w:b/>
                <w:szCs w:val="21"/>
              </w:rPr>
              <w:t>Leq [dB(A)]</w:t>
            </w:r>
          </w:p>
        </w:tc>
      </w:tr>
      <w:tr w:rsidR="005361C0" w:rsidRPr="005361C0">
        <w:trPr>
          <w:trHeight w:val="397"/>
          <w:jc w:val="center"/>
        </w:trPr>
        <w:tc>
          <w:tcPr>
            <w:tcW w:w="1005" w:type="dxa"/>
            <w:shd w:val="clear" w:color="auto" w:fill="auto"/>
            <w:vAlign w:val="center"/>
          </w:tcPr>
          <w:p w:rsidR="00E45D9C" w:rsidRPr="005361C0" w:rsidRDefault="00917B17">
            <w:pPr>
              <w:snapToGrid w:val="0"/>
              <w:ind w:leftChars="-50" w:left="-105" w:rightChars="-50" w:right="-105"/>
              <w:jc w:val="center"/>
              <w:rPr>
                <w:szCs w:val="21"/>
              </w:rPr>
            </w:pPr>
            <w:r w:rsidRPr="005361C0">
              <w:rPr>
                <w:szCs w:val="21"/>
              </w:rPr>
              <w:t>1</w:t>
            </w:r>
          </w:p>
        </w:tc>
        <w:tc>
          <w:tcPr>
            <w:tcW w:w="1655" w:type="dxa"/>
            <w:shd w:val="clear" w:color="auto" w:fill="auto"/>
            <w:vAlign w:val="center"/>
          </w:tcPr>
          <w:p w:rsidR="00E45D9C" w:rsidRPr="005361C0" w:rsidRDefault="00917B17">
            <w:pPr>
              <w:jc w:val="center"/>
              <w:rPr>
                <w:szCs w:val="21"/>
              </w:rPr>
            </w:pPr>
            <w:r w:rsidRPr="005361C0">
              <w:rPr>
                <w:szCs w:val="21"/>
              </w:rPr>
              <w:t>北厂界东</w:t>
            </w:r>
          </w:p>
        </w:tc>
        <w:tc>
          <w:tcPr>
            <w:tcW w:w="1701" w:type="dxa"/>
            <w:vAlign w:val="center"/>
          </w:tcPr>
          <w:p w:rsidR="00E45D9C" w:rsidRPr="005361C0" w:rsidRDefault="00917B17">
            <w:pPr>
              <w:autoSpaceDE w:val="0"/>
              <w:autoSpaceDN w:val="0"/>
              <w:jc w:val="center"/>
              <w:rPr>
                <w:szCs w:val="21"/>
              </w:rPr>
            </w:pPr>
            <w:r w:rsidRPr="005361C0">
              <w:rPr>
                <w:rFonts w:hint="eastAsia"/>
                <w:szCs w:val="21"/>
              </w:rPr>
              <w:t>56</w:t>
            </w:r>
          </w:p>
        </w:tc>
        <w:tc>
          <w:tcPr>
            <w:tcW w:w="1701" w:type="dxa"/>
            <w:vAlign w:val="center"/>
          </w:tcPr>
          <w:p w:rsidR="00E45D9C" w:rsidRPr="005361C0" w:rsidRDefault="00917B17">
            <w:pPr>
              <w:autoSpaceDE w:val="0"/>
              <w:autoSpaceDN w:val="0"/>
              <w:jc w:val="center"/>
              <w:rPr>
                <w:szCs w:val="21"/>
              </w:rPr>
            </w:pPr>
            <w:r w:rsidRPr="005361C0">
              <w:rPr>
                <w:rFonts w:hint="eastAsia"/>
                <w:szCs w:val="21"/>
              </w:rPr>
              <w:t>52</w:t>
            </w:r>
          </w:p>
        </w:tc>
        <w:tc>
          <w:tcPr>
            <w:tcW w:w="1701" w:type="dxa"/>
            <w:vAlign w:val="center"/>
          </w:tcPr>
          <w:p w:rsidR="00E45D9C" w:rsidRPr="005361C0" w:rsidRDefault="00917B17">
            <w:pPr>
              <w:autoSpaceDE w:val="0"/>
              <w:autoSpaceDN w:val="0"/>
              <w:jc w:val="center"/>
              <w:rPr>
                <w:szCs w:val="21"/>
              </w:rPr>
            </w:pPr>
            <w:r w:rsidRPr="005361C0">
              <w:rPr>
                <w:rFonts w:hint="eastAsia"/>
                <w:szCs w:val="21"/>
              </w:rPr>
              <w:t>57</w:t>
            </w:r>
          </w:p>
        </w:tc>
        <w:tc>
          <w:tcPr>
            <w:tcW w:w="1701" w:type="dxa"/>
            <w:vAlign w:val="center"/>
          </w:tcPr>
          <w:p w:rsidR="00E45D9C" w:rsidRPr="005361C0" w:rsidRDefault="00917B17">
            <w:pPr>
              <w:autoSpaceDE w:val="0"/>
              <w:autoSpaceDN w:val="0"/>
              <w:jc w:val="center"/>
              <w:rPr>
                <w:szCs w:val="21"/>
              </w:rPr>
            </w:pPr>
            <w:r w:rsidRPr="005361C0">
              <w:rPr>
                <w:rFonts w:hint="eastAsia"/>
                <w:szCs w:val="21"/>
              </w:rPr>
              <w:t>53</w:t>
            </w:r>
          </w:p>
        </w:tc>
      </w:tr>
      <w:tr w:rsidR="005361C0" w:rsidRPr="005361C0">
        <w:trPr>
          <w:trHeight w:val="397"/>
          <w:jc w:val="center"/>
        </w:trPr>
        <w:tc>
          <w:tcPr>
            <w:tcW w:w="1005" w:type="dxa"/>
            <w:shd w:val="clear" w:color="auto" w:fill="auto"/>
            <w:vAlign w:val="center"/>
          </w:tcPr>
          <w:p w:rsidR="00E45D9C" w:rsidRPr="005361C0" w:rsidRDefault="00917B17">
            <w:pPr>
              <w:snapToGrid w:val="0"/>
              <w:ind w:leftChars="-50" w:left="-105" w:rightChars="-50" w:right="-105"/>
              <w:jc w:val="center"/>
              <w:rPr>
                <w:szCs w:val="21"/>
              </w:rPr>
            </w:pPr>
            <w:r w:rsidRPr="005361C0">
              <w:rPr>
                <w:szCs w:val="21"/>
              </w:rPr>
              <w:t>2</w:t>
            </w:r>
          </w:p>
        </w:tc>
        <w:tc>
          <w:tcPr>
            <w:tcW w:w="1655" w:type="dxa"/>
            <w:shd w:val="clear" w:color="auto" w:fill="auto"/>
            <w:vAlign w:val="center"/>
          </w:tcPr>
          <w:p w:rsidR="00E45D9C" w:rsidRPr="005361C0" w:rsidRDefault="00917B17">
            <w:pPr>
              <w:jc w:val="center"/>
            </w:pPr>
            <w:r w:rsidRPr="005361C0">
              <w:rPr>
                <w:szCs w:val="21"/>
              </w:rPr>
              <w:t>东厂界北</w:t>
            </w:r>
          </w:p>
        </w:tc>
        <w:tc>
          <w:tcPr>
            <w:tcW w:w="1701" w:type="dxa"/>
            <w:vAlign w:val="center"/>
          </w:tcPr>
          <w:p w:rsidR="00E45D9C" w:rsidRPr="005361C0" w:rsidRDefault="00917B17">
            <w:pPr>
              <w:autoSpaceDE w:val="0"/>
              <w:autoSpaceDN w:val="0"/>
              <w:jc w:val="center"/>
              <w:rPr>
                <w:szCs w:val="21"/>
              </w:rPr>
            </w:pPr>
            <w:r w:rsidRPr="005361C0">
              <w:rPr>
                <w:rFonts w:hint="eastAsia"/>
                <w:szCs w:val="21"/>
              </w:rPr>
              <w:t>57</w:t>
            </w:r>
          </w:p>
        </w:tc>
        <w:tc>
          <w:tcPr>
            <w:tcW w:w="1701" w:type="dxa"/>
            <w:vAlign w:val="center"/>
          </w:tcPr>
          <w:p w:rsidR="00E45D9C" w:rsidRPr="005361C0" w:rsidRDefault="00917B17">
            <w:pPr>
              <w:autoSpaceDE w:val="0"/>
              <w:autoSpaceDN w:val="0"/>
              <w:jc w:val="center"/>
              <w:rPr>
                <w:szCs w:val="21"/>
              </w:rPr>
            </w:pPr>
            <w:r w:rsidRPr="005361C0">
              <w:rPr>
                <w:rFonts w:hint="eastAsia"/>
                <w:szCs w:val="21"/>
              </w:rPr>
              <w:t>53</w:t>
            </w:r>
          </w:p>
        </w:tc>
        <w:tc>
          <w:tcPr>
            <w:tcW w:w="1701" w:type="dxa"/>
            <w:vAlign w:val="center"/>
          </w:tcPr>
          <w:p w:rsidR="00E45D9C" w:rsidRPr="005361C0" w:rsidRDefault="00917B17">
            <w:pPr>
              <w:autoSpaceDE w:val="0"/>
              <w:autoSpaceDN w:val="0"/>
              <w:jc w:val="center"/>
              <w:rPr>
                <w:szCs w:val="21"/>
              </w:rPr>
            </w:pPr>
            <w:r w:rsidRPr="005361C0">
              <w:rPr>
                <w:rFonts w:hint="eastAsia"/>
                <w:szCs w:val="21"/>
              </w:rPr>
              <w:t>58</w:t>
            </w:r>
          </w:p>
        </w:tc>
        <w:tc>
          <w:tcPr>
            <w:tcW w:w="1701" w:type="dxa"/>
            <w:vAlign w:val="center"/>
          </w:tcPr>
          <w:p w:rsidR="00E45D9C" w:rsidRPr="005361C0" w:rsidRDefault="00917B17">
            <w:pPr>
              <w:autoSpaceDE w:val="0"/>
              <w:autoSpaceDN w:val="0"/>
              <w:jc w:val="center"/>
              <w:rPr>
                <w:szCs w:val="21"/>
              </w:rPr>
            </w:pPr>
            <w:r w:rsidRPr="005361C0">
              <w:rPr>
                <w:rFonts w:hint="eastAsia"/>
                <w:szCs w:val="21"/>
              </w:rPr>
              <w:t>54</w:t>
            </w:r>
          </w:p>
        </w:tc>
      </w:tr>
      <w:tr w:rsidR="005361C0" w:rsidRPr="005361C0">
        <w:trPr>
          <w:trHeight w:val="397"/>
          <w:jc w:val="center"/>
        </w:trPr>
        <w:tc>
          <w:tcPr>
            <w:tcW w:w="1005" w:type="dxa"/>
            <w:shd w:val="clear" w:color="auto" w:fill="auto"/>
            <w:vAlign w:val="center"/>
          </w:tcPr>
          <w:p w:rsidR="00E45D9C" w:rsidRPr="005361C0" w:rsidRDefault="00917B17">
            <w:pPr>
              <w:snapToGrid w:val="0"/>
              <w:ind w:leftChars="-50" w:left="-105" w:rightChars="-50" w:right="-105"/>
              <w:jc w:val="center"/>
              <w:rPr>
                <w:szCs w:val="21"/>
              </w:rPr>
            </w:pPr>
            <w:r w:rsidRPr="005361C0">
              <w:rPr>
                <w:szCs w:val="21"/>
              </w:rPr>
              <w:t>3</w:t>
            </w:r>
          </w:p>
        </w:tc>
        <w:tc>
          <w:tcPr>
            <w:tcW w:w="1655" w:type="dxa"/>
            <w:shd w:val="clear" w:color="auto" w:fill="auto"/>
            <w:vAlign w:val="center"/>
          </w:tcPr>
          <w:p w:rsidR="00E45D9C" w:rsidRPr="005361C0" w:rsidRDefault="00917B17">
            <w:pPr>
              <w:jc w:val="center"/>
            </w:pPr>
            <w:r w:rsidRPr="005361C0">
              <w:rPr>
                <w:szCs w:val="21"/>
              </w:rPr>
              <w:t>东厂界南</w:t>
            </w:r>
          </w:p>
        </w:tc>
        <w:tc>
          <w:tcPr>
            <w:tcW w:w="1701" w:type="dxa"/>
            <w:vAlign w:val="center"/>
          </w:tcPr>
          <w:p w:rsidR="00E45D9C" w:rsidRPr="005361C0" w:rsidRDefault="00917B17">
            <w:pPr>
              <w:autoSpaceDE w:val="0"/>
              <w:autoSpaceDN w:val="0"/>
              <w:jc w:val="center"/>
              <w:rPr>
                <w:szCs w:val="21"/>
              </w:rPr>
            </w:pPr>
            <w:r w:rsidRPr="005361C0">
              <w:rPr>
                <w:rFonts w:hint="eastAsia"/>
                <w:szCs w:val="21"/>
              </w:rPr>
              <w:t>57</w:t>
            </w:r>
          </w:p>
        </w:tc>
        <w:tc>
          <w:tcPr>
            <w:tcW w:w="1701" w:type="dxa"/>
            <w:vAlign w:val="center"/>
          </w:tcPr>
          <w:p w:rsidR="00E45D9C" w:rsidRPr="005361C0" w:rsidRDefault="00917B17">
            <w:pPr>
              <w:autoSpaceDE w:val="0"/>
              <w:autoSpaceDN w:val="0"/>
              <w:jc w:val="center"/>
              <w:rPr>
                <w:szCs w:val="21"/>
              </w:rPr>
            </w:pPr>
            <w:r w:rsidRPr="005361C0">
              <w:rPr>
                <w:rFonts w:hint="eastAsia"/>
                <w:szCs w:val="21"/>
              </w:rPr>
              <w:t>52</w:t>
            </w:r>
          </w:p>
        </w:tc>
        <w:tc>
          <w:tcPr>
            <w:tcW w:w="1701" w:type="dxa"/>
            <w:vAlign w:val="center"/>
          </w:tcPr>
          <w:p w:rsidR="00E45D9C" w:rsidRPr="005361C0" w:rsidRDefault="00917B17">
            <w:pPr>
              <w:autoSpaceDE w:val="0"/>
              <w:autoSpaceDN w:val="0"/>
              <w:jc w:val="center"/>
              <w:rPr>
                <w:szCs w:val="21"/>
              </w:rPr>
            </w:pPr>
            <w:r w:rsidRPr="005361C0">
              <w:rPr>
                <w:rFonts w:hint="eastAsia"/>
                <w:szCs w:val="21"/>
              </w:rPr>
              <w:t>58</w:t>
            </w:r>
          </w:p>
        </w:tc>
        <w:tc>
          <w:tcPr>
            <w:tcW w:w="1701" w:type="dxa"/>
            <w:vAlign w:val="center"/>
          </w:tcPr>
          <w:p w:rsidR="00E45D9C" w:rsidRPr="005361C0" w:rsidRDefault="00917B17">
            <w:pPr>
              <w:autoSpaceDE w:val="0"/>
              <w:autoSpaceDN w:val="0"/>
              <w:jc w:val="center"/>
              <w:rPr>
                <w:szCs w:val="21"/>
              </w:rPr>
            </w:pPr>
            <w:r w:rsidRPr="005361C0">
              <w:rPr>
                <w:rFonts w:hint="eastAsia"/>
                <w:szCs w:val="21"/>
              </w:rPr>
              <w:t>53</w:t>
            </w:r>
          </w:p>
        </w:tc>
      </w:tr>
      <w:tr w:rsidR="005361C0" w:rsidRPr="005361C0">
        <w:trPr>
          <w:trHeight w:val="397"/>
          <w:jc w:val="center"/>
        </w:trPr>
        <w:tc>
          <w:tcPr>
            <w:tcW w:w="1005" w:type="dxa"/>
            <w:shd w:val="clear" w:color="auto" w:fill="auto"/>
            <w:vAlign w:val="center"/>
          </w:tcPr>
          <w:p w:rsidR="00E45D9C" w:rsidRPr="005361C0" w:rsidRDefault="00917B17">
            <w:pPr>
              <w:snapToGrid w:val="0"/>
              <w:ind w:leftChars="-50" w:left="-105" w:rightChars="-50" w:right="-105"/>
              <w:jc w:val="center"/>
              <w:rPr>
                <w:szCs w:val="21"/>
              </w:rPr>
            </w:pPr>
            <w:r w:rsidRPr="005361C0">
              <w:rPr>
                <w:szCs w:val="21"/>
              </w:rPr>
              <w:t>4</w:t>
            </w:r>
          </w:p>
        </w:tc>
        <w:tc>
          <w:tcPr>
            <w:tcW w:w="1655" w:type="dxa"/>
            <w:shd w:val="clear" w:color="auto" w:fill="auto"/>
            <w:vAlign w:val="center"/>
          </w:tcPr>
          <w:p w:rsidR="00E45D9C" w:rsidRPr="005361C0" w:rsidRDefault="00917B17">
            <w:pPr>
              <w:jc w:val="center"/>
              <w:rPr>
                <w:szCs w:val="21"/>
              </w:rPr>
            </w:pPr>
            <w:r w:rsidRPr="005361C0">
              <w:rPr>
                <w:szCs w:val="21"/>
              </w:rPr>
              <w:t>南厂界</w:t>
            </w:r>
          </w:p>
        </w:tc>
        <w:tc>
          <w:tcPr>
            <w:tcW w:w="1701" w:type="dxa"/>
            <w:vAlign w:val="center"/>
          </w:tcPr>
          <w:p w:rsidR="00E45D9C" w:rsidRPr="005361C0" w:rsidRDefault="00917B17">
            <w:pPr>
              <w:autoSpaceDE w:val="0"/>
              <w:autoSpaceDN w:val="0"/>
              <w:jc w:val="center"/>
              <w:rPr>
                <w:szCs w:val="21"/>
              </w:rPr>
            </w:pPr>
            <w:r w:rsidRPr="005361C0">
              <w:rPr>
                <w:rFonts w:hint="eastAsia"/>
                <w:szCs w:val="21"/>
              </w:rPr>
              <w:t>56</w:t>
            </w:r>
          </w:p>
        </w:tc>
        <w:tc>
          <w:tcPr>
            <w:tcW w:w="1701" w:type="dxa"/>
            <w:vAlign w:val="center"/>
          </w:tcPr>
          <w:p w:rsidR="00E45D9C" w:rsidRPr="005361C0" w:rsidRDefault="00917B17">
            <w:pPr>
              <w:autoSpaceDE w:val="0"/>
              <w:autoSpaceDN w:val="0"/>
              <w:jc w:val="center"/>
              <w:rPr>
                <w:szCs w:val="21"/>
              </w:rPr>
            </w:pPr>
            <w:r w:rsidRPr="005361C0">
              <w:rPr>
                <w:rFonts w:hint="eastAsia"/>
                <w:szCs w:val="21"/>
              </w:rPr>
              <w:t>51</w:t>
            </w:r>
          </w:p>
        </w:tc>
        <w:tc>
          <w:tcPr>
            <w:tcW w:w="1701" w:type="dxa"/>
            <w:vAlign w:val="center"/>
          </w:tcPr>
          <w:p w:rsidR="00E45D9C" w:rsidRPr="005361C0" w:rsidRDefault="00917B17">
            <w:pPr>
              <w:autoSpaceDE w:val="0"/>
              <w:autoSpaceDN w:val="0"/>
              <w:jc w:val="center"/>
              <w:rPr>
                <w:szCs w:val="21"/>
              </w:rPr>
            </w:pPr>
            <w:r w:rsidRPr="005361C0">
              <w:rPr>
                <w:rFonts w:hint="eastAsia"/>
                <w:szCs w:val="21"/>
              </w:rPr>
              <w:t>57</w:t>
            </w:r>
          </w:p>
        </w:tc>
        <w:tc>
          <w:tcPr>
            <w:tcW w:w="1701" w:type="dxa"/>
            <w:vAlign w:val="center"/>
          </w:tcPr>
          <w:p w:rsidR="00E45D9C" w:rsidRPr="005361C0" w:rsidRDefault="00917B17">
            <w:pPr>
              <w:autoSpaceDE w:val="0"/>
              <w:autoSpaceDN w:val="0"/>
              <w:jc w:val="center"/>
              <w:rPr>
                <w:szCs w:val="21"/>
              </w:rPr>
            </w:pPr>
            <w:r w:rsidRPr="005361C0">
              <w:rPr>
                <w:rFonts w:hint="eastAsia"/>
                <w:szCs w:val="21"/>
              </w:rPr>
              <w:t>52</w:t>
            </w:r>
          </w:p>
        </w:tc>
      </w:tr>
      <w:tr w:rsidR="005361C0" w:rsidRPr="005361C0">
        <w:trPr>
          <w:trHeight w:val="397"/>
          <w:jc w:val="center"/>
        </w:trPr>
        <w:tc>
          <w:tcPr>
            <w:tcW w:w="1005" w:type="dxa"/>
            <w:shd w:val="clear" w:color="auto" w:fill="auto"/>
            <w:vAlign w:val="center"/>
          </w:tcPr>
          <w:p w:rsidR="00E45D9C" w:rsidRPr="005361C0" w:rsidRDefault="00917B17">
            <w:pPr>
              <w:snapToGrid w:val="0"/>
              <w:ind w:leftChars="-50" w:left="-105" w:rightChars="-50" w:right="-105"/>
              <w:jc w:val="center"/>
              <w:rPr>
                <w:szCs w:val="21"/>
              </w:rPr>
            </w:pPr>
            <w:r w:rsidRPr="005361C0">
              <w:rPr>
                <w:szCs w:val="21"/>
              </w:rPr>
              <w:t>5</w:t>
            </w:r>
          </w:p>
        </w:tc>
        <w:tc>
          <w:tcPr>
            <w:tcW w:w="1655" w:type="dxa"/>
            <w:shd w:val="clear" w:color="auto" w:fill="auto"/>
            <w:vAlign w:val="center"/>
          </w:tcPr>
          <w:p w:rsidR="00E45D9C" w:rsidRPr="005361C0" w:rsidRDefault="00917B17">
            <w:pPr>
              <w:jc w:val="center"/>
              <w:rPr>
                <w:szCs w:val="21"/>
              </w:rPr>
            </w:pPr>
            <w:r w:rsidRPr="005361C0">
              <w:rPr>
                <w:szCs w:val="21"/>
              </w:rPr>
              <w:t>西厂界南</w:t>
            </w:r>
          </w:p>
        </w:tc>
        <w:tc>
          <w:tcPr>
            <w:tcW w:w="1701" w:type="dxa"/>
            <w:vAlign w:val="center"/>
          </w:tcPr>
          <w:p w:rsidR="00E45D9C" w:rsidRPr="005361C0" w:rsidRDefault="00917B17">
            <w:pPr>
              <w:autoSpaceDE w:val="0"/>
              <w:autoSpaceDN w:val="0"/>
              <w:jc w:val="center"/>
              <w:rPr>
                <w:szCs w:val="21"/>
              </w:rPr>
            </w:pPr>
            <w:r w:rsidRPr="005361C0">
              <w:rPr>
                <w:rFonts w:hint="eastAsia"/>
                <w:szCs w:val="21"/>
              </w:rPr>
              <w:t>52</w:t>
            </w:r>
          </w:p>
        </w:tc>
        <w:tc>
          <w:tcPr>
            <w:tcW w:w="1701" w:type="dxa"/>
            <w:vAlign w:val="center"/>
          </w:tcPr>
          <w:p w:rsidR="00E45D9C" w:rsidRPr="005361C0" w:rsidRDefault="00917B17">
            <w:pPr>
              <w:autoSpaceDE w:val="0"/>
              <w:autoSpaceDN w:val="0"/>
              <w:jc w:val="center"/>
              <w:rPr>
                <w:szCs w:val="21"/>
              </w:rPr>
            </w:pPr>
            <w:r w:rsidRPr="005361C0">
              <w:rPr>
                <w:rFonts w:hint="eastAsia"/>
                <w:szCs w:val="21"/>
              </w:rPr>
              <w:t>48</w:t>
            </w:r>
          </w:p>
        </w:tc>
        <w:tc>
          <w:tcPr>
            <w:tcW w:w="1701" w:type="dxa"/>
            <w:vAlign w:val="center"/>
          </w:tcPr>
          <w:p w:rsidR="00E45D9C" w:rsidRPr="005361C0" w:rsidRDefault="00917B17">
            <w:pPr>
              <w:autoSpaceDE w:val="0"/>
              <w:autoSpaceDN w:val="0"/>
              <w:jc w:val="center"/>
              <w:rPr>
                <w:szCs w:val="21"/>
              </w:rPr>
            </w:pPr>
            <w:r w:rsidRPr="005361C0">
              <w:rPr>
                <w:rFonts w:hint="eastAsia"/>
                <w:szCs w:val="21"/>
              </w:rPr>
              <w:t>51</w:t>
            </w:r>
          </w:p>
        </w:tc>
        <w:tc>
          <w:tcPr>
            <w:tcW w:w="1701" w:type="dxa"/>
            <w:vAlign w:val="center"/>
          </w:tcPr>
          <w:p w:rsidR="00E45D9C" w:rsidRPr="005361C0" w:rsidRDefault="00917B17">
            <w:pPr>
              <w:autoSpaceDE w:val="0"/>
              <w:autoSpaceDN w:val="0"/>
              <w:jc w:val="center"/>
              <w:rPr>
                <w:szCs w:val="21"/>
              </w:rPr>
            </w:pPr>
            <w:r w:rsidRPr="005361C0">
              <w:rPr>
                <w:rFonts w:hint="eastAsia"/>
                <w:szCs w:val="21"/>
              </w:rPr>
              <w:t>48</w:t>
            </w:r>
          </w:p>
        </w:tc>
      </w:tr>
      <w:tr w:rsidR="005361C0" w:rsidRPr="005361C0">
        <w:trPr>
          <w:trHeight w:val="397"/>
          <w:jc w:val="center"/>
        </w:trPr>
        <w:tc>
          <w:tcPr>
            <w:tcW w:w="1005" w:type="dxa"/>
            <w:shd w:val="clear" w:color="auto" w:fill="auto"/>
            <w:vAlign w:val="center"/>
          </w:tcPr>
          <w:p w:rsidR="00E45D9C" w:rsidRPr="005361C0" w:rsidRDefault="00917B17">
            <w:pPr>
              <w:snapToGrid w:val="0"/>
              <w:ind w:leftChars="-50" w:left="-105" w:rightChars="-50" w:right="-105"/>
              <w:jc w:val="center"/>
              <w:rPr>
                <w:szCs w:val="21"/>
              </w:rPr>
            </w:pPr>
            <w:r w:rsidRPr="005361C0">
              <w:rPr>
                <w:szCs w:val="21"/>
              </w:rPr>
              <w:t>6</w:t>
            </w:r>
          </w:p>
        </w:tc>
        <w:tc>
          <w:tcPr>
            <w:tcW w:w="1655" w:type="dxa"/>
            <w:shd w:val="clear" w:color="auto" w:fill="auto"/>
            <w:vAlign w:val="center"/>
          </w:tcPr>
          <w:p w:rsidR="00E45D9C" w:rsidRPr="005361C0" w:rsidRDefault="00917B17">
            <w:pPr>
              <w:jc w:val="center"/>
              <w:rPr>
                <w:szCs w:val="21"/>
              </w:rPr>
            </w:pPr>
            <w:r w:rsidRPr="005361C0">
              <w:rPr>
                <w:szCs w:val="21"/>
              </w:rPr>
              <w:t>西厂界中</w:t>
            </w:r>
          </w:p>
        </w:tc>
        <w:tc>
          <w:tcPr>
            <w:tcW w:w="1701" w:type="dxa"/>
            <w:vAlign w:val="center"/>
          </w:tcPr>
          <w:p w:rsidR="00E45D9C" w:rsidRPr="005361C0" w:rsidRDefault="00917B17">
            <w:pPr>
              <w:autoSpaceDE w:val="0"/>
              <w:autoSpaceDN w:val="0"/>
              <w:jc w:val="center"/>
              <w:rPr>
                <w:szCs w:val="21"/>
              </w:rPr>
            </w:pPr>
            <w:r w:rsidRPr="005361C0">
              <w:rPr>
                <w:rFonts w:hint="eastAsia"/>
                <w:szCs w:val="21"/>
              </w:rPr>
              <w:t>61</w:t>
            </w:r>
          </w:p>
        </w:tc>
        <w:tc>
          <w:tcPr>
            <w:tcW w:w="1701" w:type="dxa"/>
            <w:vAlign w:val="center"/>
          </w:tcPr>
          <w:p w:rsidR="00E45D9C" w:rsidRPr="005361C0" w:rsidRDefault="00917B17">
            <w:pPr>
              <w:autoSpaceDE w:val="0"/>
              <w:autoSpaceDN w:val="0"/>
              <w:jc w:val="center"/>
              <w:rPr>
                <w:szCs w:val="21"/>
              </w:rPr>
            </w:pPr>
            <w:r w:rsidRPr="005361C0">
              <w:rPr>
                <w:rFonts w:hint="eastAsia"/>
                <w:szCs w:val="21"/>
              </w:rPr>
              <w:t>57</w:t>
            </w:r>
          </w:p>
        </w:tc>
        <w:tc>
          <w:tcPr>
            <w:tcW w:w="1701" w:type="dxa"/>
            <w:vAlign w:val="center"/>
          </w:tcPr>
          <w:p w:rsidR="00E45D9C" w:rsidRPr="005361C0" w:rsidRDefault="00917B17">
            <w:pPr>
              <w:autoSpaceDE w:val="0"/>
              <w:autoSpaceDN w:val="0"/>
              <w:jc w:val="center"/>
              <w:rPr>
                <w:szCs w:val="21"/>
              </w:rPr>
            </w:pPr>
            <w:r w:rsidRPr="005361C0">
              <w:rPr>
                <w:rFonts w:hint="eastAsia"/>
                <w:szCs w:val="21"/>
              </w:rPr>
              <w:t>60</w:t>
            </w:r>
          </w:p>
        </w:tc>
        <w:tc>
          <w:tcPr>
            <w:tcW w:w="1701" w:type="dxa"/>
            <w:vAlign w:val="center"/>
          </w:tcPr>
          <w:p w:rsidR="00E45D9C" w:rsidRPr="005361C0" w:rsidRDefault="00917B17">
            <w:pPr>
              <w:autoSpaceDE w:val="0"/>
              <w:autoSpaceDN w:val="0"/>
              <w:jc w:val="center"/>
              <w:rPr>
                <w:szCs w:val="21"/>
              </w:rPr>
            </w:pPr>
            <w:r w:rsidRPr="005361C0">
              <w:rPr>
                <w:rFonts w:hint="eastAsia"/>
                <w:szCs w:val="21"/>
              </w:rPr>
              <w:t>56</w:t>
            </w:r>
          </w:p>
        </w:tc>
      </w:tr>
      <w:tr w:rsidR="005361C0" w:rsidRPr="005361C0">
        <w:trPr>
          <w:trHeight w:val="397"/>
          <w:jc w:val="center"/>
        </w:trPr>
        <w:tc>
          <w:tcPr>
            <w:tcW w:w="1005" w:type="dxa"/>
            <w:shd w:val="clear" w:color="auto" w:fill="auto"/>
            <w:vAlign w:val="center"/>
          </w:tcPr>
          <w:p w:rsidR="00E45D9C" w:rsidRPr="005361C0" w:rsidRDefault="00917B17">
            <w:pPr>
              <w:snapToGrid w:val="0"/>
              <w:ind w:leftChars="-50" w:left="-105" w:rightChars="-50" w:right="-105"/>
              <w:jc w:val="center"/>
              <w:rPr>
                <w:szCs w:val="21"/>
              </w:rPr>
            </w:pPr>
            <w:r w:rsidRPr="005361C0">
              <w:rPr>
                <w:szCs w:val="21"/>
              </w:rPr>
              <w:t>7</w:t>
            </w:r>
          </w:p>
        </w:tc>
        <w:tc>
          <w:tcPr>
            <w:tcW w:w="1655" w:type="dxa"/>
            <w:shd w:val="clear" w:color="auto" w:fill="auto"/>
            <w:vAlign w:val="center"/>
          </w:tcPr>
          <w:p w:rsidR="00E45D9C" w:rsidRPr="005361C0" w:rsidRDefault="00917B17">
            <w:pPr>
              <w:jc w:val="center"/>
              <w:rPr>
                <w:szCs w:val="21"/>
              </w:rPr>
            </w:pPr>
            <w:r w:rsidRPr="005361C0">
              <w:rPr>
                <w:szCs w:val="21"/>
              </w:rPr>
              <w:t>西厂界北</w:t>
            </w:r>
          </w:p>
        </w:tc>
        <w:tc>
          <w:tcPr>
            <w:tcW w:w="1701" w:type="dxa"/>
            <w:vAlign w:val="center"/>
          </w:tcPr>
          <w:p w:rsidR="00E45D9C" w:rsidRPr="005361C0" w:rsidRDefault="00917B17">
            <w:pPr>
              <w:autoSpaceDE w:val="0"/>
              <w:autoSpaceDN w:val="0"/>
              <w:jc w:val="center"/>
              <w:rPr>
                <w:szCs w:val="21"/>
              </w:rPr>
            </w:pPr>
            <w:r w:rsidRPr="005361C0">
              <w:rPr>
                <w:rFonts w:hint="eastAsia"/>
                <w:szCs w:val="21"/>
              </w:rPr>
              <w:t>46</w:t>
            </w:r>
          </w:p>
        </w:tc>
        <w:tc>
          <w:tcPr>
            <w:tcW w:w="1701" w:type="dxa"/>
            <w:vAlign w:val="center"/>
          </w:tcPr>
          <w:p w:rsidR="00E45D9C" w:rsidRPr="005361C0" w:rsidRDefault="00917B17">
            <w:pPr>
              <w:autoSpaceDE w:val="0"/>
              <w:autoSpaceDN w:val="0"/>
              <w:jc w:val="center"/>
              <w:rPr>
                <w:szCs w:val="21"/>
              </w:rPr>
            </w:pPr>
            <w:r w:rsidRPr="005361C0">
              <w:rPr>
                <w:rFonts w:hint="eastAsia"/>
                <w:szCs w:val="21"/>
              </w:rPr>
              <w:t>43</w:t>
            </w:r>
          </w:p>
        </w:tc>
        <w:tc>
          <w:tcPr>
            <w:tcW w:w="1701" w:type="dxa"/>
            <w:vAlign w:val="center"/>
          </w:tcPr>
          <w:p w:rsidR="00E45D9C" w:rsidRPr="005361C0" w:rsidRDefault="00917B17">
            <w:pPr>
              <w:autoSpaceDE w:val="0"/>
              <w:autoSpaceDN w:val="0"/>
              <w:jc w:val="center"/>
              <w:rPr>
                <w:szCs w:val="21"/>
              </w:rPr>
            </w:pPr>
            <w:r w:rsidRPr="005361C0">
              <w:rPr>
                <w:rFonts w:hint="eastAsia"/>
                <w:szCs w:val="21"/>
              </w:rPr>
              <w:t>46</w:t>
            </w:r>
          </w:p>
        </w:tc>
        <w:tc>
          <w:tcPr>
            <w:tcW w:w="1701" w:type="dxa"/>
            <w:vAlign w:val="center"/>
          </w:tcPr>
          <w:p w:rsidR="00E45D9C" w:rsidRPr="005361C0" w:rsidRDefault="00917B17">
            <w:pPr>
              <w:autoSpaceDE w:val="0"/>
              <w:autoSpaceDN w:val="0"/>
              <w:jc w:val="center"/>
              <w:rPr>
                <w:szCs w:val="21"/>
              </w:rPr>
            </w:pPr>
            <w:r w:rsidRPr="005361C0">
              <w:rPr>
                <w:rFonts w:hint="eastAsia"/>
                <w:szCs w:val="21"/>
              </w:rPr>
              <w:t>44</w:t>
            </w:r>
          </w:p>
        </w:tc>
      </w:tr>
      <w:tr w:rsidR="005361C0" w:rsidRPr="005361C0">
        <w:trPr>
          <w:trHeight w:val="397"/>
          <w:jc w:val="center"/>
        </w:trPr>
        <w:tc>
          <w:tcPr>
            <w:tcW w:w="1005" w:type="dxa"/>
            <w:shd w:val="clear" w:color="auto" w:fill="auto"/>
            <w:vAlign w:val="center"/>
          </w:tcPr>
          <w:p w:rsidR="00E45D9C" w:rsidRPr="005361C0" w:rsidRDefault="00917B17">
            <w:pPr>
              <w:snapToGrid w:val="0"/>
              <w:ind w:leftChars="-50" w:left="-105" w:rightChars="-50" w:right="-105"/>
              <w:jc w:val="center"/>
              <w:rPr>
                <w:szCs w:val="21"/>
              </w:rPr>
            </w:pPr>
            <w:r w:rsidRPr="005361C0">
              <w:rPr>
                <w:szCs w:val="21"/>
              </w:rPr>
              <w:t>8</w:t>
            </w:r>
          </w:p>
        </w:tc>
        <w:tc>
          <w:tcPr>
            <w:tcW w:w="1655" w:type="dxa"/>
            <w:shd w:val="clear" w:color="auto" w:fill="auto"/>
            <w:vAlign w:val="center"/>
          </w:tcPr>
          <w:p w:rsidR="00E45D9C" w:rsidRPr="005361C0" w:rsidRDefault="00917B17">
            <w:pPr>
              <w:jc w:val="center"/>
              <w:rPr>
                <w:szCs w:val="21"/>
              </w:rPr>
            </w:pPr>
            <w:r w:rsidRPr="005361C0">
              <w:rPr>
                <w:szCs w:val="21"/>
              </w:rPr>
              <w:t>北厂界西</w:t>
            </w:r>
          </w:p>
        </w:tc>
        <w:tc>
          <w:tcPr>
            <w:tcW w:w="1701" w:type="dxa"/>
            <w:vAlign w:val="center"/>
          </w:tcPr>
          <w:p w:rsidR="00E45D9C" w:rsidRPr="005361C0" w:rsidRDefault="00917B17">
            <w:pPr>
              <w:autoSpaceDE w:val="0"/>
              <w:autoSpaceDN w:val="0"/>
              <w:jc w:val="center"/>
              <w:rPr>
                <w:szCs w:val="21"/>
              </w:rPr>
            </w:pPr>
            <w:r w:rsidRPr="005361C0">
              <w:rPr>
                <w:rFonts w:hint="eastAsia"/>
                <w:szCs w:val="21"/>
              </w:rPr>
              <w:t>57</w:t>
            </w:r>
          </w:p>
        </w:tc>
        <w:tc>
          <w:tcPr>
            <w:tcW w:w="1701" w:type="dxa"/>
            <w:vAlign w:val="center"/>
          </w:tcPr>
          <w:p w:rsidR="00E45D9C" w:rsidRPr="005361C0" w:rsidRDefault="00917B17">
            <w:pPr>
              <w:autoSpaceDE w:val="0"/>
              <w:autoSpaceDN w:val="0"/>
              <w:jc w:val="center"/>
              <w:rPr>
                <w:szCs w:val="21"/>
              </w:rPr>
            </w:pPr>
            <w:r w:rsidRPr="005361C0">
              <w:rPr>
                <w:rFonts w:hint="eastAsia"/>
                <w:szCs w:val="21"/>
              </w:rPr>
              <w:t>53</w:t>
            </w:r>
          </w:p>
        </w:tc>
        <w:tc>
          <w:tcPr>
            <w:tcW w:w="1701" w:type="dxa"/>
            <w:vAlign w:val="center"/>
          </w:tcPr>
          <w:p w:rsidR="00E45D9C" w:rsidRPr="005361C0" w:rsidRDefault="00917B17">
            <w:pPr>
              <w:autoSpaceDE w:val="0"/>
              <w:autoSpaceDN w:val="0"/>
              <w:jc w:val="center"/>
              <w:rPr>
                <w:szCs w:val="21"/>
              </w:rPr>
            </w:pPr>
            <w:r w:rsidRPr="005361C0">
              <w:rPr>
                <w:rFonts w:hint="eastAsia"/>
                <w:szCs w:val="21"/>
              </w:rPr>
              <w:t>56</w:t>
            </w:r>
          </w:p>
        </w:tc>
        <w:tc>
          <w:tcPr>
            <w:tcW w:w="1701" w:type="dxa"/>
            <w:vAlign w:val="center"/>
          </w:tcPr>
          <w:p w:rsidR="00E45D9C" w:rsidRPr="005361C0" w:rsidRDefault="00917B17">
            <w:pPr>
              <w:autoSpaceDE w:val="0"/>
              <w:autoSpaceDN w:val="0"/>
              <w:jc w:val="center"/>
              <w:rPr>
                <w:szCs w:val="21"/>
              </w:rPr>
            </w:pPr>
            <w:r w:rsidRPr="005361C0">
              <w:rPr>
                <w:rFonts w:hint="eastAsia"/>
                <w:szCs w:val="21"/>
              </w:rPr>
              <w:t>52</w:t>
            </w:r>
          </w:p>
        </w:tc>
      </w:tr>
    </w:tbl>
    <w:p w:rsidR="00E45D9C" w:rsidRPr="005361C0" w:rsidRDefault="00917B17">
      <w:pPr>
        <w:spacing w:line="360" w:lineRule="auto"/>
        <w:ind w:firstLineChars="200" w:firstLine="560"/>
        <w:rPr>
          <w:sz w:val="28"/>
          <w:szCs w:val="28"/>
        </w:rPr>
      </w:pPr>
      <w:r w:rsidRPr="005361C0">
        <w:rPr>
          <w:rFonts w:hint="eastAsia"/>
          <w:sz w:val="28"/>
          <w:szCs w:val="28"/>
        </w:rPr>
        <w:t>监测结果显示，现场监测期间本项目，周间噪声能够满足批复标准要求，夜间噪声西</w:t>
      </w:r>
      <w:r w:rsidRPr="005361C0">
        <w:rPr>
          <w:sz w:val="28"/>
          <w:szCs w:val="28"/>
        </w:rPr>
        <w:t>厂界中噪声值</w:t>
      </w:r>
      <w:r w:rsidRPr="005361C0">
        <w:rPr>
          <w:rFonts w:hint="eastAsia"/>
          <w:sz w:val="28"/>
          <w:szCs w:val="28"/>
        </w:rPr>
        <w:t>为</w:t>
      </w:r>
      <w:r w:rsidRPr="005361C0">
        <w:rPr>
          <w:rFonts w:hint="eastAsia"/>
          <w:sz w:val="28"/>
          <w:szCs w:val="28"/>
        </w:rPr>
        <w:t>57</w:t>
      </w:r>
      <w:r w:rsidRPr="005361C0">
        <w:rPr>
          <w:sz w:val="28"/>
          <w:szCs w:val="28"/>
        </w:rPr>
        <w:t>dB(A)</w:t>
      </w:r>
      <w:r w:rsidRPr="005361C0">
        <w:rPr>
          <w:sz w:val="28"/>
          <w:szCs w:val="28"/>
        </w:rPr>
        <w:t>，最大超标</w:t>
      </w:r>
      <w:r w:rsidRPr="005361C0">
        <w:rPr>
          <w:rFonts w:hint="eastAsia"/>
          <w:sz w:val="28"/>
          <w:szCs w:val="28"/>
        </w:rPr>
        <w:t>2</w:t>
      </w:r>
      <w:r w:rsidRPr="005361C0">
        <w:rPr>
          <w:sz w:val="28"/>
          <w:szCs w:val="28"/>
        </w:rPr>
        <w:t>dB(A)</w:t>
      </w:r>
      <w:r w:rsidRPr="005361C0">
        <w:rPr>
          <w:rFonts w:hint="eastAsia"/>
          <w:sz w:val="28"/>
          <w:szCs w:val="28"/>
        </w:rPr>
        <w:t>，不满足《工业企业厂界环境噪声排放标准》（</w:t>
      </w:r>
      <w:r w:rsidRPr="005361C0">
        <w:rPr>
          <w:sz w:val="28"/>
          <w:szCs w:val="28"/>
        </w:rPr>
        <w:t>GB 12348-2008</w:t>
      </w:r>
      <w:r w:rsidRPr="005361C0">
        <w:rPr>
          <w:rFonts w:hint="eastAsia"/>
          <w:sz w:val="28"/>
          <w:szCs w:val="28"/>
        </w:rPr>
        <w:t>）</w:t>
      </w:r>
      <w:r w:rsidRPr="005361C0">
        <w:rPr>
          <w:sz w:val="28"/>
          <w:szCs w:val="28"/>
        </w:rPr>
        <w:t>3</w:t>
      </w:r>
      <w:r w:rsidRPr="005361C0">
        <w:rPr>
          <w:rFonts w:hint="eastAsia"/>
          <w:sz w:val="28"/>
          <w:szCs w:val="28"/>
        </w:rPr>
        <w:t>类标准要求，</w:t>
      </w:r>
      <w:r w:rsidRPr="005361C0">
        <w:rPr>
          <w:sz w:val="28"/>
          <w:szCs w:val="28"/>
        </w:rPr>
        <w:t>项目</w:t>
      </w:r>
      <w:r w:rsidRPr="005361C0">
        <w:rPr>
          <w:sz w:val="28"/>
          <w:szCs w:val="28"/>
        </w:rPr>
        <w:t>200m</w:t>
      </w:r>
      <w:r w:rsidRPr="005361C0">
        <w:rPr>
          <w:sz w:val="28"/>
          <w:szCs w:val="28"/>
        </w:rPr>
        <w:t>范围内没有敏感目标。</w:t>
      </w:r>
    </w:p>
    <w:p w:rsidR="00E45D9C" w:rsidRPr="005361C0" w:rsidRDefault="00D94D1F" w:rsidP="00D94D1F">
      <w:pPr>
        <w:widowControl/>
        <w:spacing w:line="360" w:lineRule="auto"/>
        <w:ind w:firstLineChars="200" w:firstLine="560"/>
        <w:jc w:val="left"/>
        <w:rPr>
          <w:rFonts w:asciiTheme="minorEastAsia" w:eastAsiaTheme="minorEastAsia" w:hAnsiTheme="minorEastAsia"/>
          <w:sz w:val="28"/>
          <w:szCs w:val="28"/>
        </w:rPr>
      </w:pPr>
      <w:r w:rsidRPr="005361C0">
        <w:rPr>
          <w:rFonts w:asciiTheme="minorEastAsia" w:eastAsiaTheme="minorEastAsia" w:hAnsiTheme="minorEastAsia" w:cs="宋体" w:hint="eastAsia"/>
          <w:sz w:val="28"/>
          <w:szCs w:val="28"/>
        </w:rPr>
        <w:t>根据调查，监测期间超标是因为加热炉引风机联轴胶圈破损，转动异响造成。后期更换新联轴胶圈后噪音消失</w:t>
      </w:r>
      <w:r w:rsidR="00917B17" w:rsidRPr="005361C0">
        <w:rPr>
          <w:rFonts w:asciiTheme="minorEastAsia" w:eastAsiaTheme="minorEastAsia" w:hAnsiTheme="minorEastAsia" w:cs="宋体" w:hint="eastAsia"/>
          <w:sz w:val="28"/>
          <w:szCs w:val="28"/>
        </w:rPr>
        <w:t>，于2018年3月1日-2日进行了复测。</w:t>
      </w:r>
    </w:p>
    <w:p w:rsidR="00E45D9C" w:rsidRPr="005361C0" w:rsidRDefault="00917B17">
      <w:pPr>
        <w:widowControl/>
        <w:jc w:val="center"/>
        <w:rPr>
          <w:rFonts w:ascii="黑体" w:eastAsia="黑体" w:hAnsi="黑体"/>
          <w:sz w:val="28"/>
          <w:szCs w:val="28"/>
        </w:rPr>
      </w:pPr>
      <w:r w:rsidRPr="005361C0">
        <w:rPr>
          <w:rFonts w:ascii="宋体" w:hAnsi="宋体" w:hint="eastAsia"/>
          <w:b/>
          <w:sz w:val="28"/>
          <w:szCs w:val="28"/>
        </w:rPr>
        <w:t>表</w:t>
      </w:r>
      <w:r w:rsidRPr="005361C0">
        <w:rPr>
          <w:rFonts w:eastAsia="黑体" w:hint="eastAsia"/>
          <w:b/>
          <w:sz w:val="28"/>
          <w:szCs w:val="28"/>
        </w:rPr>
        <w:t>7-1</w:t>
      </w:r>
      <w:r w:rsidR="00D31902" w:rsidRPr="005361C0">
        <w:rPr>
          <w:rFonts w:eastAsia="黑体" w:hint="eastAsia"/>
          <w:b/>
          <w:sz w:val="28"/>
          <w:szCs w:val="28"/>
        </w:rPr>
        <w:t>6</w:t>
      </w:r>
      <w:r w:rsidRPr="005361C0">
        <w:rPr>
          <w:rFonts w:ascii="宋体" w:hAnsi="宋体" w:hint="eastAsia"/>
          <w:b/>
          <w:sz w:val="28"/>
          <w:szCs w:val="28"/>
        </w:rPr>
        <w:t>厂界噪声复测结果</w:t>
      </w:r>
    </w:p>
    <w:tbl>
      <w:tblPr>
        <w:tblW w:w="9464" w:type="dxa"/>
        <w:jc w:val="center"/>
        <w:tblBorders>
          <w:top w:val="thinThickSmallGap" w:sz="12" w:space="0" w:color="auto"/>
          <w:bottom w:val="thickThinSmallGap" w:sz="12" w:space="0" w:color="auto"/>
          <w:insideH w:val="single" w:sz="4" w:space="0" w:color="auto"/>
          <w:insideV w:val="single" w:sz="4" w:space="0" w:color="auto"/>
        </w:tblBorders>
        <w:tblLayout w:type="fixed"/>
        <w:tblLook w:val="04A0" w:firstRow="1" w:lastRow="0" w:firstColumn="1" w:lastColumn="0" w:noHBand="0" w:noVBand="1"/>
      </w:tblPr>
      <w:tblGrid>
        <w:gridCol w:w="1005"/>
        <w:gridCol w:w="1655"/>
        <w:gridCol w:w="1701"/>
        <w:gridCol w:w="1701"/>
        <w:gridCol w:w="1701"/>
        <w:gridCol w:w="1701"/>
      </w:tblGrid>
      <w:tr w:rsidR="005361C0" w:rsidRPr="005361C0">
        <w:trPr>
          <w:trHeight w:val="397"/>
          <w:jc w:val="center"/>
        </w:trPr>
        <w:tc>
          <w:tcPr>
            <w:tcW w:w="2660" w:type="dxa"/>
            <w:gridSpan w:val="2"/>
            <w:vMerge w:val="restart"/>
            <w:shd w:val="clear" w:color="auto" w:fill="auto"/>
            <w:vAlign w:val="center"/>
          </w:tcPr>
          <w:p w:rsidR="00E45D9C" w:rsidRPr="005361C0" w:rsidRDefault="00917B17">
            <w:pPr>
              <w:widowControl/>
              <w:jc w:val="center"/>
              <w:rPr>
                <w:b/>
                <w:szCs w:val="21"/>
              </w:rPr>
            </w:pPr>
            <w:r w:rsidRPr="005361C0">
              <w:rPr>
                <w:b/>
                <w:szCs w:val="21"/>
              </w:rPr>
              <w:t>监测点位</w:t>
            </w:r>
          </w:p>
        </w:tc>
        <w:tc>
          <w:tcPr>
            <w:tcW w:w="3402" w:type="dxa"/>
            <w:gridSpan w:val="2"/>
            <w:shd w:val="clear" w:color="auto" w:fill="auto"/>
            <w:vAlign w:val="center"/>
          </w:tcPr>
          <w:p w:rsidR="00E45D9C" w:rsidRPr="005361C0" w:rsidRDefault="00917B17">
            <w:pPr>
              <w:widowControl/>
              <w:jc w:val="center"/>
              <w:rPr>
                <w:b/>
                <w:szCs w:val="21"/>
              </w:rPr>
            </w:pPr>
            <w:r w:rsidRPr="005361C0">
              <w:rPr>
                <w:b/>
                <w:szCs w:val="21"/>
              </w:rPr>
              <w:t>201</w:t>
            </w:r>
            <w:r w:rsidRPr="005361C0">
              <w:rPr>
                <w:rFonts w:hint="eastAsia"/>
                <w:b/>
                <w:szCs w:val="21"/>
              </w:rPr>
              <w:t>8.3.1</w:t>
            </w:r>
          </w:p>
        </w:tc>
        <w:tc>
          <w:tcPr>
            <w:tcW w:w="3402" w:type="dxa"/>
            <w:gridSpan w:val="2"/>
            <w:shd w:val="clear" w:color="auto" w:fill="auto"/>
            <w:vAlign w:val="center"/>
          </w:tcPr>
          <w:p w:rsidR="00E45D9C" w:rsidRPr="005361C0" w:rsidRDefault="00917B17">
            <w:pPr>
              <w:widowControl/>
              <w:jc w:val="center"/>
              <w:rPr>
                <w:b/>
                <w:szCs w:val="21"/>
              </w:rPr>
            </w:pPr>
            <w:r w:rsidRPr="005361C0">
              <w:rPr>
                <w:b/>
                <w:szCs w:val="21"/>
              </w:rPr>
              <w:t>201</w:t>
            </w:r>
            <w:r w:rsidRPr="005361C0">
              <w:rPr>
                <w:rFonts w:hint="eastAsia"/>
                <w:b/>
                <w:szCs w:val="21"/>
              </w:rPr>
              <w:t>8.3.2</w:t>
            </w:r>
          </w:p>
        </w:tc>
      </w:tr>
      <w:tr w:rsidR="005361C0" w:rsidRPr="005361C0">
        <w:trPr>
          <w:trHeight w:val="397"/>
          <w:jc w:val="center"/>
        </w:trPr>
        <w:tc>
          <w:tcPr>
            <w:tcW w:w="2660" w:type="dxa"/>
            <w:gridSpan w:val="2"/>
            <w:vMerge/>
            <w:shd w:val="clear" w:color="auto" w:fill="auto"/>
            <w:vAlign w:val="center"/>
          </w:tcPr>
          <w:p w:rsidR="00E45D9C" w:rsidRPr="005361C0" w:rsidRDefault="00E45D9C">
            <w:pPr>
              <w:widowControl/>
              <w:jc w:val="center"/>
              <w:rPr>
                <w:b/>
                <w:szCs w:val="21"/>
              </w:rPr>
            </w:pPr>
          </w:p>
        </w:tc>
        <w:tc>
          <w:tcPr>
            <w:tcW w:w="1701" w:type="dxa"/>
            <w:shd w:val="clear" w:color="auto" w:fill="auto"/>
            <w:vAlign w:val="center"/>
          </w:tcPr>
          <w:p w:rsidR="00E45D9C" w:rsidRPr="005361C0" w:rsidRDefault="00917B17">
            <w:pPr>
              <w:widowControl/>
              <w:jc w:val="center"/>
              <w:rPr>
                <w:b/>
                <w:szCs w:val="21"/>
              </w:rPr>
            </w:pPr>
            <w:r w:rsidRPr="005361C0">
              <w:rPr>
                <w:b/>
                <w:szCs w:val="21"/>
              </w:rPr>
              <w:t>昼间</w:t>
            </w:r>
            <w:r w:rsidRPr="005361C0">
              <w:rPr>
                <w:b/>
                <w:szCs w:val="21"/>
              </w:rPr>
              <w:t>Leq[dB(A)]</w:t>
            </w:r>
          </w:p>
        </w:tc>
        <w:tc>
          <w:tcPr>
            <w:tcW w:w="1701" w:type="dxa"/>
            <w:shd w:val="clear" w:color="auto" w:fill="auto"/>
            <w:vAlign w:val="center"/>
          </w:tcPr>
          <w:p w:rsidR="00E45D9C" w:rsidRPr="005361C0" w:rsidRDefault="00917B17">
            <w:pPr>
              <w:widowControl/>
              <w:jc w:val="center"/>
              <w:rPr>
                <w:b/>
                <w:szCs w:val="21"/>
              </w:rPr>
            </w:pPr>
            <w:r w:rsidRPr="005361C0">
              <w:rPr>
                <w:b/>
                <w:szCs w:val="21"/>
              </w:rPr>
              <w:t>夜间</w:t>
            </w:r>
            <w:r w:rsidRPr="005361C0">
              <w:rPr>
                <w:b/>
                <w:szCs w:val="21"/>
              </w:rPr>
              <w:t>Leq [dB(A)]</w:t>
            </w:r>
          </w:p>
        </w:tc>
        <w:tc>
          <w:tcPr>
            <w:tcW w:w="1701" w:type="dxa"/>
            <w:shd w:val="clear" w:color="auto" w:fill="auto"/>
            <w:vAlign w:val="center"/>
          </w:tcPr>
          <w:p w:rsidR="00E45D9C" w:rsidRPr="005361C0" w:rsidRDefault="00917B17">
            <w:pPr>
              <w:widowControl/>
              <w:jc w:val="center"/>
              <w:rPr>
                <w:b/>
                <w:szCs w:val="21"/>
              </w:rPr>
            </w:pPr>
            <w:r w:rsidRPr="005361C0">
              <w:rPr>
                <w:b/>
                <w:szCs w:val="21"/>
              </w:rPr>
              <w:t>昼间</w:t>
            </w:r>
            <w:r w:rsidRPr="005361C0">
              <w:rPr>
                <w:b/>
                <w:szCs w:val="21"/>
              </w:rPr>
              <w:t>Leq [dB(A)]</w:t>
            </w:r>
          </w:p>
        </w:tc>
        <w:tc>
          <w:tcPr>
            <w:tcW w:w="1701" w:type="dxa"/>
            <w:shd w:val="clear" w:color="auto" w:fill="auto"/>
            <w:vAlign w:val="center"/>
          </w:tcPr>
          <w:p w:rsidR="00E45D9C" w:rsidRPr="005361C0" w:rsidRDefault="00917B17">
            <w:pPr>
              <w:widowControl/>
              <w:jc w:val="center"/>
              <w:rPr>
                <w:b/>
                <w:szCs w:val="21"/>
              </w:rPr>
            </w:pPr>
            <w:r w:rsidRPr="005361C0">
              <w:rPr>
                <w:b/>
                <w:szCs w:val="21"/>
              </w:rPr>
              <w:t>夜间</w:t>
            </w:r>
            <w:r w:rsidRPr="005361C0">
              <w:rPr>
                <w:b/>
                <w:szCs w:val="21"/>
              </w:rPr>
              <w:t>Leq [dB(A)]</w:t>
            </w:r>
          </w:p>
        </w:tc>
      </w:tr>
      <w:tr w:rsidR="005361C0" w:rsidRPr="005361C0">
        <w:trPr>
          <w:trHeight w:val="397"/>
          <w:jc w:val="center"/>
        </w:trPr>
        <w:tc>
          <w:tcPr>
            <w:tcW w:w="1005" w:type="dxa"/>
            <w:shd w:val="clear" w:color="auto" w:fill="auto"/>
            <w:vAlign w:val="center"/>
          </w:tcPr>
          <w:p w:rsidR="00E45D9C" w:rsidRPr="005361C0" w:rsidRDefault="00917B17">
            <w:pPr>
              <w:snapToGrid w:val="0"/>
              <w:ind w:leftChars="-50" w:left="-105" w:rightChars="-50" w:right="-105"/>
              <w:jc w:val="center"/>
              <w:rPr>
                <w:szCs w:val="21"/>
              </w:rPr>
            </w:pPr>
            <w:r w:rsidRPr="005361C0">
              <w:rPr>
                <w:szCs w:val="21"/>
              </w:rPr>
              <w:t>1</w:t>
            </w:r>
          </w:p>
        </w:tc>
        <w:tc>
          <w:tcPr>
            <w:tcW w:w="1655" w:type="dxa"/>
            <w:shd w:val="clear" w:color="auto" w:fill="auto"/>
            <w:vAlign w:val="center"/>
          </w:tcPr>
          <w:p w:rsidR="00E45D9C" w:rsidRPr="005361C0" w:rsidRDefault="00917B17">
            <w:pPr>
              <w:jc w:val="center"/>
              <w:rPr>
                <w:szCs w:val="21"/>
              </w:rPr>
            </w:pPr>
            <w:r w:rsidRPr="005361C0">
              <w:rPr>
                <w:szCs w:val="21"/>
              </w:rPr>
              <w:t>北厂界东</w:t>
            </w:r>
          </w:p>
        </w:tc>
        <w:tc>
          <w:tcPr>
            <w:tcW w:w="1701" w:type="dxa"/>
            <w:vAlign w:val="center"/>
          </w:tcPr>
          <w:p w:rsidR="00E45D9C" w:rsidRPr="005361C0" w:rsidRDefault="00917B17">
            <w:pPr>
              <w:spacing w:line="240" w:lineRule="atLeast"/>
              <w:jc w:val="center"/>
              <w:rPr>
                <w:rFonts w:ascii="宋体" w:hAnsi="宋体" w:cs="宋体"/>
                <w:szCs w:val="21"/>
              </w:rPr>
            </w:pPr>
            <w:r w:rsidRPr="005361C0">
              <w:rPr>
                <w:rFonts w:hint="eastAsia"/>
                <w:szCs w:val="21"/>
              </w:rPr>
              <w:t>56</w:t>
            </w:r>
          </w:p>
        </w:tc>
        <w:tc>
          <w:tcPr>
            <w:tcW w:w="1701" w:type="dxa"/>
            <w:vAlign w:val="center"/>
          </w:tcPr>
          <w:p w:rsidR="00E45D9C" w:rsidRPr="005361C0" w:rsidRDefault="00917B17">
            <w:pPr>
              <w:spacing w:line="240" w:lineRule="atLeast"/>
              <w:jc w:val="center"/>
              <w:rPr>
                <w:rFonts w:ascii="宋体" w:hAnsi="宋体" w:cs="宋体"/>
                <w:szCs w:val="21"/>
              </w:rPr>
            </w:pPr>
            <w:r w:rsidRPr="005361C0">
              <w:rPr>
                <w:rFonts w:hint="eastAsia"/>
                <w:szCs w:val="21"/>
              </w:rPr>
              <w:t>51</w:t>
            </w:r>
          </w:p>
        </w:tc>
        <w:tc>
          <w:tcPr>
            <w:tcW w:w="1701" w:type="dxa"/>
            <w:vAlign w:val="center"/>
          </w:tcPr>
          <w:p w:rsidR="00E45D9C" w:rsidRPr="005361C0" w:rsidRDefault="00917B17">
            <w:pPr>
              <w:spacing w:line="240" w:lineRule="atLeast"/>
              <w:jc w:val="center"/>
              <w:rPr>
                <w:rFonts w:ascii="宋体" w:hAnsi="宋体" w:cs="宋体"/>
                <w:szCs w:val="21"/>
              </w:rPr>
            </w:pPr>
            <w:r w:rsidRPr="005361C0">
              <w:rPr>
                <w:rFonts w:hint="eastAsia"/>
                <w:szCs w:val="21"/>
              </w:rPr>
              <w:t>55</w:t>
            </w:r>
          </w:p>
        </w:tc>
        <w:tc>
          <w:tcPr>
            <w:tcW w:w="1701" w:type="dxa"/>
            <w:vAlign w:val="center"/>
          </w:tcPr>
          <w:p w:rsidR="00E45D9C" w:rsidRPr="005361C0" w:rsidRDefault="00917B17">
            <w:pPr>
              <w:spacing w:line="240" w:lineRule="atLeast"/>
              <w:jc w:val="center"/>
              <w:rPr>
                <w:rFonts w:ascii="宋体" w:hAnsi="宋体" w:cs="宋体"/>
                <w:szCs w:val="21"/>
              </w:rPr>
            </w:pPr>
            <w:r w:rsidRPr="005361C0">
              <w:rPr>
                <w:rFonts w:hint="eastAsia"/>
                <w:szCs w:val="21"/>
              </w:rPr>
              <w:t>50</w:t>
            </w:r>
          </w:p>
        </w:tc>
      </w:tr>
      <w:tr w:rsidR="005361C0" w:rsidRPr="005361C0">
        <w:trPr>
          <w:trHeight w:val="397"/>
          <w:jc w:val="center"/>
        </w:trPr>
        <w:tc>
          <w:tcPr>
            <w:tcW w:w="1005" w:type="dxa"/>
            <w:shd w:val="clear" w:color="auto" w:fill="auto"/>
            <w:vAlign w:val="center"/>
          </w:tcPr>
          <w:p w:rsidR="00E45D9C" w:rsidRPr="005361C0" w:rsidRDefault="00917B17">
            <w:pPr>
              <w:snapToGrid w:val="0"/>
              <w:ind w:leftChars="-50" w:left="-105" w:rightChars="-50" w:right="-105"/>
              <w:jc w:val="center"/>
              <w:rPr>
                <w:szCs w:val="21"/>
              </w:rPr>
            </w:pPr>
            <w:r w:rsidRPr="005361C0">
              <w:rPr>
                <w:szCs w:val="21"/>
              </w:rPr>
              <w:t>2</w:t>
            </w:r>
          </w:p>
        </w:tc>
        <w:tc>
          <w:tcPr>
            <w:tcW w:w="1655" w:type="dxa"/>
            <w:shd w:val="clear" w:color="auto" w:fill="auto"/>
            <w:vAlign w:val="center"/>
          </w:tcPr>
          <w:p w:rsidR="00E45D9C" w:rsidRPr="005361C0" w:rsidRDefault="00917B17">
            <w:pPr>
              <w:jc w:val="center"/>
            </w:pPr>
            <w:r w:rsidRPr="005361C0">
              <w:rPr>
                <w:szCs w:val="21"/>
              </w:rPr>
              <w:t>东厂界北</w:t>
            </w:r>
          </w:p>
        </w:tc>
        <w:tc>
          <w:tcPr>
            <w:tcW w:w="1701" w:type="dxa"/>
            <w:vAlign w:val="center"/>
          </w:tcPr>
          <w:p w:rsidR="00E45D9C" w:rsidRPr="005361C0" w:rsidRDefault="00917B17">
            <w:pPr>
              <w:spacing w:line="240" w:lineRule="atLeast"/>
              <w:jc w:val="center"/>
              <w:rPr>
                <w:rFonts w:ascii="宋体" w:hAnsi="宋体" w:cs="宋体"/>
                <w:szCs w:val="21"/>
              </w:rPr>
            </w:pPr>
            <w:r w:rsidRPr="005361C0">
              <w:rPr>
                <w:rFonts w:hint="eastAsia"/>
                <w:szCs w:val="21"/>
              </w:rPr>
              <w:t>54</w:t>
            </w:r>
          </w:p>
        </w:tc>
        <w:tc>
          <w:tcPr>
            <w:tcW w:w="1701" w:type="dxa"/>
            <w:vAlign w:val="center"/>
          </w:tcPr>
          <w:p w:rsidR="00E45D9C" w:rsidRPr="005361C0" w:rsidRDefault="00917B17">
            <w:pPr>
              <w:spacing w:line="240" w:lineRule="atLeast"/>
              <w:jc w:val="center"/>
              <w:rPr>
                <w:rFonts w:ascii="宋体" w:hAnsi="宋体" w:cs="宋体"/>
                <w:szCs w:val="21"/>
              </w:rPr>
            </w:pPr>
            <w:r w:rsidRPr="005361C0">
              <w:rPr>
                <w:rFonts w:hint="eastAsia"/>
                <w:szCs w:val="21"/>
              </w:rPr>
              <w:t>51</w:t>
            </w:r>
          </w:p>
        </w:tc>
        <w:tc>
          <w:tcPr>
            <w:tcW w:w="1701" w:type="dxa"/>
            <w:vAlign w:val="center"/>
          </w:tcPr>
          <w:p w:rsidR="00E45D9C" w:rsidRPr="005361C0" w:rsidRDefault="00917B17">
            <w:pPr>
              <w:spacing w:line="240" w:lineRule="atLeast"/>
              <w:jc w:val="center"/>
              <w:rPr>
                <w:rFonts w:ascii="宋体" w:hAnsi="宋体" w:cs="宋体"/>
                <w:szCs w:val="21"/>
              </w:rPr>
            </w:pPr>
            <w:r w:rsidRPr="005361C0">
              <w:rPr>
                <w:rFonts w:hint="eastAsia"/>
                <w:szCs w:val="21"/>
              </w:rPr>
              <w:t>56</w:t>
            </w:r>
          </w:p>
        </w:tc>
        <w:tc>
          <w:tcPr>
            <w:tcW w:w="1701" w:type="dxa"/>
            <w:vAlign w:val="center"/>
          </w:tcPr>
          <w:p w:rsidR="00E45D9C" w:rsidRPr="005361C0" w:rsidRDefault="00917B17">
            <w:pPr>
              <w:spacing w:line="240" w:lineRule="atLeast"/>
              <w:jc w:val="center"/>
              <w:rPr>
                <w:rFonts w:ascii="宋体" w:hAnsi="宋体" w:cs="宋体"/>
                <w:szCs w:val="21"/>
              </w:rPr>
            </w:pPr>
            <w:r w:rsidRPr="005361C0">
              <w:rPr>
                <w:rFonts w:hint="eastAsia"/>
                <w:szCs w:val="21"/>
              </w:rPr>
              <w:t>51</w:t>
            </w:r>
          </w:p>
        </w:tc>
      </w:tr>
      <w:tr w:rsidR="005361C0" w:rsidRPr="005361C0">
        <w:trPr>
          <w:trHeight w:val="397"/>
          <w:jc w:val="center"/>
        </w:trPr>
        <w:tc>
          <w:tcPr>
            <w:tcW w:w="1005" w:type="dxa"/>
            <w:shd w:val="clear" w:color="auto" w:fill="auto"/>
            <w:vAlign w:val="center"/>
          </w:tcPr>
          <w:p w:rsidR="00E45D9C" w:rsidRPr="005361C0" w:rsidRDefault="00917B17">
            <w:pPr>
              <w:snapToGrid w:val="0"/>
              <w:ind w:leftChars="-50" w:left="-105" w:rightChars="-50" w:right="-105"/>
              <w:jc w:val="center"/>
              <w:rPr>
                <w:szCs w:val="21"/>
              </w:rPr>
            </w:pPr>
            <w:r w:rsidRPr="005361C0">
              <w:rPr>
                <w:szCs w:val="21"/>
              </w:rPr>
              <w:t>3</w:t>
            </w:r>
          </w:p>
        </w:tc>
        <w:tc>
          <w:tcPr>
            <w:tcW w:w="1655" w:type="dxa"/>
            <w:shd w:val="clear" w:color="auto" w:fill="auto"/>
            <w:vAlign w:val="center"/>
          </w:tcPr>
          <w:p w:rsidR="00E45D9C" w:rsidRPr="005361C0" w:rsidRDefault="00917B17">
            <w:pPr>
              <w:jc w:val="center"/>
            </w:pPr>
            <w:r w:rsidRPr="005361C0">
              <w:rPr>
                <w:szCs w:val="21"/>
              </w:rPr>
              <w:t>东厂界南</w:t>
            </w:r>
          </w:p>
        </w:tc>
        <w:tc>
          <w:tcPr>
            <w:tcW w:w="1701" w:type="dxa"/>
            <w:vAlign w:val="center"/>
          </w:tcPr>
          <w:p w:rsidR="00E45D9C" w:rsidRPr="005361C0" w:rsidRDefault="00917B17">
            <w:pPr>
              <w:spacing w:line="240" w:lineRule="atLeast"/>
              <w:jc w:val="center"/>
              <w:rPr>
                <w:rFonts w:ascii="宋体" w:hAnsi="宋体" w:cs="宋体"/>
                <w:szCs w:val="21"/>
              </w:rPr>
            </w:pPr>
            <w:r w:rsidRPr="005361C0">
              <w:rPr>
                <w:rFonts w:hint="eastAsia"/>
                <w:szCs w:val="21"/>
              </w:rPr>
              <w:t>55</w:t>
            </w:r>
          </w:p>
        </w:tc>
        <w:tc>
          <w:tcPr>
            <w:tcW w:w="1701" w:type="dxa"/>
            <w:vAlign w:val="center"/>
          </w:tcPr>
          <w:p w:rsidR="00E45D9C" w:rsidRPr="005361C0" w:rsidRDefault="00917B17">
            <w:pPr>
              <w:spacing w:line="240" w:lineRule="atLeast"/>
              <w:jc w:val="center"/>
              <w:rPr>
                <w:rFonts w:ascii="宋体" w:hAnsi="宋体" w:cs="宋体"/>
                <w:szCs w:val="21"/>
              </w:rPr>
            </w:pPr>
            <w:r w:rsidRPr="005361C0">
              <w:rPr>
                <w:rFonts w:hint="eastAsia"/>
                <w:szCs w:val="21"/>
              </w:rPr>
              <w:t>52</w:t>
            </w:r>
          </w:p>
        </w:tc>
        <w:tc>
          <w:tcPr>
            <w:tcW w:w="1701" w:type="dxa"/>
            <w:vAlign w:val="center"/>
          </w:tcPr>
          <w:p w:rsidR="00E45D9C" w:rsidRPr="005361C0" w:rsidRDefault="00917B17">
            <w:pPr>
              <w:spacing w:line="240" w:lineRule="atLeast"/>
              <w:jc w:val="center"/>
              <w:rPr>
                <w:rFonts w:ascii="宋体" w:hAnsi="宋体" w:cs="宋体"/>
                <w:szCs w:val="21"/>
              </w:rPr>
            </w:pPr>
            <w:r w:rsidRPr="005361C0">
              <w:rPr>
                <w:rFonts w:hint="eastAsia"/>
                <w:szCs w:val="21"/>
              </w:rPr>
              <w:t>54</w:t>
            </w:r>
          </w:p>
        </w:tc>
        <w:tc>
          <w:tcPr>
            <w:tcW w:w="1701" w:type="dxa"/>
            <w:vAlign w:val="center"/>
          </w:tcPr>
          <w:p w:rsidR="00E45D9C" w:rsidRPr="005361C0" w:rsidRDefault="00917B17">
            <w:pPr>
              <w:spacing w:line="240" w:lineRule="atLeast"/>
              <w:jc w:val="center"/>
              <w:rPr>
                <w:rFonts w:ascii="宋体" w:hAnsi="宋体" w:cs="宋体"/>
                <w:szCs w:val="21"/>
              </w:rPr>
            </w:pPr>
            <w:r w:rsidRPr="005361C0">
              <w:rPr>
                <w:rFonts w:hint="eastAsia"/>
                <w:szCs w:val="21"/>
              </w:rPr>
              <w:t>53</w:t>
            </w:r>
          </w:p>
        </w:tc>
      </w:tr>
      <w:tr w:rsidR="005361C0" w:rsidRPr="005361C0">
        <w:trPr>
          <w:trHeight w:val="397"/>
          <w:jc w:val="center"/>
        </w:trPr>
        <w:tc>
          <w:tcPr>
            <w:tcW w:w="1005" w:type="dxa"/>
            <w:shd w:val="clear" w:color="auto" w:fill="auto"/>
            <w:vAlign w:val="center"/>
          </w:tcPr>
          <w:p w:rsidR="00E45D9C" w:rsidRPr="005361C0" w:rsidRDefault="00917B17">
            <w:pPr>
              <w:snapToGrid w:val="0"/>
              <w:ind w:leftChars="-50" w:left="-105" w:rightChars="-50" w:right="-105"/>
              <w:jc w:val="center"/>
              <w:rPr>
                <w:szCs w:val="21"/>
              </w:rPr>
            </w:pPr>
            <w:r w:rsidRPr="005361C0">
              <w:rPr>
                <w:szCs w:val="21"/>
              </w:rPr>
              <w:t>4</w:t>
            </w:r>
          </w:p>
        </w:tc>
        <w:tc>
          <w:tcPr>
            <w:tcW w:w="1655" w:type="dxa"/>
            <w:shd w:val="clear" w:color="auto" w:fill="auto"/>
            <w:vAlign w:val="center"/>
          </w:tcPr>
          <w:p w:rsidR="00E45D9C" w:rsidRPr="005361C0" w:rsidRDefault="00917B17">
            <w:pPr>
              <w:jc w:val="center"/>
              <w:rPr>
                <w:szCs w:val="21"/>
              </w:rPr>
            </w:pPr>
            <w:r w:rsidRPr="005361C0">
              <w:rPr>
                <w:szCs w:val="21"/>
              </w:rPr>
              <w:t>南厂界</w:t>
            </w:r>
          </w:p>
        </w:tc>
        <w:tc>
          <w:tcPr>
            <w:tcW w:w="1701" w:type="dxa"/>
            <w:vAlign w:val="center"/>
          </w:tcPr>
          <w:p w:rsidR="00E45D9C" w:rsidRPr="005361C0" w:rsidRDefault="00917B17">
            <w:pPr>
              <w:spacing w:line="240" w:lineRule="atLeast"/>
              <w:jc w:val="center"/>
              <w:rPr>
                <w:rFonts w:ascii="宋体" w:hAnsi="宋体" w:cs="宋体"/>
                <w:szCs w:val="21"/>
              </w:rPr>
            </w:pPr>
            <w:r w:rsidRPr="005361C0">
              <w:rPr>
                <w:rFonts w:hint="eastAsia"/>
                <w:szCs w:val="21"/>
              </w:rPr>
              <w:t>53</w:t>
            </w:r>
          </w:p>
        </w:tc>
        <w:tc>
          <w:tcPr>
            <w:tcW w:w="1701" w:type="dxa"/>
            <w:vAlign w:val="center"/>
          </w:tcPr>
          <w:p w:rsidR="00E45D9C" w:rsidRPr="005361C0" w:rsidRDefault="00917B17">
            <w:pPr>
              <w:spacing w:line="240" w:lineRule="atLeast"/>
              <w:jc w:val="center"/>
              <w:rPr>
                <w:rFonts w:ascii="宋体" w:hAnsi="宋体" w:cs="宋体"/>
                <w:szCs w:val="21"/>
              </w:rPr>
            </w:pPr>
            <w:r w:rsidRPr="005361C0">
              <w:rPr>
                <w:rFonts w:hint="eastAsia"/>
                <w:szCs w:val="21"/>
              </w:rPr>
              <w:t>49</w:t>
            </w:r>
          </w:p>
        </w:tc>
        <w:tc>
          <w:tcPr>
            <w:tcW w:w="1701" w:type="dxa"/>
            <w:vAlign w:val="center"/>
          </w:tcPr>
          <w:p w:rsidR="00E45D9C" w:rsidRPr="005361C0" w:rsidRDefault="00917B17">
            <w:pPr>
              <w:spacing w:line="240" w:lineRule="atLeast"/>
              <w:jc w:val="center"/>
              <w:rPr>
                <w:rFonts w:ascii="宋体" w:hAnsi="宋体" w:cs="宋体"/>
                <w:szCs w:val="21"/>
              </w:rPr>
            </w:pPr>
            <w:r w:rsidRPr="005361C0">
              <w:rPr>
                <w:rFonts w:hint="eastAsia"/>
                <w:szCs w:val="21"/>
              </w:rPr>
              <w:t>52</w:t>
            </w:r>
          </w:p>
        </w:tc>
        <w:tc>
          <w:tcPr>
            <w:tcW w:w="1701" w:type="dxa"/>
            <w:vAlign w:val="center"/>
          </w:tcPr>
          <w:p w:rsidR="00E45D9C" w:rsidRPr="005361C0" w:rsidRDefault="00917B17">
            <w:pPr>
              <w:spacing w:line="240" w:lineRule="atLeast"/>
              <w:jc w:val="center"/>
              <w:rPr>
                <w:rFonts w:ascii="宋体" w:hAnsi="宋体" w:cs="宋体"/>
                <w:szCs w:val="21"/>
              </w:rPr>
            </w:pPr>
            <w:r w:rsidRPr="005361C0">
              <w:rPr>
                <w:rFonts w:hint="eastAsia"/>
                <w:szCs w:val="21"/>
              </w:rPr>
              <w:t>48</w:t>
            </w:r>
          </w:p>
        </w:tc>
      </w:tr>
      <w:tr w:rsidR="005361C0" w:rsidRPr="005361C0">
        <w:trPr>
          <w:trHeight w:val="397"/>
          <w:jc w:val="center"/>
        </w:trPr>
        <w:tc>
          <w:tcPr>
            <w:tcW w:w="1005" w:type="dxa"/>
            <w:shd w:val="clear" w:color="auto" w:fill="auto"/>
            <w:vAlign w:val="center"/>
          </w:tcPr>
          <w:p w:rsidR="00E45D9C" w:rsidRPr="005361C0" w:rsidRDefault="00917B17">
            <w:pPr>
              <w:snapToGrid w:val="0"/>
              <w:ind w:leftChars="-50" w:left="-105" w:rightChars="-50" w:right="-105"/>
              <w:jc w:val="center"/>
              <w:rPr>
                <w:szCs w:val="21"/>
              </w:rPr>
            </w:pPr>
            <w:r w:rsidRPr="005361C0">
              <w:rPr>
                <w:szCs w:val="21"/>
              </w:rPr>
              <w:t>5</w:t>
            </w:r>
          </w:p>
        </w:tc>
        <w:tc>
          <w:tcPr>
            <w:tcW w:w="1655" w:type="dxa"/>
            <w:shd w:val="clear" w:color="auto" w:fill="auto"/>
            <w:vAlign w:val="center"/>
          </w:tcPr>
          <w:p w:rsidR="00E45D9C" w:rsidRPr="005361C0" w:rsidRDefault="00917B17">
            <w:pPr>
              <w:jc w:val="center"/>
              <w:rPr>
                <w:szCs w:val="21"/>
              </w:rPr>
            </w:pPr>
            <w:r w:rsidRPr="005361C0">
              <w:rPr>
                <w:szCs w:val="21"/>
              </w:rPr>
              <w:t>西厂界南</w:t>
            </w:r>
          </w:p>
        </w:tc>
        <w:tc>
          <w:tcPr>
            <w:tcW w:w="1701" w:type="dxa"/>
            <w:vAlign w:val="center"/>
          </w:tcPr>
          <w:p w:rsidR="00E45D9C" w:rsidRPr="005361C0" w:rsidRDefault="00917B17">
            <w:pPr>
              <w:spacing w:line="240" w:lineRule="atLeast"/>
              <w:jc w:val="center"/>
              <w:rPr>
                <w:rFonts w:ascii="宋体" w:hAnsi="宋体" w:cs="宋体"/>
                <w:szCs w:val="21"/>
              </w:rPr>
            </w:pPr>
            <w:r w:rsidRPr="005361C0">
              <w:rPr>
                <w:rFonts w:hint="eastAsia"/>
                <w:szCs w:val="21"/>
              </w:rPr>
              <w:t>52</w:t>
            </w:r>
          </w:p>
        </w:tc>
        <w:tc>
          <w:tcPr>
            <w:tcW w:w="1701" w:type="dxa"/>
            <w:vAlign w:val="center"/>
          </w:tcPr>
          <w:p w:rsidR="00E45D9C" w:rsidRPr="005361C0" w:rsidRDefault="00917B17">
            <w:pPr>
              <w:spacing w:line="240" w:lineRule="atLeast"/>
              <w:jc w:val="center"/>
              <w:rPr>
                <w:rFonts w:ascii="宋体" w:hAnsi="宋体" w:cs="宋体"/>
                <w:szCs w:val="21"/>
              </w:rPr>
            </w:pPr>
            <w:r w:rsidRPr="005361C0">
              <w:rPr>
                <w:rFonts w:hint="eastAsia"/>
                <w:szCs w:val="21"/>
              </w:rPr>
              <w:t>50</w:t>
            </w:r>
          </w:p>
        </w:tc>
        <w:tc>
          <w:tcPr>
            <w:tcW w:w="1701" w:type="dxa"/>
            <w:vAlign w:val="center"/>
          </w:tcPr>
          <w:p w:rsidR="00E45D9C" w:rsidRPr="005361C0" w:rsidRDefault="00917B17">
            <w:pPr>
              <w:spacing w:line="240" w:lineRule="atLeast"/>
              <w:jc w:val="center"/>
              <w:rPr>
                <w:rFonts w:ascii="宋体" w:hAnsi="宋体" w:cs="宋体"/>
                <w:szCs w:val="21"/>
              </w:rPr>
            </w:pPr>
            <w:r w:rsidRPr="005361C0">
              <w:rPr>
                <w:rFonts w:hint="eastAsia"/>
                <w:szCs w:val="21"/>
              </w:rPr>
              <w:t>51</w:t>
            </w:r>
          </w:p>
        </w:tc>
        <w:tc>
          <w:tcPr>
            <w:tcW w:w="1701" w:type="dxa"/>
            <w:vAlign w:val="center"/>
          </w:tcPr>
          <w:p w:rsidR="00E45D9C" w:rsidRPr="005361C0" w:rsidRDefault="00917B17">
            <w:pPr>
              <w:spacing w:line="240" w:lineRule="atLeast"/>
              <w:jc w:val="center"/>
              <w:rPr>
                <w:rFonts w:ascii="宋体" w:hAnsi="宋体" w:cs="宋体"/>
                <w:szCs w:val="21"/>
              </w:rPr>
            </w:pPr>
            <w:r w:rsidRPr="005361C0">
              <w:rPr>
                <w:rFonts w:hint="eastAsia"/>
                <w:szCs w:val="21"/>
              </w:rPr>
              <w:t>51</w:t>
            </w:r>
          </w:p>
        </w:tc>
      </w:tr>
      <w:tr w:rsidR="005361C0" w:rsidRPr="005361C0">
        <w:trPr>
          <w:trHeight w:val="397"/>
          <w:jc w:val="center"/>
        </w:trPr>
        <w:tc>
          <w:tcPr>
            <w:tcW w:w="1005" w:type="dxa"/>
            <w:shd w:val="clear" w:color="auto" w:fill="auto"/>
            <w:vAlign w:val="center"/>
          </w:tcPr>
          <w:p w:rsidR="00E45D9C" w:rsidRPr="005361C0" w:rsidRDefault="00917B17">
            <w:pPr>
              <w:snapToGrid w:val="0"/>
              <w:ind w:leftChars="-50" w:left="-105" w:rightChars="-50" w:right="-105"/>
              <w:jc w:val="center"/>
              <w:rPr>
                <w:szCs w:val="21"/>
              </w:rPr>
            </w:pPr>
            <w:r w:rsidRPr="005361C0">
              <w:rPr>
                <w:szCs w:val="21"/>
              </w:rPr>
              <w:t>6</w:t>
            </w:r>
          </w:p>
        </w:tc>
        <w:tc>
          <w:tcPr>
            <w:tcW w:w="1655" w:type="dxa"/>
            <w:shd w:val="clear" w:color="auto" w:fill="auto"/>
            <w:vAlign w:val="center"/>
          </w:tcPr>
          <w:p w:rsidR="00E45D9C" w:rsidRPr="005361C0" w:rsidRDefault="00917B17">
            <w:pPr>
              <w:jc w:val="center"/>
              <w:rPr>
                <w:szCs w:val="21"/>
              </w:rPr>
            </w:pPr>
            <w:r w:rsidRPr="005361C0">
              <w:rPr>
                <w:szCs w:val="21"/>
              </w:rPr>
              <w:t>西厂界中</w:t>
            </w:r>
          </w:p>
        </w:tc>
        <w:tc>
          <w:tcPr>
            <w:tcW w:w="1701" w:type="dxa"/>
            <w:vAlign w:val="center"/>
          </w:tcPr>
          <w:p w:rsidR="00E45D9C" w:rsidRPr="005361C0" w:rsidRDefault="00917B17">
            <w:pPr>
              <w:spacing w:line="240" w:lineRule="atLeast"/>
              <w:jc w:val="center"/>
              <w:rPr>
                <w:rFonts w:ascii="宋体" w:hAnsi="宋体" w:cs="宋体"/>
                <w:szCs w:val="21"/>
              </w:rPr>
            </w:pPr>
            <w:r w:rsidRPr="005361C0">
              <w:rPr>
                <w:rFonts w:hint="eastAsia"/>
                <w:szCs w:val="21"/>
              </w:rPr>
              <w:t>60</w:t>
            </w:r>
          </w:p>
        </w:tc>
        <w:tc>
          <w:tcPr>
            <w:tcW w:w="1701" w:type="dxa"/>
            <w:vAlign w:val="center"/>
          </w:tcPr>
          <w:p w:rsidR="00E45D9C" w:rsidRPr="005361C0" w:rsidRDefault="00917B17">
            <w:pPr>
              <w:spacing w:line="240" w:lineRule="atLeast"/>
              <w:jc w:val="center"/>
              <w:rPr>
                <w:rFonts w:ascii="宋体" w:hAnsi="宋体" w:cs="宋体"/>
                <w:szCs w:val="21"/>
              </w:rPr>
            </w:pPr>
            <w:r w:rsidRPr="005361C0">
              <w:rPr>
                <w:rFonts w:hint="eastAsia"/>
                <w:szCs w:val="21"/>
              </w:rPr>
              <w:t>54</w:t>
            </w:r>
          </w:p>
        </w:tc>
        <w:tc>
          <w:tcPr>
            <w:tcW w:w="1701" w:type="dxa"/>
            <w:vAlign w:val="center"/>
          </w:tcPr>
          <w:p w:rsidR="00E45D9C" w:rsidRPr="005361C0" w:rsidRDefault="00917B17">
            <w:pPr>
              <w:spacing w:line="240" w:lineRule="atLeast"/>
              <w:jc w:val="center"/>
              <w:rPr>
                <w:rFonts w:ascii="宋体" w:hAnsi="宋体" w:cs="宋体"/>
                <w:szCs w:val="21"/>
              </w:rPr>
            </w:pPr>
            <w:r w:rsidRPr="005361C0">
              <w:rPr>
                <w:rFonts w:hint="eastAsia"/>
                <w:szCs w:val="21"/>
              </w:rPr>
              <w:t>59</w:t>
            </w:r>
          </w:p>
        </w:tc>
        <w:tc>
          <w:tcPr>
            <w:tcW w:w="1701" w:type="dxa"/>
            <w:vAlign w:val="center"/>
          </w:tcPr>
          <w:p w:rsidR="00E45D9C" w:rsidRPr="005361C0" w:rsidRDefault="00917B17">
            <w:pPr>
              <w:spacing w:line="240" w:lineRule="atLeast"/>
              <w:jc w:val="center"/>
              <w:rPr>
                <w:rFonts w:ascii="宋体" w:hAnsi="宋体" w:cs="宋体"/>
                <w:szCs w:val="21"/>
              </w:rPr>
            </w:pPr>
            <w:r w:rsidRPr="005361C0">
              <w:rPr>
                <w:rFonts w:hint="eastAsia"/>
                <w:szCs w:val="21"/>
              </w:rPr>
              <w:t>53</w:t>
            </w:r>
          </w:p>
        </w:tc>
      </w:tr>
      <w:tr w:rsidR="005361C0" w:rsidRPr="005361C0">
        <w:trPr>
          <w:trHeight w:val="397"/>
          <w:jc w:val="center"/>
        </w:trPr>
        <w:tc>
          <w:tcPr>
            <w:tcW w:w="1005" w:type="dxa"/>
            <w:shd w:val="clear" w:color="auto" w:fill="auto"/>
            <w:vAlign w:val="center"/>
          </w:tcPr>
          <w:p w:rsidR="00E45D9C" w:rsidRPr="005361C0" w:rsidRDefault="00917B17">
            <w:pPr>
              <w:snapToGrid w:val="0"/>
              <w:ind w:leftChars="-50" w:left="-105" w:rightChars="-50" w:right="-105"/>
              <w:jc w:val="center"/>
              <w:rPr>
                <w:szCs w:val="21"/>
              </w:rPr>
            </w:pPr>
            <w:r w:rsidRPr="005361C0">
              <w:rPr>
                <w:szCs w:val="21"/>
              </w:rPr>
              <w:t>7</w:t>
            </w:r>
          </w:p>
        </w:tc>
        <w:tc>
          <w:tcPr>
            <w:tcW w:w="1655" w:type="dxa"/>
            <w:shd w:val="clear" w:color="auto" w:fill="auto"/>
            <w:vAlign w:val="center"/>
          </w:tcPr>
          <w:p w:rsidR="00E45D9C" w:rsidRPr="005361C0" w:rsidRDefault="00917B17">
            <w:pPr>
              <w:jc w:val="center"/>
              <w:rPr>
                <w:szCs w:val="21"/>
              </w:rPr>
            </w:pPr>
            <w:r w:rsidRPr="005361C0">
              <w:rPr>
                <w:szCs w:val="21"/>
              </w:rPr>
              <w:t>西厂界北</w:t>
            </w:r>
          </w:p>
        </w:tc>
        <w:tc>
          <w:tcPr>
            <w:tcW w:w="1701" w:type="dxa"/>
            <w:vAlign w:val="center"/>
          </w:tcPr>
          <w:p w:rsidR="00E45D9C" w:rsidRPr="005361C0" w:rsidRDefault="00917B17">
            <w:pPr>
              <w:spacing w:line="240" w:lineRule="atLeast"/>
              <w:jc w:val="center"/>
              <w:rPr>
                <w:rFonts w:ascii="宋体" w:hAnsi="宋体" w:cs="宋体"/>
                <w:szCs w:val="21"/>
              </w:rPr>
            </w:pPr>
            <w:r w:rsidRPr="005361C0">
              <w:rPr>
                <w:rFonts w:hint="eastAsia"/>
                <w:szCs w:val="21"/>
              </w:rPr>
              <w:t>48</w:t>
            </w:r>
          </w:p>
        </w:tc>
        <w:tc>
          <w:tcPr>
            <w:tcW w:w="1701" w:type="dxa"/>
            <w:vAlign w:val="center"/>
          </w:tcPr>
          <w:p w:rsidR="00E45D9C" w:rsidRPr="005361C0" w:rsidRDefault="00917B17">
            <w:pPr>
              <w:spacing w:line="240" w:lineRule="atLeast"/>
              <w:jc w:val="center"/>
              <w:rPr>
                <w:rFonts w:ascii="宋体" w:hAnsi="宋体" w:cs="宋体"/>
                <w:szCs w:val="21"/>
              </w:rPr>
            </w:pPr>
            <w:r w:rsidRPr="005361C0">
              <w:rPr>
                <w:rFonts w:hint="eastAsia"/>
                <w:szCs w:val="21"/>
              </w:rPr>
              <w:t>47</w:t>
            </w:r>
          </w:p>
        </w:tc>
        <w:tc>
          <w:tcPr>
            <w:tcW w:w="1701" w:type="dxa"/>
            <w:vAlign w:val="center"/>
          </w:tcPr>
          <w:p w:rsidR="00E45D9C" w:rsidRPr="005361C0" w:rsidRDefault="00917B17">
            <w:pPr>
              <w:spacing w:line="240" w:lineRule="atLeast"/>
              <w:jc w:val="center"/>
              <w:rPr>
                <w:rFonts w:ascii="宋体" w:hAnsi="宋体" w:cs="宋体"/>
                <w:szCs w:val="21"/>
              </w:rPr>
            </w:pPr>
            <w:r w:rsidRPr="005361C0">
              <w:rPr>
                <w:rFonts w:hint="eastAsia"/>
                <w:szCs w:val="21"/>
              </w:rPr>
              <w:t>51</w:t>
            </w:r>
          </w:p>
        </w:tc>
        <w:tc>
          <w:tcPr>
            <w:tcW w:w="1701" w:type="dxa"/>
            <w:vAlign w:val="center"/>
          </w:tcPr>
          <w:p w:rsidR="00E45D9C" w:rsidRPr="005361C0" w:rsidRDefault="00917B17">
            <w:pPr>
              <w:spacing w:line="240" w:lineRule="atLeast"/>
              <w:jc w:val="center"/>
              <w:rPr>
                <w:rFonts w:ascii="宋体" w:hAnsi="宋体" w:cs="宋体"/>
                <w:szCs w:val="21"/>
              </w:rPr>
            </w:pPr>
            <w:r w:rsidRPr="005361C0">
              <w:rPr>
                <w:rFonts w:hint="eastAsia"/>
                <w:szCs w:val="21"/>
              </w:rPr>
              <w:t>48</w:t>
            </w:r>
          </w:p>
        </w:tc>
      </w:tr>
      <w:tr w:rsidR="005361C0" w:rsidRPr="005361C0">
        <w:trPr>
          <w:trHeight w:val="397"/>
          <w:jc w:val="center"/>
        </w:trPr>
        <w:tc>
          <w:tcPr>
            <w:tcW w:w="1005" w:type="dxa"/>
            <w:shd w:val="clear" w:color="auto" w:fill="auto"/>
            <w:vAlign w:val="center"/>
          </w:tcPr>
          <w:p w:rsidR="00E45D9C" w:rsidRPr="005361C0" w:rsidRDefault="00917B17">
            <w:pPr>
              <w:snapToGrid w:val="0"/>
              <w:ind w:leftChars="-50" w:left="-105" w:rightChars="-50" w:right="-105"/>
              <w:jc w:val="center"/>
              <w:rPr>
                <w:szCs w:val="21"/>
              </w:rPr>
            </w:pPr>
            <w:r w:rsidRPr="005361C0">
              <w:rPr>
                <w:szCs w:val="21"/>
              </w:rPr>
              <w:t>8</w:t>
            </w:r>
          </w:p>
        </w:tc>
        <w:tc>
          <w:tcPr>
            <w:tcW w:w="1655" w:type="dxa"/>
            <w:shd w:val="clear" w:color="auto" w:fill="auto"/>
            <w:vAlign w:val="center"/>
          </w:tcPr>
          <w:p w:rsidR="00E45D9C" w:rsidRPr="005361C0" w:rsidRDefault="00917B17">
            <w:pPr>
              <w:jc w:val="center"/>
              <w:rPr>
                <w:szCs w:val="21"/>
              </w:rPr>
            </w:pPr>
            <w:r w:rsidRPr="005361C0">
              <w:rPr>
                <w:szCs w:val="21"/>
              </w:rPr>
              <w:t>北厂界西</w:t>
            </w:r>
          </w:p>
        </w:tc>
        <w:tc>
          <w:tcPr>
            <w:tcW w:w="1701" w:type="dxa"/>
            <w:vAlign w:val="center"/>
          </w:tcPr>
          <w:p w:rsidR="00E45D9C" w:rsidRPr="005361C0" w:rsidRDefault="00917B17">
            <w:pPr>
              <w:spacing w:line="240" w:lineRule="atLeast"/>
              <w:jc w:val="center"/>
              <w:rPr>
                <w:rFonts w:ascii="宋体" w:hAnsi="宋体" w:cs="宋体"/>
                <w:szCs w:val="21"/>
              </w:rPr>
            </w:pPr>
            <w:r w:rsidRPr="005361C0">
              <w:rPr>
                <w:rFonts w:hint="eastAsia"/>
                <w:szCs w:val="21"/>
              </w:rPr>
              <w:t>57</w:t>
            </w:r>
          </w:p>
        </w:tc>
        <w:tc>
          <w:tcPr>
            <w:tcW w:w="1701" w:type="dxa"/>
            <w:vAlign w:val="center"/>
          </w:tcPr>
          <w:p w:rsidR="00E45D9C" w:rsidRPr="005361C0" w:rsidRDefault="00917B17">
            <w:pPr>
              <w:spacing w:line="240" w:lineRule="atLeast"/>
              <w:jc w:val="center"/>
              <w:rPr>
                <w:rFonts w:ascii="宋体" w:hAnsi="宋体" w:cs="宋体"/>
                <w:szCs w:val="21"/>
              </w:rPr>
            </w:pPr>
            <w:r w:rsidRPr="005361C0">
              <w:rPr>
                <w:rFonts w:hint="eastAsia"/>
                <w:szCs w:val="21"/>
              </w:rPr>
              <w:t>53</w:t>
            </w:r>
          </w:p>
        </w:tc>
        <w:tc>
          <w:tcPr>
            <w:tcW w:w="1701" w:type="dxa"/>
            <w:vAlign w:val="center"/>
          </w:tcPr>
          <w:p w:rsidR="00E45D9C" w:rsidRPr="005361C0" w:rsidRDefault="00917B17">
            <w:pPr>
              <w:spacing w:line="240" w:lineRule="atLeast"/>
              <w:jc w:val="center"/>
              <w:rPr>
                <w:rFonts w:ascii="宋体" w:hAnsi="宋体" w:cs="宋体"/>
                <w:szCs w:val="21"/>
              </w:rPr>
            </w:pPr>
            <w:r w:rsidRPr="005361C0">
              <w:rPr>
                <w:rFonts w:hint="eastAsia"/>
                <w:szCs w:val="21"/>
              </w:rPr>
              <w:t>55</w:t>
            </w:r>
          </w:p>
        </w:tc>
        <w:tc>
          <w:tcPr>
            <w:tcW w:w="1701" w:type="dxa"/>
            <w:vAlign w:val="center"/>
          </w:tcPr>
          <w:p w:rsidR="00E45D9C" w:rsidRPr="005361C0" w:rsidRDefault="00917B17">
            <w:pPr>
              <w:spacing w:line="240" w:lineRule="atLeast"/>
              <w:jc w:val="center"/>
              <w:rPr>
                <w:rFonts w:ascii="宋体" w:hAnsi="宋体" w:cs="宋体"/>
                <w:szCs w:val="21"/>
              </w:rPr>
            </w:pPr>
            <w:r w:rsidRPr="005361C0">
              <w:rPr>
                <w:rFonts w:hint="eastAsia"/>
                <w:szCs w:val="21"/>
              </w:rPr>
              <w:t>52</w:t>
            </w:r>
          </w:p>
        </w:tc>
      </w:tr>
    </w:tbl>
    <w:p w:rsidR="00E45D9C" w:rsidRPr="005361C0" w:rsidRDefault="00917B17">
      <w:pPr>
        <w:widowControl/>
        <w:spacing w:line="360" w:lineRule="auto"/>
        <w:ind w:firstLineChars="200" w:firstLine="560"/>
        <w:jc w:val="left"/>
        <w:rPr>
          <w:sz w:val="28"/>
        </w:rPr>
      </w:pPr>
      <w:r w:rsidRPr="005361C0">
        <w:rPr>
          <w:rFonts w:hint="eastAsia"/>
          <w:sz w:val="28"/>
          <w:szCs w:val="28"/>
        </w:rPr>
        <w:lastRenderedPageBreak/>
        <w:t>复测期间本项目，昼间噪声在</w:t>
      </w:r>
      <w:r w:rsidRPr="005361C0">
        <w:rPr>
          <w:rFonts w:hint="eastAsia"/>
          <w:sz w:val="28"/>
          <w:szCs w:val="28"/>
        </w:rPr>
        <w:t>48-59</w:t>
      </w:r>
      <w:r w:rsidRPr="005361C0">
        <w:rPr>
          <w:sz w:val="28"/>
          <w:szCs w:val="28"/>
        </w:rPr>
        <w:t xml:space="preserve"> dB(A)</w:t>
      </w:r>
      <w:r w:rsidRPr="005361C0">
        <w:rPr>
          <w:rFonts w:hint="eastAsia"/>
          <w:sz w:val="28"/>
          <w:szCs w:val="28"/>
        </w:rPr>
        <w:t>，夜间噪声在</w:t>
      </w:r>
      <w:r w:rsidRPr="005361C0">
        <w:rPr>
          <w:rFonts w:hint="eastAsia"/>
          <w:sz w:val="28"/>
          <w:szCs w:val="28"/>
        </w:rPr>
        <w:t>47-54</w:t>
      </w:r>
      <w:r w:rsidRPr="005361C0">
        <w:rPr>
          <w:sz w:val="28"/>
          <w:szCs w:val="28"/>
        </w:rPr>
        <w:t xml:space="preserve"> dB(A)</w:t>
      </w:r>
      <w:r w:rsidRPr="005361C0">
        <w:rPr>
          <w:rFonts w:ascii="宋体" w:hAnsi="TimesNewRomanPSMT" w:cs="宋体" w:hint="eastAsia"/>
          <w:sz w:val="28"/>
          <w:szCs w:val="28"/>
        </w:rPr>
        <w:t>满足《工业企业厂界环境噪声排放标准》（</w:t>
      </w:r>
      <w:r w:rsidRPr="005361C0">
        <w:rPr>
          <w:rFonts w:ascii="TimesNewRomanPSMT" w:hAnsi="TimesNewRomanPSMT" w:cs="TimesNewRomanPSMT"/>
          <w:sz w:val="28"/>
          <w:szCs w:val="28"/>
        </w:rPr>
        <w:t>GB 12348-2008</w:t>
      </w:r>
      <w:r w:rsidRPr="005361C0">
        <w:rPr>
          <w:rFonts w:ascii="宋体" w:hAnsi="TimesNewRomanPSMT" w:cs="宋体" w:hint="eastAsia"/>
          <w:sz w:val="28"/>
          <w:szCs w:val="28"/>
        </w:rPr>
        <w:t>）</w:t>
      </w:r>
      <w:r w:rsidRPr="005361C0">
        <w:rPr>
          <w:rFonts w:ascii="TimesNewRomanPSMT" w:hAnsi="TimesNewRomanPSMT" w:cs="TimesNewRomanPSMT"/>
          <w:sz w:val="28"/>
          <w:szCs w:val="28"/>
        </w:rPr>
        <w:t>3</w:t>
      </w:r>
      <w:r w:rsidRPr="005361C0">
        <w:rPr>
          <w:rFonts w:ascii="宋体" w:hAnsi="TimesNewRomanPSMT" w:cs="宋体" w:hint="eastAsia"/>
          <w:sz w:val="28"/>
          <w:szCs w:val="28"/>
        </w:rPr>
        <w:t>类标准要求。</w:t>
      </w:r>
    </w:p>
    <w:p w:rsidR="00E45D9C" w:rsidRPr="005361C0" w:rsidRDefault="00D94D1F" w:rsidP="00D94D1F">
      <w:pPr>
        <w:spacing w:line="360" w:lineRule="auto"/>
        <w:ind w:firstLineChars="200" w:firstLine="560"/>
        <w:rPr>
          <w:rFonts w:eastAsia="黑体"/>
          <w:b/>
          <w:sz w:val="24"/>
          <w:szCs w:val="24"/>
        </w:rPr>
      </w:pPr>
      <w:r w:rsidRPr="005361C0">
        <w:rPr>
          <w:rFonts w:asciiTheme="minorEastAsia" w:eastAsiaTheme="minorEastAsia" w:hAnsiTheme="minorEastAsia" w:cs="宋体" w:hint="eastAsia"/>
          <w:sz w:val="28"/>
          <w:szCs w:val="28"/>
        </w:rPr>
        <w:t>经过了解，加热炉引风机联轴胶</w:t>
      </w:r>
      <w:r w:rsidRPr="005361C0">
        <w:rPr>
          <w:rFonts w:hint="eastAsia"/>
          <w:sz w:val="28"/>
          <w:szCs w:val="28"/>
        </w:rPr>
        <w:t>圈为易损件，因此本次验收要求对装置加强检查，对易损件及时更换，减少噪声污染。</w:t>
      </w:r>
    </w:p>
    <w:p w:rsidR="00E45D9C" w:rsidRPr="005361C0" w:rsidRDefault="00917B17">
      <w:pPr>
        <w:snapToGrid w:val="0"/>
        <w:spacing w:line="360" w:lineRule="auto"/>
        <w:rPr>
          <w:b/>
          <w:sz w:val="28"/>
          <w:szCs w:val="28"/>
        </w:rPr>
      </w:pPr>
      <w:r w:rsidRPr="005361C0">
        <w:rPr>
          <w:b/>
          <w:sz w:val="28"/>
          <w:szCs w:val="28"/>
        </w:rPr>
        <w:t>7.2.4</w:t>
      </w:r>
      <w:r w:rsidRPr="005361C0">
        <w:rPr>
          <w:b/>
          <w:sz w:val="28"/>
          <w:szCs w:val="28"/>
        </w:rPr>
        <w:t>总量核算</w:t>
      </w:r>
    </w:p>
    <w:p w:rsidR="00E45D9C" w:rsidRPr="005361C0" w:rsidRDefault="00917B17">
      <w:pPr>
        <w:spacing w:line="360" w:lineRule="auto"/>
        <w:ind w:firstLineChars="200" w:firstLine="560"/>
        <w:rPr>
          <w:rFonts w:ascii="宋体"/>
          <w:sz w:val="28"/>
        </w:rPr>
      </w:pPr>
      <w:r w:rsidRPr="005361C0">
        <w:rPr>
          <w:rFonts w:ascii="宋体" w:hint="eastAsia"/>
          <w:sz w:val="28"/>
        </w:rPr>
        <w:t>项目</w:t>
      </w:r>
      <w:r w:rsidRPr="005361C0">
        <w:rPr>
          <w:rFonts w:ascii="宋体"/>
          <w:sz w:val="28"/>
        </w:rPr>
        <w:t>污水经厂内污水处理厂处理后，由临沂润达水务有限公司污水处理厂</w:t>
      </w:r>
      <w:r w:rsidRPr="005361C0">
        <w:rPr>
          <w:rFonts w:ascii="宋体" w:hint="eastAsia"/>
          <w:sz w:val="28"/>
        </w:rPr>
        <w:t>进一步</w:t>
      </w:r>
      <w:r w:rsidRPr="005361C0">
        <w:rPr>
          <w:rFonts w:ascii="宋体"/>
          <w:sz w:val="28"/>
        </w:rPr>
        <w:t>处理，临沂润达水务有限公司污水处理厂</w:t>
      </w:r>
      <w:r w:rsidRPr="005361C0">
        <w:rPr>
          <w:rFonts w:ascii="宋体" w:hint="eastAsia"/>
          <w:sz w:val="28"/>
        </w:rPr>
        <w:t>出水</w:t>
      </w:r>
      <w:r w:rsidRPr="005361C0">
        <w:rPr>
          <w:rFonts w:ascii="宋体"/>
          <w:sz w:val="28"/>
        </w:rPr>
        <w:t>水质执行</w:t>
      </w:r>
      <w:r w:rsidRPr="005361C0">
        <w:rPr>
          <w:rFonts w:ascii="宋体" w:hint="eastAsia"/>
          <w:sz w:val="28"/>
        </w:rPr>
        <w:t>《城镇</w:t>
      </w:r>
      <w:r w:rsidRPr="005361C0">
        <w:rPr>
          <w:rFonts w:ascii="宋体"/>
          <w:sz w:val="28"/>
        </w:rPr>
        <w:t>污水处理厂</w:t>
      </w:r>
      <w:r w:rsidRPr="005361C0">
        <w:rPr>
          <w:rFonts w:ascii="宋体" w:hint="eastAsia"/>
          <w:sz w:val="28"/>
        </w:rPr>
        <w:t>污染物</w:t>
      </w:r>
      <w:r w:rsidRPr="005361C0">
        <w:rPr>
          <w:rFonts w:ascii="宋体"/>
          <w:sz w:val="28"/>
        </w:rPr>
        <w:t>排放标准</w:t>
      </w:r>
      <w:r w:rsidRPr="005361C0">
        <w:rPr>
          <w:rFonts w:ascii="宋体" w:hint="eastAsia"/>
          <w:sz w:val="28"/>
        </w:rPr>
        <w:t>》</w:t>
      </w:r>
      <w:r w:rsidRPr="005361C0">
        <w:rPr>
          <w:sz w:val="28"/>
        </w:rPr>
        <w:t>（</w:t>
      </w:r>
      <w:r w:rsidRPr="005361C0">
        <w:rPr>
          <w:sz w:val="28"/>
        </w:rPr>
        <w:t>GB18918-2002</w:t>
      </w:r>
      <w:r w:rsidRPr="005361C0">
        <w:rPr>
          <w:sz w:val="28"/>
        </w:rPr>
        <w:t>）</w:t>
      </w:r>
      <w:r w:rsidRPr="005361C0">
        <w:rPr>
          <w:rFonts w:ascii="宋体" w:hint="eastAsia"/>
          <w:sz w:val="28"/>
        </w:rPr>
        <w:t>中</w:t>
      </w:r>
      <w:r w:rsidRPr="005361C0">
        <w:rPr>
          <w:rFonts w:ascii="宋体"/>
          <w:sz w:val="28"/>
        </w:rPr>
        <w:t>的一级</w:t>
      </w:r>
      <w:r w:rsidRPr="005361C0">
        <w:rPr>
          <w:sz w:val="28"/>
        </w:rPr>
        <w:t>A</w:t>
      </w:r>
      <w:r w:rsidRPr="005361C0">
        <w:rPr>
          <w:rFonts w:ascii="宋体" w:hint="eastAsia"/>
          <w:sz w:val="28"/>
        </w:rPr>
        <w:t>标准（</w:t>
      </w:r>
      <w:r w:rsidRPr="005361C0">
        <w:rPr>
          <w:sz w:val="28"/>
        </w:rPr>
        <w:t>COD</w:t>
      </w:r>
      <w:r w:rsidRPr="005361C0">
        <w:rPr>
          <w:sz w:val="28"/>
          <w:szCs w:val="28"/>
        </w:rPr>
        <w:t xml:space="preserve"> 50mg/L</w:t>
      </w:r>
      <w:r w:rsidRPr="005361C0">
        <w:rPr>
          <w:sz w:val="28"/>
          <w:szCs w:val="28"/>
        </w:rPr>
        <w:t>、氨氮</w:t>
      </w:r>
      <w:r w:rsidRPr="005361C0">
        <w:rPr>
          <w:sz w:val="28"/>
          <w:szCs w:val="28"/>
        </w:rPr>
        <w:t>5 mg/L</w:t>
      </w:r>
      <w:r w:rsidRPr="005361C0">
        <w:rPr>
          <w:sz w:val="28"/>
          <w:szCs w:val="28"/>
        </w:rPr>
        <w:t>）</w:t>
      </w:r>
      <w:r w:rsidRPr="005361C0">
        <w:rPr>
          <w:rFonts w:hint="eastAsia"/>
          <w:sz w:val="28"/>
          <w:szCs w:val="28"/>
        </w:rPr>
        <w:t>。根据《山东清沂山石化科技有限公司</w:t>
      </w:r>
      <w:r w:rsidRPr="005361C0">
        <w:rPr>
          <w:rFonts w:hint="eastAsia"/>
          <w:sz w:val="28"/>
          <w:szCs w:val="28"/>
        </w:rPr>
        <w:t>100</w:t>
      </w:r>
      <w:r w:rsidRPr="005361C0">
        <w:rPr>
          <w:rFonts w:hint="eastAsia"/>
          <w:sz w:val="28"/>
          <w:szCs w:val="28"/>
        </w:rPr>
        <w:t>万吨</w:t>
      </w:r>
      <w:r w:rsidRPr="005361C0">
        <w:rPr>
          <w:rFonts w:hint="eastAsia"/>
          <w:sz w:val="28"/>
          <w:szCs w:val="28"/>
        </w:rPr>
        <w:t>/</w:t>
      </w:r>
      <w:r w:rsidRPr="005361C0">
        <w:rPr>
          <w:rFonts w:hint="eastAsia"/>
          <w:sz w:val="28"/>
          <w:szCs w:val="28"/>
        </w:rPr>
        <w:t>年润滑油基础油及副产品综合利用项目（二期工程）</w:t>
      </w:r>
      <w:r w:rsidRPr="005361C0">
        <w:rPr>
          <w:rFonts w:hint="eastAsia"/>
          <w:sz w:val="28"/>
          <w:szCs w:val="28"/>
        </w:rPr>
        <w:t>30</w:t>
      </w:r>
      <w:r w:rsidRPr="005361C0">
        <w:rPr>
          <w:rFonts w:hint="eastAsia"/>
          <w:sz w:val="28"/>
          <w:szCs w:val="28"/>
        </w:rPr>
        <w:t>万吨</w:t>
      </w:r>
      <w:r w:rsidRPr="005361C0">
        <w:rPr>
          <w:rFonts w:hint="eastAsia"/>
          <w:sz w:val="28"/>
          <w:szCs w:val="28"/>
        </w:rPr>
        <w:t>/</w:t>
      </w:r>
      <w:r w:rsidRPr="005361C0">
        <w:rPr>
          <w:rFonts w:hint="eastAsia"/>
          <w:sz w:val="28"/>
          <w:szCs w:val="28"/>
        </w:rPr>
        <w:t>年焦炭加工装置竣工环境保护验收监测（调查）报告》前期项目污染物总量排放情况为</w:t>
      </w:r>
      <w:r w:rsidRPr="005361C0">
        <w:rPr>
          <w:sz w:val="28"/>
          <w:szCs w:val="28"/>
        </w:rPr>
        <w:t>SO</w:t>
      </w:r>
      <w:r w:rsidRPr="005361C0">
        <w:rPr>
          <w:sz w:val="28"/>
          <w:szCs w:val="28"/>
          <w:vertAlign w:val="subscript"/>
        </w:rPr>
        <w:t>2</w:t>
      </w:r>
      <w:r w:rsidRPr="005361C0">
        <w:rPr>
          <w:sz w:val="28"/>
          <w:szCs w:val="28"/>
        </w:rPr>
        <w:t>、</w:t>
      </w:r>
      <w:r w:rsidRPr="005361C0">
        <w:rPr>
          <w:sz w:val="28"/>
          <w:szCs w:val="28"/>
        </w:rPr>
        <w:t>NOx</w:t>
      </w:r>
      <w:r w:rsidRPr="005361C0">
        <w:rPr>
          <w:sz w:val="28"/>
          <w:szCs w:val="28"/>
        </w:rPr>
        <w:t>、</w:t>
      </w:r>
      <w:r w:rsidRPr="005361C0">
        <w:rPr>
          <w:sz w:val="28"/>
          <w:szCs w:val="28"/>
        </w:rPr>
        <w:t>COD</w:t>
      </w:r>
      <w:r w:rsidRPr="005361C0">
        <w:rPr>
          <w:sz w:val="28"/>
          <w:szCs w:val="28"/>
        </w:rPr>
        <w:t>、氨氮排放量分别控制在</w:t>
      </w:r>
      <w:r w:rsidRPr="005361C0">
        <w:rPr>
          <w:rFonts w:hint="eastAsia"/>
          <w:sz w:val="28"/>
          <w:szCs w:val="28"/>
        </w:rPr>
        <w:t>142.31</w:t>
      </w:r>
      <w:r w:rsidRPr="005361C0">
        <w:rPr>
          <w:sz w:val="28"/>
          <w:szCs w:val="28"/>
        </w:rPr>
        <w:t>t/a</w:t>
      </w:r>
      <w:r w:rsidRPr="005361C0">
        <w:rPr>
          <w:sz w:val="28"/>
          <w:szCs w:val="28"/>
        </w:rPr>
        <w:t>、</w:t>
      </w:r>
      <w:r w:rsidRPr="005361C0">
        <w:rPr>
          <w:rFonts w:hint="eastAsia"/>
          <w:sz w:val="28"/>
          <w:szCs w:val="28"/>
        </w:rPr>
        <w:t>147.26</w:t>
      </w:r>
      <w:r w:rsidRPr="005361C0">
        <w:rPr>
          <w:sz w:val="28"/>
          <w:szCs w:val="28"/>
        </w:rPr>
        <w:t>t/a</w:t>
      </w:r>
      <w:r w:rsidRPr="005361C0">
        <w:rPr>
          <w:rFonts w:hint="eastAsia"/>
          <w:sz w:val="28"/>
          <w:szCs w:val="28"/>
        </w:rPr>
        <w:t>、</w:t>
      </w:r>
      <w:r w:rsidRPr="005361C0">
        <w:rPr>
          <w:rFonts w:hint="eastAsia"/>
          <w:sz w:val="28"/>
          <w:szCs w:val="28"/>
        </w:rPr>
        <w:t>13.85</w:t>
      </w:r>
      <w:r w:rsidRPr="005361C0">
        <w:rPr>
          <w:sz w:val="28"/>
          <w:szCs w:val="28"/>
        </w:rPr>
        <w:t>t/a</w:t>
      </w:r>
      <w:r w:rsidRPr="005361C0">
        <w:rPr>
          <w:sz w:val="28"/>
          <w:szCs w:val="28"/>
        </w:rPr>
        <w:t>（内控）</w:t>
      </w:r>
      <w:r w:rsidRPr="005361C0">
        <w:rPr>
          <w:rFonts w:hint="eastAsia"/>
          <w:sz w:val="28"/>
          <w:szCs w:val="28"/>
        </w:rPr>
        <w:t>、</w:t>
      </w:r>
      <w:r w:rsidRPr="005361C0">
        <w:rPr>
          <w:rFonts w:hint="eastAsia"/>
          <w:sz w:val="28"/>
          <w:szCs w:val="28"/>
        </w:rPr>
        <w:t>0.173</w:t>
      </w:r>
      <w:r w:rsidRPr="005361C0">
        <w:rPr>
          <w:sz w:val="28"/>
          <w:szCs w:val="28"/>
        </w:rPr>
        <w:t>t/a</w:t>
      </w:r>
      <w:r w:rsidRPr="005361C0">
        <w:rPr>
          <w:sz w:val="28"/>
          <w:szCs w:val="28"/>
        </w:rPr>
        <w:t>（</w:t>
      </w:r>
      <w:r w:rsidRPr="005361C0">
        <w:rPr>
          <w:rFonts w:hint="eastAsia"/>
          <w:sz w:val="28"/>
          <w:szCs w:val="28"/>
        </w:rPr>
        <w:t>内控</w:t>
      </w:r>
      <w:r w:rsidRPr="005361C0">
        <w:rPr>
          <w:sz w:val="28"/>
          <w:szCs w:val="28"/>
        </w:rPr>
        <w:t>）</w:t>
      </w:r>
      <w:r w:rsidRPr="005361C0">
        <w:rPr>
          <w:rFonts w:hint="eastAsia"/>
          <w:sz w:val="28"/>
          <w:szCs w:val="28"/>
        </w:rPr>
        <w:t>；二期</w:t>
      </w:r>
      <w:r w:rsidRPr="005361C0">
        <w:rPr>
          <w:sz w:val="28"/>
          <w:szCs w:val="28"/>
        </w:rPr>
        <w:t>项目污染物总量</w:t>
      </w:r>
      <w:r w:rsidRPr="005361C0">
        <w:rPr>
          <w:sz w:val="28"/>
          <w:szCs w:val="28"/>
        </w:rPr>
        <w:t>SO</w:t>
      </w:r>
      <w:r w:rsidRPr="005361C0">
        <w:rPr>
          <w:sz w:val="28"/>
          <w:szCs w:val="28"/>
          <w:vertAlign w:val="subscript"/>
        </w:rPr>
        <w:t>2</w:t>
      </w:r>
      <w:r w:rsidRPr="005361C0">
        <w:rPr>
          <w:sz w:val="28"/>
          <w:szCs w:val="28"/>
        </w:rPr>
        <w:t>、</w:t>
      </w:r>
      <w:r w:rsidRPr="005361C0">
        <w:rPr>
          <w:sz w:val="28"/>
          <w:szCs w:val="28"/>
        </w:rPr>
        <w:t>NOx</w:t>
      </w:r>
      <w:r w:rsidRPr="005361C0">
        <w:rPr>
          <w:sz w:val="28"/>
          <w:szCs w:val="28"/>
        </w:rPr>
        <w:t>、</w:t>
      </w:r>
      <w:r w:rsidRPr="005361C0">
        <w:rPr>
          <w:sz w:val="28"/>
          <w:szCs w:val="28"/>
        </w:rPr>
        <w:t>COD</w:t>
      </w:r>
      <w:r w:rsidRPr="005361C0">
        <w:rPr>
          <w:sz w:val="28"/>
          <w:szCs w:val="28"/>
        </w:rPr>
        <w:t>、氨氮排放</w:t>
      </w:r>
      <w:r w:rsidRPr="005361C0">
        <w:rPr>
          <w:rFonts w:hint="eastAsia"/>
          <w:sz w:val="28"/>
          <w:szCs w:val="28"/>
        </w:rPr>
        <w:t>分别</w:t>
      </w:r>
      <w:r w:rsidRPr="005361C0">
        <w:rPr>
          <w:sz w:val="28"/>
          <w:szCs w:val="28"/>
        </w:rPr>
        <w:t>控制在</w:t>
      </w:r>
      <w:r w:rsidRPr="005361C0">
        <w:rPr>
          <w:rFonts w:hint="eastAsia"/>
          <w:sz w:val="28"/>
          <w:szCs w:val="28"/>
        </w:rPr>
        <w:t>154.92</w:t>
      </w:r>
      <w:r w:rsidRPr="005361C0">
        <w:rPr>
          <w:sz w:val="28"/>
          <w:szCs w:val="28"/>
        </w:rPr>
        <w:t>t/a</w:t>
      </w:r>
      <w:r w:rsidRPr="005361C0">
        <w:rPr>
          <w:sz w:val="28"/>
          <w:szCs w:val="28"/>
        </w:rPr>
        <w:t>、</w:t>
      </w:r>
      <w:r w:rsidRPr="005361C0">
        <w:rPr>
          <w:rFonts w:hint="eastAsia"/>
          <w:sz w:val="28"/>
          <w:szCs w:val="28"/>
        </w:rPr>
        <w:t>209.25</w:t>
      </w:r>
      <w:r w:rsidRPr="005361C0">
        <w:rPr>
          <w:sz w:val="28"/>
          <w:szCs w:val="28"/>
        </w:rPr>
        <w:t xml:space="preserve"> t/a</w:t>
      </w:r>
      <w:r w:rsidRPr="005361C0">
        <w:rPr>
          <w:rFonts w:hint="eastAsia"/>
          <w:sz w:val="28"/>
          <w:szCs w:val="28"/>
        </w:rPr>
        <w:t>、</w:t>
      </w:r>
      <w:r w:rsidRPr="005361C0">
        <w:rPr>
          <w:rFonts w:hint="eastAsia"/>
          <w:sz w:val="28"/>
          <w:szCs w:val="28"/>
        </w:rPr>
        <w:t>396.20</w:t>
      </w:r>
      <w:r w:rsidRPr="005361C0">
        <w:rPr>
          <w:sz w:val="28"/>
          <w:szCs w:val="28"/>
        </w:rPr>
        <w:t>t/a</w:t>
      </w:r>
      <w:r w:rsidRPr="005361C0">
        <w:rPr>
          <w:sz w:val="28"/>
          <w:szCs w:val="28"/>
        </w:rPr>
        <w:t>（内控）</w:t>
      </w:r>
      <w:r w:rsidRPr="005361C0">
        <w:rPr>
          <w:rFonts w:hint="eastAsia"/>
          <w:sz w:val="28"/>
          <w:szCs w:val="28"/>
        </w:rPr>
        <w:t>、</w:t>
      </w:r>
      <w:r w:rsidRPr="005361C0">
        <w:rPr>
          <w:rFonts w:hint="eastAsia"/>
          <w:sz w:val="28"/>
          <w:szCs w:val="28"/>
        </w:rPr>
        <w:t>27.73</w:t>
      </w:r>
      <w:r w:rsidRPr="005361C0">
        <w:rPr>
          <w:sz w:val="28"/>
          <w:szCs w:val="28"/>
        </w:rPr>
        <w:t xml:space="preserve"> t/a</w:t>
      </w:r>
      <w:r w:rsidRPr="005361C0">
        <w:rPr>
          <w:sz w:val="28"/>
          <w:szCs w:val="28"/>
        </w:rPr>
        <w:t>（内控）</w:t>
      </w:r>
      <w:r w:rsidRPr="005361C0">
        <w:rPr>
          <w:rFonts w:hint="eastAsia"/>
          <w:sz w:val="28"/>
          <w:szCs w:val="28"/>
        </w:rPr>
        <w:t>。</w:t>
      </w:r>
    </w:p>
    <w:p w:rsidR="00E45D9C" w:rsidRPr="005361C0" w:rsidRDefault="00917B17">
      <w:pPr>
        <w:widowControl/>
        <w:jc w:val="center"/>
        <w:rPr>
          <w:rFonts w:eastAsia="黑体"/>
          <w:b/>
          <w:sz w:val="24"/>
          <w:szCs w:val="24"/>
        </w:rPr>
      </w:pPr>
      <w:r w:rsidRPr="005361C0">
        <w:rPr>
          <w:rFonts w:eastAsia="黑体"/>
          <w:b/>
          <w:sz w:val="24"/>
          <w:szCs w:val="24"/>
        </w:rPr>
        <w:t>表</w:t>
      </w:r>
      <w:r w:rsidRPr="005361C0">
        <w:rPr>
          <w:rFonts w:eastAsia="黑体" w:hint="eastAsia"/>
          <w:b/>
          <w:sz w:val="24"/>
          <w:szCs w:val="24"/>
        </w:rPr>
        <w:t>7</w:t>
      </w:r>
      <w:r w:rsidRPr="005361C0">
        <w:rPr>
          <w:rFonts w:eastAsia="黑体"/>
          <w:b/>
          <w:sz w:val="24"/>
          <w:szCs w:val="24"/>
        </w:rPr>
        <w:t>-</w:t>
      </w:r>
      <w:r w:rsidR="00D31902" w:rsidRPr="005361C0">
        <w:rPr>
          <w:rFonts w:eastAsia="黑体" w:hint="eastAsia"/>
          <w:b/>
          <w:sz w:val="24"/>
          <w:szCs w:val="24"/>
        </w:rPr>
        <w:t xml:space="preserve">17  </w:t>
      </w:r>
      <w:r w:rsidRPr="005361C0">
        <w:rPr>
          <w:rFonts w:eastAsia="黑体"/>
          <w:b/>
          <w:sz w:val="24"/>
          <w:szCs w:val="24"/>
        </w:rPr>
        <w:t>COD</w:t>
      </w:r>
      <w:r w:rsidRPr="005361C0">
        <w:rPr>
          <w:rFonts w:eastAsia="黑体"/>
          <w:b/>
          <w:sz w:val="24"/>
          <w:szCs w:val="24"/>
        </w:rPr>
        <w:t>排放总量一览表</w:t>
      </w:r>
    </w:p>
    <w:tbl>
      <w:tblPr>
        <w:tblW w:w="8522" w:type="dxa"/>
        <w:jc w:val="center"/>
        <w:tblBorders>
          <w:top w:val="thinThickSmallGap" w:sz="12" w:space="0" w:color="auto"/>
          <w:bottom w:val="thickThinSmallGap" w:sz="12" w:space="0" w:color="auto"/>
          <w:insideH w:val="single" w:sz="4" w:space="0" w:color="auto"/>
          <w:insideV w:val="single" w:sz="4" w:space="0" w:color="auto"/>
        </w:tblBorders>
        <w:tblLayout w:type="fixed"/>
        <w:tblLook w:val="04A0" w:firstRow="1" w:lastRow="0" w:firstColumn="1" w:lastColumn="0" w:noHBand="0" w:noVBand="1"/>
      </w:tblPr>
      <w:tblGrid>
        <w:gridCol w:w="1420"/>
        <w:gridCol w:w="1420"/>
        <w:gridCol w:w="1420"/>
        <w:gridCol w:w="1420"/>
        <w:gridCol w:w="1421"/>
        <w:gridCol w:w="1421"/>
      </w:tblGrid>
      <w:tr w:rsidR="005361C0" w:rsidRPr="005361C0">
        <w:trPr>
          <w:jc w:val="center"/>
        </w:trPr>
        <w:tc>
          <w:tcPr>
            <w:tcW w:w="1420" w:type="dxa"/>
            <w:shd w:val="clear" w:color="auto" w:fill="auto"/>
            <w:vAlign w:val="center"/>
          </w:tcPr>
          <w:p w:rsidR="00E45D9C" w:rsidRPr="005361C0" w:rsidRDefault="00917B17">
            <w:pPr>
              <w:jc w:val="center"/>
              <w:rPr>
                <w:b/>
                <w:bCs/>
                <w:szCs w:val="21"/>
              </w:rPr>
            </w:pPr>
            <w:r w:rsidRPr="005361C0">
              <w:rPr>
                <w:rFonts w:hAnsi="宋体" w:hint="eastAsia"/>
                <w:b/>
                <w:szCs w:val="21"/>
              </w:rPr>
              <w:t>排放浓度（</w:t>
            </w:r>
            <w:r w:rsidRPr="005361C0">
              <w:rPr>
                <w:rFonts w:hAnsi="宋体"/>
                <w:b/>
                <w:szCs w:val="21"/>
              </w:rPr>
              <w:t>mg/L</w:t>
            </w:r>
            <w:r w:rsidRPr="005361C0">
              <w:rPr>
                <w:rFonts w:hAnsi="宋体" w:hint="eastAsia"/>
                <w:b/>
                <w:szCs w:val="21"/>
              </w:rPr>
              <w:t>）</w:t>
            </w:r>
          </w:p>
        </w:tc>
        <w:tc>
          <w:tcPr>
            <w:tcW w:w="1420" w:type="dxa"/>
            <w:shd w:val="clear" w:color="auto" w:fill="auto"/>
            <w:vAlign w:val="center"/>
          </w:tcPr>
          <w:p w:rsidR="00E45D9C" w:rsidRPr="005361C0" w:rsidRDefault="00917B17">
            <w:pPr>
              <w:jc w:val="center"/>
              <w:rPr>
                <w:b/>
                <w:bCs/>
                <w:szCs w:val="21"/>
              </w:rPr>
            </w:pPr>
            <w:r w:rsidRPr="005361C0">
              <w:rPr>
                <w:rFonts w:hAnsi="宋体" w:hint="eastAsia"/>
                <w:b/>
                <w:szCs w:val="21"/>
              </w:rPr>
              <w:t>废水年排放（</w:t>
            </w:r>
            <w:r w:rsidRPr="005361C0">
              <w:rPr>
                <w:rFonts w:hAnsi="宋体" w:hint="eastAsia"/>
                <w:b/>
                <w:szCs w:val="21"/>
              </w:rPr>
              <w:t>m</w:t>
            </w:r>
            <w:r w:rsidRPr="005361C0">
              <w:rPr>
                <w:rFonts w:hAnsi="宋体" w:hint="eastAsia"/>
                <w:b/>
                <w:szCs w:val="21"/>
                <w:vertAlign w:val="superscript"/>
              </w:rPr>
              <w:t>3</w:t>
            </w:r>
            <w:r w:rsidRPr="005361C0">
              <w:rPr>
                <w:rFonts w:hAnsi="宋体" w:hint="eastAsia"/>
                <w:b/>
                <w:szCs w:val="21"/>
              </w:rPr>
              <w:t>/a</w:t>
            </w:r>
            <w:r w:rsidRPr="005361C0">
              <w:rPr>
                <w:rFonts w:hAnsi="宋体" w:hint="eastAsia"/>
                <w:b/>
                <w:szCs w:val="21"/>
              </w:rPr>
              <w:t>）</w:t>
            </w:r>
          </w:p>
        </w:tc>
        <w:tc>
          <w:tcPr>
            <w:tcW w:w="1420" w:type="dxa"/>
            <w:shd w:val="clear" w:color="auto" w:fill="auto"/>
            <w:vAlign w:val="center"/>
          </w:tcPr>
          <w:p w:rsidR="00E45D9C" w:rsidRPr="005361C0" w:rsidRDefault="00917B17">
            <w:pPr>
              <w:jc w:val="center"/>
              <w:rPr>
                <w:b/>
                <w:bCs/>
                <w:szCs w:val="21"/>
              </w:rPr>
            </w:pPr>
            <w:r w:rsidRPr="005361C0">
              <w:rPr>
                <w:rFonts w:hAnsi="宋体" w:hint="eastAsia"/>
                <w:b/>
                <w:szCs w:val="21"/>
              </w:rPr>
              <w:t>本项目</w:t>
            </w:r>
            <w:r w:rsidRPr="005361C0">
              <w:rPr>
                <w:rFonts w:hAnsi="宋体" w:hint="eastAsia"/>
                <w:b/>
                <w:szCs w:val="21"/>
              </w:rPr>
              <w:t>COD</w:t>
            </w:r>
            <w:r w:rsidRPr="005361C0">
              <w:rPr>
                <w:rFonts w:hAnsi="宋体" w:hint="eastAsia"/>
                <w:b/>
                <w:szCs w:val="21"/>
              </w:rPr>
              <w:t>量（</w:t>
            </w:r>
            <w:r w:rsidRPr="005361C0">
              <w:rPr>
                <w:rFonts w:hAnsi="宋体" w:hint="eastAsia"/>
                <w:b/>
                <w:szCs w:val="21"/>
              </w:rPr>
              <w:t>t/a</w:t>
            </w:r>
            <w:r w:rsidRPr="005361C0">
              <w:rPr>
                <w:rFonts w:hAnsi="宋体" w:hint="eastAsia"/>
                <w:b/>
                <w:szCs w:val="21"/>
              </w:rPr>
              <w:t>）</w:t>
            </w:r>
          </w:p>
        </w:tc>
        <w:tc>
          <w:tcPr>
            <w:tcW w:w="1420" w:type="dxa"/>
            <w:shd w:val="clear" w:color="auto" w:fill="auto"/>
            <w:vAlign w:val="center"/>
          </w:tcPr>
          <w:p w:rsidR="00E45D9C" w:rsidRPr="005361C0" w:rsidRDefault="00917B17">
            <w:pPr>
              <w:jc w:val="center"/>
              <w:rPr>
                <w:b/>
                <w:bCs/>
                <w:szCs w:val="21"/>
              </w:rPr>
            </w:pPr>
            <w:r w:rsidRPr="005361C0">
              <w:rPr>
                <w:rFonts w:hint="eastAsia"/>
                <w:b/>
                <w:bCs/>
                <w:szCs w:val="21"/>
              </w:rPr>
              <w:t>一期</w:t>
            </w:r>
            <w:r w:rsidRPr="005361C0">
              <w:rPr>
                <w:rFonts w:hint="eastAsia"/>
                <w:b/>
                <w:bCs/>
                <w:szCs w:val="21"/>
              </w:rPr>
              <w:t>+</w:t>
            </w:r>
            <w:r w:rsidRPr="005361C0">
              <w:rPr>
                <w:rFonts w:hint="eastAsia"/>
                <w:b/>
                <w:bCs/>
                <w:szCs w:val="21"/>
              </w:rPr>
              <w:t>前期二期</w:t>
            </w:r>
            <w:r w:rsidRPr="005361C0">
              <w:rPr>
                <w:b/>
                <w:bCs/>
                <w:szCs w:val="21"/>
              </w:rPr>
              <w:t>工程排放量</w:t>
            </w:r>
            <w:r w:rsidRPr="005361C0">
              <w:rPr>
                <w:rFonts w:hAnsi="宋体" w:hint="eastAsia"/>
                <w:b/>
                <w:szCs w:val="21"/>
              </w:rPr>
              <w:t>（</w:t>
            </w:r>
            <w:r w:rsidRPr="005361C0">
              <w:rPr>
                <w:rFonts w:hAnsi="宋体" w:hint="eastAsia"/>
                <w:b/>
                <w:szCs w:val="21"/>
              </w:rPr>
              <w:t>t/a</w:t>
            </w:r>
            <w:r w:rsidRPr="005361C0">
              <w:rPr>
                <w:rFonts w:hAnsi="宋体" w:hint="eastAsia"/>
                <w:b/>
                <w:szCs w:val="21"/>
              </w:rPr>
              <w:t>）</w:t>
            </w:r>
          </w:p>
        </w:tc>
        <w:tc>
          <w:tcPr>
            <w:tcW w:w="1421" w:type="dxa"/>
            <w:shd w:val="clear" w:color="auto" w:fill="auto"/>
            <w:vAlign w:val="center"/>
          </w:tcPr>
          <w:p w:rsidR="00E45D9C" w:rsidRPr="005361C0" w:rsidRDefault="00917B17">
            <w:pPr>
              <w:jc w:val="center"/>
              <w:rPr>
                <w:b/>
                <w:bCs/>
                <w:szCs w:val="21"/>
              </w:rPr>
            </w:pPr>
            <w:r w:rsidRPr="005361C0">
              <w:rPr>
                <w:rFonts w:hint="eastAsia"/>
                <w:b/>
                <w:bCs/>
                <w:szCs w:val="21"/>
              </w:rPr>
              <w:t>二期</w:t>
            </w:r>
            <w:r w:rsidRPr="005361C0">
              <w:rPr>
                <w:b/>
                <w:bCs/>
                <w:szCs w:val="21"/>
              </w:rPr>
              <w:t>工程</w:t>
            </w:r>
            <w:r w:rsidRPr="005361C0">
              <w:rPr>
                <w:rFonts w:hint="eastAsia"/>
                <w:b/>
                <w:bCs/>
                <w:szCs w:val="21"/>
              </w:rPr>
              <w:t>至今</w:t>
            </w:r>
            <w:r w:rsidRPr="005361C0">
              <w:rPr>
                <w:b/>
                <w:bCs/>
                <w:szCs w:val="21"/>
              </w:rPr>
              <w:t>排放量</w:t>
            </w:r>
            <w:r w:rsidRPr="005361C0">
              <w:rPr>
                <w:rFonts w:hAnsi="宋体" w:hint="eastAsia"/>
                <w:b/>
                <w:szCs w:val="21"/>
              </w:rPr>
              <w:t>（</w:t>
            </w:r>
            <w:r w:rsidRPr="005361C0">
              <w:rPr>
                <w:rFonts w:hAnsi="宋体" w:hint="eastAsia"/>
                <w:b/>
                <w:szCs w:val="21"/>
              </w:rPr>
              <w:t>t/a</w:t>
            </w:r>
            <w:r w:rsidRPr="005361C0">
              <w:rPr>
                <w:rFonts w:hAnsi="宋体" w:hint="eastAsia"/>
                <w:b/>
                <w:szCs w:val="21"/>
              </w:rPr>
              <w:t>）</w:t>
            </w:r>
          </w:p>
        </w:tc>
        <w:tc>
          <w:tcPr>
            <w:tcW w:w="1421" w:type="dxa"/>
            <w:shd w:val="clear" w:color="auto" w:fill="auto"/>
            <w:vAlign w:val="center"/>
          </w:tcPr>
          <w:p w:rsidR="00E45D9C" w:rsidRPr="005361C0" w:rsidRDefault="00917B17">
            <w:pPr>
              <w:jc w:val="center"/>
              <w:rPr>
                <w:b/>
                <w:bCs/>
                <w:szCs w:val="21"/>
              </w:rPr>
            </w:pPr>
            <w:r w:rsidRPr="005361C0">
              <w:rPr>
                <w:rFonts w:hAnsi="宋体" w:hint="eastAsia"/>
                <w:b/>
                <w:szCs w:val="21"/>
              </w:rPr>
              <w:t>批复要求（</w:t>
            </w:r>
            <w:r w:rsidRPr="005361C0">
              <w:rPr>
                <w:rFonts w:hAnsi="宋体" w:hint="eastAsia"/>
                <w:b/>
                <w:szCs w:val="21"/>
              </w:rPr>
              <w:t>t/a</w:t>
            </w:r>
            <w:r w:rsidRPr="005361C0">
              <w:rPr>
                <w:rFonts w:hAnsi="宋体" w:hint="eastAsia"/>
                <w:b/>
                <w:szCs w:val="21"/>
              </w:rPr>
              <w:t>）</w:t>
            </w:r>
          </w:p>
        </w:tc>
      </w:tr>
      <w:tr w:rsidR="005361C0" w:rsidRPr="005361C0">
        <w:trPr>
          <w:jc w:val="center"/>
        </w:trPr>
        <w:tc>
          <w:tcPr>
            <w:tcW w:w="1420" w:type="dxa"/>
            <w:shd w:val="clear" w:color="auto" w:fill="auto"/>
            <w:vAlign w:val="center"/>
          </w:tcPr>
          <w:p w:rsidR="00E45D9C" w:rsidRPr="005361C0" w:rsidRDefault="00917B17">
            <w:pPr>
              <w:jc w:val="center"/>
              <w:rPr>
                <w:b/>
                <w:bCs/>
                <w:szCs w:val="21"/>
              </w:rPr>
            </w:pPr>
            <w:r w:rsidRPr="005361C0">
              <w:rPr>
                <w:rFonts w:hAnsi="宋体" w:hint="eastAsia"/>
                <w:szCs w:val="21"/>
              </w:rPr>
              <w:t>（排污水厂浓度）</w:t>
            </w:r>
            <w:r w:rsidRPr="005361C0">
              <w:rPr>
                <w:rFonts w:hAnsi="宋体" w:hint="eastAsia"/>
                <w:szCs w:val="21"/>
              </w:rPr>
              <w:t>42.9</w:t>
            </w:r>
          </w:p>
        </w:tc>
        <w:tc>
          <w:tcPr>
            <w:tcW w:w="1420" w:type="dxa"/>
            <w:shd w:val="clear" w:color="auto" w:fill="auto"/>
            <w:vAlign w:val="center"/>
          </w:tcPr>
          <w:p w:rsidR="00E45D9C" w:rsidRPr="005361C0" w:rsidRDefault="00917B17">
            <w:pPr>
              <w:jc w:val="center"/>
              <w:rPr>
                <w:bCs/>
                <w:szCs w:val="21"/>
              </w:rPr>
            </w:pPr>
            <w:r w:rsidRPr="005361C0">
              <w:rPr>
                <w:rFonts w:hint="eastAsia"/>
                <w:bCs/>
                <w:szCs w:val="21"/>
              </w:rPr>
              <w:t>87600</w:t>
            </w:r>
          </w:p>
        </w:tc>
        <w:tc>
          <w:tcPr>
            <w:tcW w:w="1420" w:type="dxa"/>
            <w:shd w:val="clear" w:color="auto" w:fill="auto"/>
            <w:vAlign w:val="center"/>
          </w:tcPr>
          <w:p w:rsidR="00E45D9C" w:rsidRPr="005361C0" w:rsidRDefault="00917B17">
            <w:pPr>
              <w:jc w:val="center"/>
              <w:rPr>
                <w:bCs/>
                <w:szCs w:val="21"/>
              </w:rPr>
            </w:pPr>
            <w:r w:rsidRPr="005361C0">
              <w:rPr>
                <w:rFonts w:hint="eastAsia"/>
                <w:bCs/>
                <w:szCs w:val="21"/>
              </w:rPr>
              <w:t>3.76</w:t>
            </w:r>
            <w:r w:rsidRPr="005361C0">
              <w:rPr>
                <w:rFonts w:hint="eastAsia"/>
                <w:bCs/>
                <w:szCs w:val="21"/>
              </w:rPr>
              <w:t>（内控）</w:t>
            </w:r>
          </w:p>
        </w:tc>
        <w:tc>
          <w:tcPr>
            <w:tcW w:w="1420" w:type="dxa"/>
            <w:shd w:val="clear" w:color="auto" w:fill="auto"/>
            <w:vAlign w:val="center"/>
          </w:tcPr>
          <w:p w:rsidR="00E45D9C" w:rsidRPr="005361C0" w:rsidRDefault="00917B17">
            <w:pPr>
              <w:jc w:val="center"/>
              <w:rPr>
                <w:bCs/>
                <w:szCs w:val="21"/>
              </w:rPr>
            </w:pPr>
            <w:r w:rsidRPr="005361C0">
              <w:rPr>
                <w:rFonts w:hint="eastAsia"/>
                <w:bCs/>
                <w:szCs w:val="21"/>
              </w:rPr>
              <w:t>13.85</w:t>
            </w:r>
          </w:p>
        </w:tc>
        <w:tc>
          <w:tcPr>
            <w:tcW w:w="1421" w:type="dxa"/>
            <w:shd w:val="clear" w:color="auto" w:fill="auto"/>
            <w:vAlign w:val="center"/>
          </w:tcPr>
          <w:p w:rsidR="00E45D9C" w:rsidRPr="005361C0" w:rsidRDefault="00917B17">
            <w:pPr>
              <w:jc w:val="center"/>
              <w:rPr>
                <w:bCs/>
                <w:szCs w:val="21"/>
              </w:rPr>
            </w:pPr>
            <w:r w:rsidRPr="005361C0">
              <w:rPr>
                <w:rFonts w:hint="eastAsia"/>
                <w:bCs/>
                <w:szCs w:val="21"/>
              </w:rPr>
              <w:t>17.61</w:t>
            </w:r>
          </w:p>
        </w:tc>
        <w:tc>
          <w:tcPr>
            <w:tcW w:w="1421" w:type="dxa"/>
            <w:shd w:val="clear" w:color="auto" w:fill="auto"/>
            <w:vAlign w:val="center"/>
          </w:tcPr>
          <w:p w:rsidR="00E45D9C" w:rsidRPr="005361C0" w:rsidRDefault="00917B17">
            <w:pPr>
              <w:jc w:val="center"/>
              <w:rPr>
                <w:bCs/>
                <w:szCs w:val="21"/>
              </w:rPr>
            </w:pPr>
            <w:r w:rsidRPr="005361C0">
              <w:rPr>
                <w:rFonts w:hint="eastAsia"/>
                <w:bCs/>
                <w:szCs w:val="21"/>
              </w:rPr>
              <w:t>396.20t/a</w:t>
            </w:r>
          </w:p>
          <w:p w:rsidR="00E45D9C" w:rsidRPr="005361C0" w:rsidRDefault="00917B17">
            <w:pPr>
              <w:jc w:val="center"/>
              <w:rPr>
                <w:bCs/>
                <w:szCs w:val="21"/>
              </w:rPr>
            </w:pPr>
            <w:r w:rsidRPr="005361C0">
              <w:rPr>
                <w:rFonts w:hint="eastAsia"/>
                <w:bCs/>
                <w:szCs w:val="21"/>
              </w:rPr>
              <w:t>（内控）</w:t>
            </w:r>
          </w:p>
        </w:tc>
      </w:tr>
    </w:tbl>
    <w:p w:rsidR="00E45D9C" w:rsidRPr="005361C0" w:rsidRDefault="00917B17" w:rsidP="008050BE">
      <w:pPr>
        <w:spacing w:beforeLines="50" w:before="120"/>
        <w:ind w:firstLineChars="1184" w:firstLine="2496"/>
        <w:rPr>
          <w:rFonts w:hAnsi="宋体"/>
          <w:b/>
          <w:bCs/>
          <w:szCs w:val="21"/>
        </w:rPr>
      </w:pPr>
      <w:r w:rsidRPr="005361C0">
        <w:rPr>
          <w:rFonts w:hAnsi="宋体"/>
          <w:b/>
          <w:bCs/>
          <w:szCs w:val="21"/>
        </w:rPr>
        <w:t>表</w:t>
      </w:r>
      <w:r w:rsidRPr="005361C0">
        <w:rPr>
          <w:rFonts w:eastAsia="黑体" w:hint="eastAsia"/>
          <w:b/>
          <w:sz w:val="24"/>
          <w:szCs w:val="24"/>
        </w:rPr>
        <w:t>7</w:t>
      </w:r>
      <w:r w:rsidRPr="005361C0">
        <w:rPr>
          <w:rFonts w:eastAsia="黑体"/>
          <w:b/>
          <w:sz w:val="24"/>
          <w:szCs w:val="24"/>
        </w:rPr>
        <w:t>-</w:t>
      </w:r>
      <w:r w:rsidRPr="005361C0">
        <w:rPr>
          <w:rFonts w:eastAsia="黑体" w:hint="eastAsia"/>
          <w:b/>
          <w:sz w:val="24"/>
          <w:szCs w:val="24"/>
        </w:rPr>
        <w:t>1</w:t>
      </w:r>
      <w:r w:rsidR="00D31902" w:rsidRPr="005361C0">
        <w:rPr>
          <w:rFonts w:eastAsia="黑体" w:hint="eastAsia"/>
          <w:b/>
          <w:sz w:val="24"/>
          <w:szCs w:val="24"/>
        </w:rPr>
        <w:t xml:space="preserve">8 </w:t>
      </w:r>
      <w:r w:rsidRPr="005361C0">
        <w:rPr>
          <w:rFonts w:hAnsi="宋体" w:hint="eastAsia"/>
          <w:b/>
          <w:bCs/>
          <w:szCs w:val="21"/>
        </w:rPr>
        <w:t>氨氮排放总量一览表</w:t>
      </w:r>
    </w:p>
    <w:tbl>
      <w:tblPr>
        <w:tblW w:w="8522" w:type="dxa"/>
        <w:jc w:val="center"/>
        <w:tblBorders>
          <w:top w:val="thinThickSmallGap" w:sz="12" w:space="0" w:color="auto"/>
          <w:bottom w:val="thickThinSmallGap" w:sz="12" w:space="0" w:color="auto"/>
          <w:insideH w:val="single" w:sz="4" w:space="0" w:color="auto"/>
          <w:insideV w:val="single" w:sz="4" w:space="0" w:color="auto"/>
        </w:tblBorders>
        <w:tblLayout w:type="fixed"/>
        <w:tblLook w:val="04A0" w:firstRow="1" w:lastRow="0" w:firstColumn="1" w:lastColumn="0" w:noHBand="0" w:noVBand="1"/>
      </w:tblPr>
      <w:tblGrid>
        <w:gridCol w:w="1420"/>
        <w:gridCol w:w="1420"/>
        <w:gridCol w:w="1420"/>
        <w:gridCol w:w="1420"/>
        <w:gridCol w:w="1421"/>
        <w:gridCol w:w="1421"/>
      </w:tblGrid>
      <w:tr w:rsidR="005361C0" w:rsidRPr="005361C0">
        <w:trPr>
          <w:jc w:val="center"/>
        </w:trPr>
        <w:tc>
          <w:tcPr>
            <w:tcW w:w="1420" w:type="dxa"/>
            <w:shd w:val="clear" w:color="auto" w:fill="auto"/>
            <w:vAlign w:val="center"/>
          </w:tcPr>
          <w:p w:rsidR="00E45D9C" w:rsidRPr="005361C0" w:rsidRDefault="00917B17">
            <w:pPr>
              <w:jc w:val="center"/>
              <w:rPr>
                <w:b/>
                <w:bCs/>
                <w:szCs w:val="21"/>
              </w:rPr>
            </w:pPr>
            <w:r w:rsidRPr="005361C0">
              <w:rPr>
                <w:rFonts w:hAnsi="宋体" w:hint="eastAsia"/>
                <w:b/>
                <w:szCs w:val="21"/>
              </w:rPr>
              <w:t>排放浓度（</w:t>
            </w:r>
            <w:r w:rsidRPr="005361C0">
              <w:rPr>
                <w:rFonts w:hAnsi="宋体"/>
                <w:b/>
                <w:szCs w:val="21"/>
              </w:rPr>
              <w:t>mg/L</w:t>
            </w:r>
            <w:r w:rsidRPr="005361C0">
              <w:rPr>
                <w:rFonts w:hAnsi="宋体" w:hint="eastAsia"/>
                <w:b/>
                <w:szCs w:val="21"/>
              </w:rPr>
              <w:t>）</w:t>
            </w:r>
          </w:p>
        </w:tc>
        <w:tc>
          <w:tcPr>
            <w:tcW w:w="1420" w:type="dxa"/>
            <w:shd w:val="clear" w:color="auto" w:fill="auto"/>
            <w:vAlign w:val="center"/>
          </w:tcPr>
          <w:p w:rsidR="00E45D9C" w:rsidRPr="005361C0" w:rsidRDefault="00917B17">
            <w:pPr>
              <w:jc w:val="center"/>
              <w:rPr>
                <w:b/>
                <w:bCs/>
                <w:szCs w:val="21"/>
              </w:rPr>
            </w:pPr>
            <w:r w:rsidRPr="005361C0">
              <w:rPr>
                <w:rFonts w:hAnsi="宋体" w:hint="eastAsia"/>
                <w:b/>
                <w:szCs w:val="21"/>
              </w:rPr>
              <w:t>废水年排放（</w:t>
            </w:r>
            <w:r w:rsidRPr="005361C0">
              <w:rPr>
                <w:rFonts w:hAnsi="宋体" w:hint="eastAsia"/>
                <w:b/>
                <w:szCs w:val="21"/>
              </w:rPr>
              <w:t>m</w:t>
            </w:r>
            <w:r w:rsidRPr="005361C0">
              <w:rPr>
                <w:rFonts w:hAnsi="宋体" w:hint="eastAsia"/>
                <w:b/>
                <w:szCs w:val="21"/>
                <w:vertAlign w:val="superscript"/>
              </w:rPr>
              <w:t>3</w:t>
            </w:r>
            <w:r w:rsidRPr="005361C0">
              <w:rPr>
                <w:rFonts w:hAnsi="宋体" w:hint="eastAsia"/>
                <w:b/>
                <w:szCs w:val="21"/>
              </w:rPr>
              <w:t>/a</w:t>
            </w:r>
            <w:r w:rsidRPr="005361C0">
              <w:rPr>
                <w:rFonts w:hAnsi="宋体" w:hint="eastAsia"/>
                <w:b/>
                <w:szCs w:val="21"/>
              </w:rPr>
              <w:t>）</w:t>
            </w:r>
          </w:p>
        </w:tc>
        <w:tc>
          <w:tcPr>
            <w:tcW w:w="1420" w:type="dxa"/>
            <w:shd w:val="clear" w:color="auto" w:fill="auto"/>
            <w:vAlign w:val="center"/>
          </w:tcPr>
          <w:p w:rsidR="00E45D9C" w:rsidRPr="005361C0" w:rsidRDefault="00917B17">
            <w:pPr>
              <w:jc w:val="center"/>
              <w:rPr>
                <w:b/>
                <w:bCs/>
                <w:szCs w:val="21"/>
              </w:rPr>
            </w:pPr>
            <w:r w:rsidRPr="005361C0">
              <w:rPr>
                <w:rFonts w:hAnsi="宋体" w:hint="eastAsia"/>
                <w:b/>
                <w:szCs w:val="21"/>
              </w:rPr>
              <w:t>本项目氨氮量（</w:t>
            </w:r>
            <w:r w:rsidRPr="005361C0">
              <w:rPr>
                <w:rFonts w:hAnsi="宋体" w:hint="eastAsia"/>
                <w:b/>
                <w:szCs w:val="21"/>
              </w:rPr>
              <w:t>t/a</w:t>
            </w:r>
            <w:r w:rsidRPr="005361C0">
              <w:rPr>
                <w:rFonts w:hAnsi="宋体" w:hint="eastAsia"/>
                <w:b/>
                <w:szCs w:val="21"/>
              </w:rPr>
              <w:t>）</w:t>
            </w:r>
          </w:p>
        </w:tc>
        <w:tc>
          <w:tcPr>
            <w:tcW w:w="1420" w:type="dxa"/>
            <w:shd w:val="clear" w:color="auto" w:fill="auto"/>
            <w:vAlign w:val="center"/>
          </w:tcPr>
          <w:p w:rsidR="00E45D9C" w:rsidRPr="005361C0" w:rsidRDefault="00917B17">
            <w:pPr>
              <w:jc w:val="center"/>
              <w:rPr>
                <w:b/>
                <w:bCs/>
                <w:szCs w:val="21"/>
              </w:rPr>
            </w:pPr>
            <w:r w:rsidRPr="005361C0">
              <w:rPr>
                <w:rFonts w:hint="eastAsia"/>
                <w:b/>
                <w:bCs/>
                <w:szCs w:val="21"/>
              </w:rPr>
              <w:t>一期</w:t>
            </w:r>
            <w:r w:rsidRPr="005361C0">
              <w:rPr>
                <w:rFonts w:hint="eastAsia"/>
                <w:b/>
                <w:bCs/>
                <w:szCs w:val="21"/>
              </w:rPr>
              <w:t>+</w:t>
            </w:r>
            <w:r w:rsidRPr="005361C0">
              <w:rPr>
                <w:rFonts w:hint="eastAsia"/>
                <w:b/>
                <w:bCs/>
                <w:szCs w:val="21"/>
              </w:rPr>
              <w:t>前期二期</w:t>
            </w:r>
            <w:r w:rsidRPr="005361C0">
              <w:rPr>
                <w:b/>
                <w:bCs/>
                <w:szCs w:val="21"/>
              </w:rPr>
              <w:t>工程排放量</w:t>
            </w:r>
            <w:r w:rsidRPr="005361C0">
              <w:rPr>
                <w:rFonts w:hAnsi="宋体" w:hint="eastAsia"/>
                <w:b/>
                <w:szCs w:val="21"/>
              </w:rPr>
              <w:t>（</w:t>
            </w:r>
            <w:r w:rsidRPr="005361C0">
              <w:rPr>
                <w:rFonts w:hAnsi="宋体" w:hint="eastAsia"/>
                <w:b/>
                <w:szCs w:val="21"/>
              </w:rPr>
              <w:t>t/a</w:t>
            </w:r>
            <w:r w:rsidRPr="005361C0">
              <w:rPr>
                <w:rFonts w:hAnsi="宋体" w:hint="eastAsia"/>
                <w:b/>
                <w:szCs w:val="21"/>
              </w:rPr>
              <w:t>）</w:t>
            </w:r>
          </w:p>
        </w:tc>
        <w:tc>
          <w:tcPr>
            <w:tcW w:w="1421" w:type="dxa"/>
            <w:shd w:val="clear" w:color="auto" w:fill="auto"/>
            <w:vAlign w:val="center"/>
          </w:tcPr>
          <w:p w:rsidR="00E45D9C" w:rsidRPr="005361C0" w:rsidRDefault="00917B17">
            <w:pPr>
              <w:jc w:val="center"/>
              <w:rPr>
                <w:b/>
                <w:bCs/>
                <w:szCs w:val="21"/>
              </w:rPr>
            </w:pPr>
            <w:r w:rsidRPr="005361C0">
              <w:rPr>
                <w:rFonts w:hint="eastAsia"/>
                <w:b/>
                <w:bCs/>
                <w:szCs w:val="21"/>
              </w:rPr>
              <w:t>二期</w:t>
            </w:r>
            <w:r w:rsidRPr="005361C0">
              <w:rPr>
                <w:b/>
                <w:bCs/>
                <w:szCs w:val="21"/>
              </w:rPr>
              <w:t>工程</w:t>
            </w:r>
            <w:r w:rsidRPr="005361C0">
              <w:rPr>
                <w:rFonts w:hint="eastAsia"/>
                <w:b/>
                <w:bCs/>
                <w:szCs w:val="21"/>
              </w:rPr>
              <w:t>至今</w:t>
            </w:r>
            <w:r w:rsidRPr="005361C0">
              <w:rPr>
                <w:b/>
                <w:bCs/>
                <w:szCs w:val="21"/>
              </w:rPr>
              <w:t>排放量</w:t>
            </w:r>
            <w:r w:rsidRPr="005361C0">
              <w:rPr>
                <w:rFonts w:hAnsi="宋体" w:hint="eastAsia"/>
                <w:b/>
                <w:szCs w:val="21"/>
              </w:rPr>
              <w:t>（</w:t>
            </w:r>
            <w:r w:rsidRPr="005361C0">
              <w:rPr>
                <w:rFonts w:hAnsi="宋体" w:hint="eastAsia"/>
                <w:b/>
                <w:szCs w:val="21"/>
              </w:rPr>
              <w:t>t/a</w:t>
            </w:r>
            <w:r w:rsidRPr="005361C0">
              <w:rPr>
                <w:rFonts w:hAnsi="宋体" w:hint="eastAsia"/>
                <w:b/>
                <w:szCs w:val="21"/>
              </w:rPr>
              <w:t>）</w:t>
            </w:r>
          </w:p>
        </w:tc>
        <w:tc>
          <w:tcPr>
            <w:tcW w:w="1421" w:type="dxa"/>
            <w:shd w:val="clear" w:color="auto" w:fill="auto"/>
            <w:vAlign w:val="center"/>
          </w:tcPr>
          <w:p w:rsidR="00E45D9C" w:rsidRPr="005361C0" w:rsidRDefault="00917B17">
            <w:pPr>
              <w:jc w:val="center"/>
              <w:rPr>
                <w:b/>
                <w:bCs/>
                <w:szCs w:val="21"/>
              </w:rPr>
            </w:pPr>
            <w:r w:rsidRPr="005361C0">
              <w:rPr>
                <w:rFonts w:hAnsi="宋体" w:hint="eastAsia"/>
                <w:b/>
                <w:szCs w:val="21"/>
              </w:rPr>
              <w:t>批复要求（</w:t>
            </w:r>
            <w:r w:rsidRPr="005361C0">
              <w:rPr>
                <w:rFonts w:hAnsi="宋体" w:hint="eastAsia"/>
                <w:b/>
                <w:szCs w:val="21"/>
              </w:rPr>
              <w:t>t/a</w:t>
            </w:r>
            <w:r w:rsidRPr="005361C0">
              <w:rPr>
                <w:rFonts w:hAnsi="宋体" w:hint="eastAsia"/>
                <w:b/>
                <w:szCs w:val="21"/>
              </w:rPr>
              <w:t>）</w:t>
            </w:r>
          </w:p>
        </w:tc>
      </w:tr>
      <w:tr w:rsidR="00E45D9C" w:rsidRPr="005361C0">
        <w:trPr>
          <w:jc w:val="center"/>
        </w:trPr>
        <w:tc>
          <w:tcPr>
            <w:tcW w:w="1420" w:type="dxa"/>
            <w:shd w:val="clear" w:color="auto" w:fill="auto"/>
            <w:vAlign w:val="center"/>
          </w:tcPr>
          <w:p w:rsidR="00E45D9C" w:rsidRPr="005361C0" w:rsidRDefault="00917B17">
            <w:pPr>
              <w:jc w:val="center"/>
              <w:rPr>
                <w:b/>
                <w:bCs/>
                <w:szCs w:val="21"/>
              </w:rPr>
            </w:pPr>
            <w:r w:rsidRPr="005361C0">
              <w:rPr>
                <w:rFonts w:hAnsi="宋体" w:hint="eastAsia"/>
                <w:szCs w:val="21"/>
              </w:rPr>
              <w:t>（排污水厂浓度）</w:t>
            </w:r>
            <w:r w:rsidRPr="005361C0">
              <w:rPr>
                <w:rFonts w:hAnsi="宋体" w:hint="eastAsia"/>
                <w:szCs w:val="21"/>
              </w:rPr>
              <w:t>0.572</w:t>
            </w:r>
          </w:p>
        </w:tc>
        <w:tc>
          <w:tcPr>
            <w:tcW w:w="1420" w:type="dxa"/>
            <w:shd w:val="clear" w:color="auto" w:fill="auto"/>
            <w:vAlign w:val="center"/>
          </w:tcPr>
          <w:p w:rsidR="00E45D9C" w:rsidRPr="005361C0" w:rsidRDefault="00917B17">
            <w:pPr>
              <w:jc w:val="center"/>
              <w:rPr>
                <w:bCs/>
                <w:szCs w:val="21"/>
              </w:rPr>
            </w:pPr>
            <w:r w:rsidRPr="005361C0">
              <w:rPr>
                <w:rFonts w:hint="eastAsia"/>
                <w:bCs/>
                <w:szCs w:val="21"/>
              </w:rPr>
              <w:t>87600</w:t>
            </w:r>
          </w:p>
        </w:tc>
        <w:tc>
          <w:tcPr>
            <w:tcW w:w="1420" w:type="dxa"/>
            <w:shd w:val="clear" w:color="auto" w:fill="auto"/>
            <w:vAlign w:val="center"/>
          </w:tcPr>
          <w:p w:rsidR="00E45D9C" w:rsidRPr="005361C0" w:rsidRDefault="00917B17">
            <w:pPr>
              <w:jc w:val="center"/>
              <w:rPr>
                <w:bCs/>
                <w:szCs w:val="21"/>
              </w:rPr>
            </w:pPr>
            <w:r w:rsidRPr="005361C0">
              <w:rPr>
                <w:rFonts w:hint="eastAsia"/>
                <w:bCs/>
                <w:szCs w:val="21"/>
              </w:rPr>
              <w:t>0.05</w:t>
            </w:r>
            <w:r w:rsidRPr="005361C0">
              <w:rPr>
                <w:rFonts w:hint="eastAsia"/>
                <w:bCs/>
                <w:szCs w:val="21"/>
              </w:rPr>
              <w:t>（内控）</w:t>
            </w:r>
          </w:p>
        </w:tc>
        <w:tc>
          <w:tcPr>
            <w:tcW w:w="1420" w:type="dxa"/>
            <w:shd w:val="clear" w:color="auto" w:fill="auto"/>
            <w:vAlign w:val="center"/>
          </w:tcPr>
          <w:p w:rsidR="00E45D9C" w:rsidRPr="005361C0" w:rsidRDefault="00917B17">
            <w:pPr>
              <w:jc w:val="center"/>
              <w:rPr>
                <w:bCs/>
                <w:szCs w:val="21"/>
              </w:rPr>
            </w:pPr>
            <w:r w:rsidRPr="005361C0">
              <w:rPr>
                <w:rFonts w:hint="eastAsia"/>
                <w:bCs/>
                <w:szCs w:val="21"/>
              </w:rPr>
              <w:t>0.173</w:t>
            </w:r>
          </w:p>
        </w:tc>
        <w:tc>
          <w:tcPr>
            <w:tcW w:w="1421" w:type="dxa"/>
            <w:shd w:val="clear" w:color="auto" w:fill="auto"/>
            <w:vAlign w:val="center"/>
          </w:tcPr>
          <w:p w:rsidR="00E45D9C" w:rsidRPr="005361C0" w:rsidRDefault="00917B17">
            <w:pPr>
              <w:jc w:val="center"/>
              <w:rPr>
                <w:bCs/>
                <w:szCs w:val="21"/>
              </w:rPr>
            </w:pPr>
            <w:r w:rsidRPr="005361C0">
              <w:rPr>
                <w:rFonts w:hint="eastAsia"/>
                <w:bCs/>
                <w:szCs w:val="21"/>
              </w:rPr>
              <w:t>0.223</w:t>
            </w:r>
          </w:p>
        </w:tc>
        <w:tc>
          <w:tcPr>
            <w:tcW w:w="1421" w:type="dxa"/>
            <w:shd w:val="clear" w:color="auto" w:fill="auto"/>
            <w:vAlign w:val="center"/>
          </w:tcPr>
          <w:p w:rsidR="00E45D9C" w:rsidRPr="005361C0" w:rsidRDefault="00917B17">
            <w:pPr>
              <w:jc w:val="center"/>
              <w:rPr>
                <w:bCs/>
                <w:szCs w:val="21"/>
              </w:rPr>
            </w:pPr>
            <w:r w:rsidRPr="005361C0">
              <w:rPr>
                <w:rFonts w:hint="eastAsia"/>
                <w:bCs/>
                <w:szCs w:val="21"/>
              </w:rPr>
              <w:t>27.73</w:t>
            </w:r>
            <w:r w:rsidRPr="005361C0">
              <w:rPr>
                <w:bCs/>
                <w:szCs w:val="21"/>
              </w:rPr>
              <w:t xml:space="preserve"> t/a</w:t>
            </w:r>
          </w:p>
          <w:p w:rsidR="00E45D9C" w:rsidRPr="005361C0" w:rsidRDefault="00917B17">
            <w:pPr>
              <w:jc w:val="center"/>
              <w:rPr>
                <w:bCs/>
                <w:szCs w:val="21"/>
              </w:rPr>
            </w:pPr>
            <w:r w:rsidRPr="005361C0">
              <w:rPr>
                <w:bCs/>
                <w:szCs w:val="21"/>
              </w:rPr>
              <w:t>（内控）</w:t>
            </w:r>
          </w:p>
        </w:tc>
      </w:tr>
    </w:tbl>
    <w:p w:rsidR="00D31902" w:rsidRPr="005361C0" w:rsidRDefault="00D31902" w:rsidP="008050BE">
      <w:pPr>
        <w:spacing w:beforeLines="50" w:before="120"/>
        <w:jc w:val="center"/>
        <w:rPr>
          <w:rFonts w:hAnsi="宋体"/>
          <w:b/>
          <w:bCs/>
          <w:szCs w:val="21"/>
        </w:rPr>
      </w:pPr>
    </w:p>
    <w:p w:rsidR="00D31902" w:rsidRPr="005361C0" w:rsidRDefault="00D31902" w:rsidP="008050BE">
      <w:pPr>
        <w:spacing w:beforeLines="50" w:before="120"/>
        <w:jc w:val="center"/>
        <w:rPr>
          <w:rFonts w:hAnsi="宋体"/>
          <w:b/>
          <w:bCs/>
          <w:szCs w:val="21"/>
        </w:rPr>
      </w:pPr>
    </w:p>
    <w:p w:rsidR="00E45D9C" w:rsidRPr="005361C0" w:rsidRDefault="00917B17" w:rsidP="008050BE">
      <w:pPr>
        <w:spacing w:beforeLines="50" w:before="120"/>
        <w:jc w:val="center"/>
        <w:rPr>
          <w:rFonts w:hAnsi="宋体"/>
          <w:b/>
          <w:bCs/>
          <w:szCs w:val="21"/>
        </w:rPr>
      </w:pPr>
      <w:r w:rsidRPr="005361C0">
        <w:rPr>
          <w:rFonts w:hAnsi="宋体"/>
          <w:b/>
          <w:bCs/>
          <w:szCs w:val="21"/>
        </w:rPr>
        <w:lastRenderedPageBreak/>
        <w:t>表</w:t>
      </w:r>
      <w:r w:rsidRPr="005361C0">
        <w:rPr>
          <w:rFonts w:eastAsia="黑体" w:hint="eastAsia"/>
          <w:b/>
          <w:sz w:val="24"/>
          <w:szCs w:val="24"/>
        </w:rPr>
        <w:t>7</w:t>
      </w:r>
      <w:r w:rsidRPr="005361C0">
        <w:rPr>
          <w:rFonts w:eastAsia="黑体"/>
          <w:b/>
          <w:sz w:val="24"/>
          <w:szCs w:val="24"/>
        </w:rPr>
        <w:t>-</w:t>
      </w:r>
      <w:r w:rsidRPr="005361C0">
        <w:rPr>
          <w:rFonts w:eastAsia="黑体" w:hint="eastAsia"/>
          <w:b/>
          <w:sz w:val="24"/>
          <w:szCs w:val="24"/>
        </w:rPr>
        <w:t>1</w:t>
      </w:r>
      <w:r w:rsidR="00D31902" w:rsidRPr="005361C0">
        <w:rPr>
          <w:rFonts w:eastAsia="黑体" w:hint="eastAsia"/>
          <w:b/>
          <w:sz w:val="24"/>
          <w:szCs w:val="24"/>
        </w:rPr>
        <w:t xml:space="preserve">9 </w:t>
      </w:r>
      <w:r w:rsidRPr="005361C0">
        <w:rPr>
          <w:rFonts w:hint="eastAsia"/>
          <w:b/>
          <w:bCs/>
          <w:szCs w:val="21"/>
        </w:rPr>
        <w:t>本项目</w:t>
      </w:r>
      <w:r w:rsidRPr="005361C0">
        <w:rPr>
          <w:rFonts w:hAnsi="宋体" w:hint="eastAsia"/>
          <w:b/>
          <w:bCs/>
          <w:szCs w:val="21"/>
        </w:rPr>
        <w:t>SO</w:t>
      </w:r>
      <w:r w:rsidRPr="005361C0">
        <w:rPr>
          <w:rFonts w:hAnsi="宋体" w:hint="eastAsia"/>
          <w:b/>
          <w:bCs/>
          <w:szCs w:val="21"/>
          <w:vertAlign w:val="subscript"/>
        </w:rPr>
        <w:t>2</w:t>
      </w:r>
      <w:r w:rsidRPr="005361C0">
        <w:rPr>
          <w:rFonts w:hAnsi="宋体" w:hint="eastAsia"/>
          <w:b/>
          <w:bCs/>
          <w:szCs w:val="21"/>
        </w:rPr>
        <w:t>排放总量一览表</w:t>
      </w:r>
    </w:p>
    <w:tbl>
      <w:tblPr>
        <w:tblW w:w="8560" w:type="dxa"/>
        <w:jc w:val="center"/>
        <w:tblBorders>
          <w:top w:val="thinThickSmallGap" w:sz="12" w:space="0" w:color="auto"/>
          <w:bottom w:val="thickThinSmallGap" w:sz="12" w:space="0" w:color="auto"/>
          <w:insideH w:val="single" w:sz="4" w:space="0" w:color="auto"/>
          <w:insideV w:val="single" w:sz="4" w:space="0" w:color="auto"/>
        </w:tblBorders>
        <w:tblLayout w:type="fixed"/>
        <w:tblLook w:val="04A0" w:firstRow="1" w:lastRow="0" w:firstColumn="1" w:lastColumn="0" w:noHBand="0" w:noVBand="1"/>
      </w:tblPr>
      <w:tblGrid>
        <w:gridCol w:w="1222"/>
        <w:gridCol w:w="1222"/>
        <w:gridCol w:w="1222"/>
        <w:gridCol w:w="1222"/>
        <w:gridCol w:w="1223"/>
        <w:gridCol w:w="1223"/>
        <w:gridCol w:w="1226"/>
      </w:tblGrid>
      <w:tr w:rsidR="005361C0" w:rsidRPr="005361C0">
        <w:trPr>
          <w:trHeight w:val="1061"/>
          <w:jc w:val="center"/>
        </w:trPr>
        <w:tc>
          <w:tcPr>
            <w:tcW w:w="1222" w:type="dxa"/>
            <w:shd w:val="clear" w:color="auto" w:fill="auto"/>
            <w:vAlign w:val="center"/>
          </w:tcPr>
          <w:p w:rsidR="00E45D9C" w:rsidRPr="005361C0" w:rsidRDefault="00917B17">
            <w:pPr>
              <w:jc w:val="center"/>
              <w:rPr>
                <w:rFonts w:hAnsi="宋体"/>
                <w:b/>
                <w:szCs w:val="21"/>
              </w:rPr>
            </w:pPr>
            <w:r w:rsidRPr="005361C0">
              <w:rPr>
                <w:rFonts w:hAnsi="宋体" w:hint="eastAsia"/>
                <w:b/>
                <w:szCs w:val="21"/>
              </w:rPr>
              <w:t>排气筒名称</w:t>
            </w:r>
          </w:p>
        </w:tc>
        <w:tc>
          <w:tcPr>
            <w:tcW w:w="1222" w:type="dxa"/>
            <w:shd w:val="clear" w:color="auto" w:fill="auto"/>
            <w:vAlign w:val="center"/>
          </w:tcPr>
          <w:p w:rsidR="00E45D9C" w:rsidRPr="005361C0" w:rsidRDefault="00917B17">
            <w:pPr>
              <w:jc w:val="center"/>
              <w:rPr>
                <w:rFonts w:hAnsi="宋体"/>
                <w:b/>
                <w:szCs w:val="21"/>
              </w:rPr>
            </w:pPr>
            <w:r w:rsidRPr="005361C0">
              <w:rPr>
                <w:rFonts w:hAnsi="宋体" w:hint="eastAsia"/>
                <w:b/>
                <w:szCs w:val="21"/>
              </w:rPr>
              <w:t>平均排放速率</w:t>
            </w:r>
          </w:p>
        </w:tc>
        <w:tc>
          <w:tcPr>
            <w:tcW w:w="1222" w:type="dxa"/>
            <w:shd w:val="clear" w:color="auto" w:fill="auto"/>
            <w:vAlign w:val="center"/>
          </w:tcPr>
          <w:p w:rsidR="00E45D9C" w:rsidRPr="005361C0" w:rsidRDefault="00917B17">
            <w:pPr>
              <w:jc w:val="center"/>
              <w:rPr>
                <w:rFonts w:hAnsi="宋体"/>
                <w:b/>
                <w:szCs w:val="21"/>
              </w:rPr>
            </w:pPr>
            <w:r w:rsidRPr="005361C0">
              <w:rPr>
                <w:rFonts w:hAnsi="宋体" w:hint="eastAsia"/>
                <w:b/>
                <w:szCs w:val="21"/>
              </w:rPr>
              <w:t>排放时间</w:t>
            </w:r>
          </w:p>
        </w:tc>
        <w:tc>
          <w:tcPr>
            <w:tcW w:w="1222" w:type="dxa"/>
            <w:shd w:val="clear" w:color="auto" w:fill="auto"/>
            <w:vAlign w:val="center"/>
          </w:tcPr>
          <w:p w:rsidR="00E45D9C" w:rsidRPr="005361C0" w:rsidRDefault="00917B17">
            <w:pPr>
              <w:jc w:val="center"/>
              <w:rPr>
                <w:rFonts w:hAnsi="宋体"/>
                <w:b/>
                <w:szCs w:val="21"/>
              </w:rPr>
            </w:pPr>
            <w:r w:rsidRPr="005361C0">
              <w:rPr>
                <w:rFonts w:hAnsi="宋体" w:hint="eastAsia"/>
                <w:b/>
                <w:szCs w:val="21"/>
              </w:rPr>
              <w:t>本项目排放量（</w:t>
            </w:r>
            <w:r w:rsidRPr="005361C0">
              <w:rPr>
                <w:rFonts w:hAnsi="宋体" w:hint="eastAsia"/>
                <w:b/>
                <w:szCs w:val="21"/>
              </w:rPr>
              <w:t>t/a</w:t>
            </w:r>
            <w:r w:rsidRPr="005361C0">
              <w:rPr>
                <w:rFonts w:hAnsi="宋体" w:hint="eastAsia"/>
                <w:b/>
                <w:szCs w:val="21"/>
              </w:rPr>
              <w:t>）</w:t>
            </w:r>
          </w:p>
        </w:tc>
        <w:tc>
          <w:tcPr>
            <w:tcW w:w="1223" w:type="dxa"/>
            <w:shd w:val="clear" w:color="auto" w:fill="auto"/>
            <w:vAlign w:val="center"/>
          </w:tcPr>
          <w:p w:rsidR="00E45D9C" w:rsidRPr="005361C0" w:rsidRDefault="00917B17">
            <w:pPr>
              <w:jc w:val="center"/>
              <w:rPr>
                <w:rFonts w:hAnsi="宋体"/>
                <w:b/>
                <w:szCs w:val="21"/>
              </w:rPr>
            </w:pPr>
            <w:r w:rsidRPr="005361C0">
              <w:rPr>
                <w:rFonts w:hint="eastAsia"/>
                <w:b/>
                <w:bCs/>
                <w:szCs w:val="21"/>
              </w:rPr>
              <w:t>一期</w:t>
            </w:r>
            <w:r w:rsidRPr="005361C0">
              <w:rPr>
                <w:rFonts w:hint="eastAsia"/>
                <w:b/>
                <w:bCs/>
                <w:szCs w:val="21"/>
              </w:rPr>
              <w:t>+</w:t>
            </w:r>
            <w:r w:rsidRPr="005361C0">
              <w:rPr>
                <w:rFonts w:hint="eastAsia"/>
                <w:b/>
                <w:bCs/>
                <w:szCs w:val="21"/>
              </w:rPr>
              <w:t>前期二期</w:t>
            </w:r>
            <w:r w:rsidRPr="005361C0">
              <w:rPr>
                <w:b/>
                <w:bCs/>
                <w:szCs w:val="21"/>
              </w:rPr>
              <w:t>工程排放量</w:t>
            </w:r>
            <w:r w:rsidRPr="005361C0">
              <w:rPr>
                <w:rFonts w:hAnsi="宋体" w:hint="eastAsia"/>
                <w:b/>
                <w:szCs w:val="21"/>
              </w:rPr>
              <w:t>（</w:t>
            </w:r>
            <w:r w:rsidRPr="005361C0">
              <w:rPr>
                <w:rFonts w:hAnsi="宋体" w:hint="eastAsia"/>
                <w:b/>
                <w:szCs w:val="21"/>
              </w:rPr>
              <w:t>t/a</w:t>
            </w:r>
            <w:r w:rsidRPr="005361C0">
              <w:rPr>
                <w:rFonts w:hAnsi="宋体" w:hint="eastAsia"/>
                <w:b/>
                <w:szCs w:val="21"/>
              </w:rPr>
              <w:t>）</w:t>
            </w:r>
          </w:p>
        </w:tc>
        <w:tc>
          <w:tcPr>
            <w:tcW w:w="1223" w:type="dxa"/>
            <w:shd w:val="clear" w:color="auto" w:fill="auto"/>
            <w:vAlign w:val="center"/>
          </w:tcPr>
          <w:p w:rsidR="00E45D9C" w:rsidRPr="005361C0" w:rsidRDefault="00917B17">
            <w:pPr>
              <w:jc w:val="center"/>
              <w:rPr>
                <w:rFonts w:hAnsi="宋体"/>
                <w:b/>
                <w:szCs w:val="21"/>
              </w:rPr>
            </w:pPr>
            <w:r w:rsidRPr="005361C0">
              <w:rPr>
                <w:rFonts w:hint="eastAsia"/>
                <w:b/>
                <w:bCs/>
                <w:szCs w:val="21"/>
              </w:rPr>
              <w:t>二期</w:t>
            </w:r>
            <w:r w:rsidRPr="005361C0">
              <w:rPr>
                <w:b/>
                <w:bCs/>
                <w:szCs w:val="21"/>
              </w:rPr>
              <w:t>工程</w:t>
            </w:r>
            <w:r w:rsidRPr="005361C0">
              <w:rPr>
                <w:rFonts w:hint="eastAsia"/>
                <w:b/>
                <w:bCs/>
                <w:szCs w:val="21"/>
              </w:rPr>
              <w:t>至今</w:t>
            </w:r>
            <w:r w:rsidRPr="005361C0">
              <w:rPr>
                <w:b/>
                <w:bCs/>
                <w:szCs w:val="21"/>
              </w:rPr>
              <w:t>排放量</w:t>
            </w:r>
            <w:r w:rsidRPr="005361C0">
              <w:rPr>
                <w:rFonts w:hAnsi="宋体" w:hint="eastAsia"/>
                <w:b/>
                <w:szCs w:val="21"/>
              </w:rPr>
              <w:t>（</w:t>
            </w:r>
            <w:r w:rsidRPr="005361C0">
              <w:rPr>
                <w:rFonts w:hAnsi="宋体" w:hint="eastAsia"/>
                <w:b/>
                <w:szCs w:val="21"/>
              </w:rPr>
              <w:t>t/a</w:t>
            </w:r>
            <w:r w:rsidRPr="005361C0">
              <w:rPr>
                <w:rFonts w:hAnsi="宋体" w:hint="eastAsia"/>
                <w:b/>
                <w:szCs w:val="21"/>
              </w:rPr>
              <w:t>）</w:t>
            </w:r>
          </w:p>
        </w:tc>
        <w:tc>
          <w:tcPr>
            <w:tcW w:w="1226" w:type="dxa"/>
            <w:shd w:val="clear" w:color="auto" w:fill="auto"/>
            <w:vAlign w:val="center"/>
          </w:tcPr>
          <w:p w:rsidR="00E45D9C" w:rsidRPr="005361C0" w:rsidRDefault="00917B17" w:rsidP="008050BE">
            <w:pPr>
              <w:spacing w:beforeLines="50" w:before="120"/>
              <w:jc w:val="center"/>
              <w:rPr>
                <w:rFonts w:hAnsi="宋体"/>
                <w:b/>
                <w:bCs/>
                <w:szCs w:val="21"/>
              </w:rPr>
            </w:pPr>
            <w:r w:rsidRPr="005361C0">
              <w:rPr>
                <w:rFonts w:hAnsi="宋体" w:hint="eastAsia"/>
                <w:b/>
                <w:szCs w:val="21"/>
              </w:rPr>
              <w:t>批复要求（</w:t>
            </w:r>
            <w:r w:rsidRPr="005361C0">
              <w:rPr>
                <w:rFonts w:hAnsi="宋体" w:hint="eastAsia"/>
                <w:b/>
                <w:szCs w:val="21"/>
              </w:rPr>
              <w:t>t/a</w:t>
            </w:r>
            <w:r w:rsidRPr="005361C0">
              <w:rPr>
                <w:rFonts w:hAnsi="宋体" w:hint="eastAsia"/>
                <w:b/>
                <w:szCs w:val="21"/>
              </w:rPr>
              <w:t>）</w:t>
            </w:r>
          </w:p>
        </w:tc>
      </w:tr>
      <w:tr w:rsidR="005361C0" w:rsidRPr="005361C0">
        <w:trPr>
          <w:trHeight w:val="664"/>
          <w:jc w:val="center"/>
        </w:trPr>
        <w:tc>
          <w:tcPr>
            <w:tcW w:w="1222" w:type="dxa"/>
            <w:shd w:val="clear" w:color="auto" w:fill="auto"/>
            <w:vAlign w:val="center"/>
          </w:tcPr>
          <w:p w:rsidR="00E45D9C" w:rsidRPr="005361C0" w:rsidRDefault="00917B17" w:rsidP="008050BE">
            <w:pPr>
              <w:spacing w:beforeLines="50" w:before="120"/>
              <w:jc w:val="center"/>
              <w:rPr>
                <w:rFonts w:hAnsi="宋体"/>
                <w:bCs/>
                <w:szCs w:val="21"/>
              </w:rPr>
            </w:pPr>
            <w:r w:rsidRPr="005361C0">
              <w:rPr>
                <w:rFonts w:hAnsi="宋体" w:hint="eastAsia"/>
                <w:bCs/>
                <w:szCs w:val="21"/>
              </w:rPr>
              <w:t>加热</w:t>
            </w:r>
            <w:r w:rsidRPr="005361C0">
              <w:rPr>
                <w:rFonts w:hAnsi="宋体"/>
                <w:bCs/>
                <w:szCs w:val="21"/>
              </w:rPr>
              <w:t>炉排放</w:t>
            </w:r>
            <w:r w:rsidRPr="005361C0">
              <w:rPr>
                <w:rFonts w:hAnsi="宋体" w:hint="eastAsia"/>
                <w:bCs/>
                <w:szCs w:val="21"/>
              </w:rPr>
              <w:t>筒</w:t>
            </w:r>
          </w:p>
        </w:tc>
        <w:tc>
          <w:tcPr>
            <w:tcW w:w="1222" w:type="dxa"/>
            <w:shd w:val="clear" w:color="auto" w:fill="auto"/>
            <w:vAlign w:val="center"/>
          </w:tcPr>
          <w:p w:rsidR="00E45D9C" w:rsidRPr="005361C0" w:rsidRDefault="00917B17" w:rsidP="008050BE">
            <w:pPr>
              <w:spacing w:beforeLines="50" w:before="120"/>
              <w:jc w:val="center"/>
              <w:rPr>
                <w:rFonts w:hAnsi="宋体"/>
                <w:bCs/>
                <w:szCs w:val="21"/>
              </w:rPr>
            </w:pPr>
            <w:r w:rsidRPr="005361C0">
              <w:rPr>
                <w:rFonts w:hAnsi="宋体" w:hint="eastAsia"/>
                <w:bCs/>
                <w:szCs w:val="21"/>
              </w:rPr>
              <w:t>0.32kg/h</w:t>
            </w:r>
          </w:p>
        </w:tc>
        <w:tc>
          <w:tcPr>
            <w:tcW w:w="1222" w:type="dxa"/>
            <w:shd w:val="clear" w:color="auto" w:fill="auto"/>
            <w:vAlign w:val="center"/>
          </w:tcPr>
          <w:p w:rsidR="00E45D9C" w:rsidRPr="005361C0" w:rsidRDefault="00917B17" w:rsidP="008050BE">
            <w:pPr>
              <w:spacing w:beforeLines="50" w:before="120"/>
              <w:jc w:val="center"/>
              <w:rPr>
                <w:rFonts w:hAnsi="宋体"/>
                <w:bCs/>
                <w:szCs w:val="21"/>
              </w:rPr>
            </w:pPr>
            <w:r w:rsidRPr="005361C0">
              <w:rPr>
                <w:rFonts w:hAnsi="宋体" w:hint="eastAsia"/>
                <w:bCs/>
                <w:szCs w:val="21"/>
              </w:rPr>
              <w:t>8000</w:t>
            </w:r>
            <w:r w:rsidRPr="005361C0">
              <w:rPr>
                <w:rFonts w:hAnsi="宋体"/>
                <w:bCs/>
                <w:szCs w:val="21"/>
              </w:rPr>
              <w:t>h</w:t>
            </w:r>
          </w:p>
        </w:tc>
        <w:tc>
          <w:tcPr>
            <w:tcW w:w="1222" w:type="dxa"/>
            <w:shd w:val="clear" w:color="auto" w:fill="auto"/>
            <w:vAlign w:val="center"/>
          </w:tcPr>
          <w:p w:rsidR="00E45D9C" w:rsidRPr="005361C0" w:rsidRDefault="00917B17" w:rsidP="008050BE">
            <w:pPr>
              <w:spacing w:beforeLines="50" w:before="120"/>
              <w:jc w:val="center"/>
              <w:rPr>
                <w:rFonts w:hAnsi="宋体"/>
                <w:bCs/>
                <w:szCs w:val="21"/>
              </w:rPr>
            </w:pPr>
            <w:r w:rsidRPr="005361C0">
              <w:rPr>
                <w:rFonts w:hAnsi="宋体" w:hint="eastAsia"/>
                <w:bCs/>
                <w:szCs w:val="21"/>
              </w:rPr>
              <w:t>2.83</w:t>
            </w:r>
          </w:p>
        </w:tc>
        <w:tc>
          <w:tcPr>
            <w:tcW w:w="1223" w:type="dxa"/>
            <w:shd w:val="clear" w:color="auto" w:fill="auto"/>
            <w:vAlign w:val="center"/>
          </w:tcPr>
          <w:p w:rsidR="00E45D9C" w:rsidRPr="005361C0" w:rsidRDefault="00917B17" w:rsidP="008050BE">
            <w:pPr>
              <w:spacing w:beforeLines="50" w:before="120"/>
              <w:jc w:val="center"/>
              <w:rPr>
                <w:rFonts w:hAnsi="宋体"/>
                <w:bCs/>
                <w:szCs w:val="21"/>
              </w:rPr>
            </w:pPr>
            <w:r w:rsidRPr="005361C0">
              <w:rPr>
                <w:rFonts w:hAnsi="宋体" w:hint="eastAsia"/>
                <w:bCs/>
                <w:szCs w:val="21"/>
              </w:rPr>
              <w:t>142.31</w:t>
            </w:r>
          </w:p>
        </w:tc>
        <w:tc>
          <w:tcPr>
            <w:tcW w:w="1223" w:type="dxa"/>
            <w:shd w:val="clear" w:color="auto" w:fill="auto"/>
            <w:vAlign w:val="center"/>
          </w:tcPr>
          <w:p w:rsidR="00E45D9C" w:rsidRPr="005361C0" w:rsidRDefault="00917B17" w:rsidP="008050BE">
            <w:pPr>
              <w:spacing w:beforeLines="50" w:before="120"/>
              <w:jc w:val="center"/>
              <w:rPr>
                <w:rFonts w:hAnsi="宋体"/>
                <w:bCs/>
                <w:szCs w:val="21"/>
              </w:rPr>
            </w:pPr>
            <w:r w:rsidRPr="005361C0">
              <w:rPr>
                <w:rFonts w:hAnsi="宋体" w:hint="eastAsia"/>
                <w:bCs/>
                <w:szCs w:val="21"/>
              </w:rPr>
              <w:t>145.14</w:t>
            </w:r>
          </w:p>
        </w:tc>
        <w:tc>
          <w:tcPr>
            <w:tcW w:w="1226" w:type="dxa"/>
            <w:shd w:val="clear" w:color="auto" w:fill="auto"/>
            <w:vAlign w:val="center"/>
          </w:tcPr>
          <w:p w:rsidR="00E45D9C" w:rsidRPr="005361C0" w:rsidRDefault="00917B17" w:rsidP="008050BE">
            <w:pPr>
              <w:spacing w:beforeLines="50" w:before="120"/>
              <w:jc w:val="center"/>
              <w:rPr>
                <w:rFonts w:hAnsi="宋体"/>
                <w:bCs/>
                <w:szCs w:val="21"/>
              </w:rPr>
            </w:pPr>
            <w:r w:rsidRPr="005361C0">
              <w:rPr>
                <w:rFonts w:hAnsi="宋体" w:hint="eastAsia"/>
                <w:bCs/>
                <w:szCs w:val="21"/>
              </w:rPr>
              <w:t>154.92</w:t>
            </w:r>
          </w:p>
        </w:tc>
      </w:tr>
      <w:tr w:rsidR="005361C0" w:rsidRPr="005361C0">
        <w:trPr>
          <w:trHeight w:val="407"/>
          <w:jc w:val="center"/>
        </w:trPr>
        <w:tc>
          <w:tcPr>
            <w:tcW w:w="1222" w:type="dxa"/>
            <w:shd w:val="clear" w:color="auto" w:fill="auto"/>
            <w:vAlign w:val="center"/>
          </w:tcPr>
          <w:p w:rsidR="00E45D9C" w:rsidRPr="005361C0" w:rsidRDefault="00917B17" w:rsidP="008050BE">
            <w:pPr>
              <w:spacing w:beforeLines="50" w:before="120"/>
              <w:jc w:val="center"/>
              <w:rPr>
                <w:rFonts w:hAnsi="宋体"/>
                <w:bCs/>
                <w:szCs w:val="21"/>
              </w:rPr>
            </w:pPr>
            <w:r w:rsidRPr="005361C0">
              <w:rPr>
                <w:rFonts w:hAnsi="宋体" w:hint="eastAsia"/>
                <w:bCs/>
                <w:szCs w:val="21"/>
              </w:rPr>
              <w:t>备注</w:t>
            </w:r>
          </w:p>
        </w:tc>
        <w:tc>
          <w:tcPr>
            <w:tcW w:w="7338" w:type="dxa"/>
            <w:gridSpan w:val="6"/>
            <w:shd w:val="clear" w:color="auto" w:fill="auto"/>
            <w:vAlign w:val="center"/>
          </w:tcPr>
          <w:p w:rsidR="00E45D9C" w:rsidRPr="005361C0" w:rsidRDefault="00917B17" w:rsidP="008050BE">
            <w:pPr>
              <w:spacing w:beforeLines="50" w:before="120"/>
              <w:jc w:val="center"/>
              <w:rPr>
                <w:rFonts w:hAnsi="宋体"/>
                <w:bCs/>
                <w:szCs w:val="21"/>
              </w:rPr>
            </w:pPr>
            <w:r w:rsidRPr="005361C0">
              <w:rPr>
                <w:rFonts w:hAnsi="宋体" w:hint="eastAsia"/>
                <w:bCs/>
                <w:szCs w:val="21"/>
              </w:rPr>
              <w:t>二氧化硫未检出排放速率按照检出限进行核算</w:t>
            </w:r>
          </w:p>
        </w:tc>
      </w:tr>
    </w:tbl>
    <w:p w:rsidR="00E45D9C" w:rsidRPr="005361C0" w:rsidRDefault="00917B17" w:rsidP="008050BE">
      <w:pPr>
        <w:spacing w:beforeLines="50" w:before="120"/>
        <w:jc w:val="center"/>
        <w:rPr>
          <w:rFonts w:hAnsi="宋体"/>
          <w:b/>
          <w:bCs/>
          <w:szCs w:val="21"/>
        </w:rPr>
      </w:pPr>
      <w:r w:rsidRPr="005361C0">
        <w:rPr>
          <w:rFonts w:hAnsi="宋体"/>
          <w:b/>
          <w:bCs/>
          <w:szCs w:val="21"/>
        </w:rPr>
        <w:t>表</w:t>
      </w:r>
      <w:r w:rsidRPr="005361C0">
        <w:rPr>
          <w:rFonts w:eastAsia="黑体" w:hint="eastAsia"/>
          <w:b/>
          <w:sz w:val="24"/>
          <w:szCs w:val="24"/>
        </w:rPr>
        <w:t>7</w:t>
      </w:r>
      <w:r w:rsidRPr="005361C0">
        <w:rPr>
          <w:rFonts w:eastAsia="黑体"/>
          <w:b/>
          <w:sz w:val="24"/>
          <w:szCs w:val="24"/>
        </w:rPr>
        <w:t>-</w:t>
      </w:r>
      <w:r w:rsidR="00D31902" w:rsidRPr="005361C0">
        <w:rPr>
          <w:rFonts w:eastAsia="黑体" w:hint="eastAsia"/>
          <w:b/>
          <w:sz w:val="24"/>
          <w:szCs w:val="24"/>
        </w:rPr>
        <w:t>20</w:t>
      </w:r>
      <w:r w:rsidRPr="005361C0">
        <w:rPr>
          <w:rFonts w:hint="eastAsia"/>
          <w:b/>
          <w:bCs/>
          <w:szCs w:val="21"/>
        </w:rPr>
        <w:t>本项目</w:t>
      </w:r>
      <w:r w:rsidRPr="005361C0">
        <w:rPr>
          <w:rFonts w:hAnsi="宋体" w:hint="eastAsia"/>
          <w:b/>
          <w:bCs/>
          <w:szCs w:val="21"/>
        </w:rPr>
        <w:t>NO</w:t>
      </w:r>
      <w:r w:rsidRPr="005361C0">
        <w:rPr>
          <w:rFonts w:hAnsi="宋体" w:hint="eastAsia"/>
          <w:b/>
          <w:bCs/>
          <w:szCs w:val="21"/>
          <w:vertAlign w:val="subscript"/>
        </w:rPr>
        <w:t>X</w:t>
      </w:r>
      <w:r w:rsidRPr="005361C0">
        <w:rPr>
          <w:rFonts w:hAnsi="宋体" w:hint="eastAsia"/>
          <w:b/>
          <w:bCs/>
          <w:szCs w:val="21"/>
        </w:rPr>
        <w:t>排放总量一览表</w:t>
      </w:r>
    </w:p>
    <w:tbl>
      <w:tblPr>
        <w:tblW w:w="8522" w:type="dxa"/>
        <w:jc w:val="center"/>
        <w:tblBorders>
          <w:top w:val="thinThickSmallGap" w:sz="12" w:space="0" w:color="auto"/>
          <w:bottom w:val="thickThinSmallGap" w:sz="12" w:space="0" w:color="auto"/>
          <w:insideH w:val="single" w:sz="4" w:space="0" w:color="auto"/>
          <w:insideV w:val="single" w:sz="4" w:space="0" w:color="auto"/>
        </w:tblBorders>
        <w:tblLayout w:type="fixed"/>
        <w:tblLook w:val="04A0" w:firstRow="1" w:lastRow="0" w:firstColumn="1" w:lastColumn="0" w:noHBand="0" w:noVBand="1"/>
      </w:tblPr>
      <w:tblGrid>
        <w:gridCol w:w="1217"/>
        <w:gridCol w:w="1217"/>
        <w:gridCol w:w="1217"/>
        <w:gridCol w:w="1217"/>
        <w:gridCol w:w="1218"/>
        <w:gridCol w:w="1218"/>
        <w:gridCol w:w="1218"/>
      </w:tblGrid>
      <w:tr w:rsidR="005361C0" w:rsidRPr="005361C0">
        <w:trPr>
          <w:jc w:val="center"/>
        </w:trPr>
        <w:tc>
          <w:tcPr>
            <w:tcW w:w="1217" w:type="dxa"/>
            <w:shd w:val="clear" w:color="auto" w:fill="auto"/>
            <w:vAlign w:val="center"/>
          </w:tcPr>
          <w:p w:rsidR="00E45D9C" w:rsidRPr="005361C0" w:rsidRDefault="00917B17">
            <w:pPr>
              <w:jc w:val="center"/>
              <w:rPr>
                <w:rFonts w:hAnsi="宋体"/>
                <w:b/>
                <w:szCs w:val="21"/>
              </w:rPr>
            </w:pPr>
            <w:r w:rsidRPr="005361C0">
              <w:rPr>
                <w:rFonts w:hAnsi="宋体" w:hint="eastAsia"/>
                <w:b/>
                <w:szCs w:val="21"/>
              </w:rPr>
              <w:t>排气筒名称</w:t>
            </w:r>
          </w:p>
        </w:tc>
        <w:tc>
          <w:tcPr>
            <w:tcW w:w="1217" w:type="dxa"/>
            <w:shd w:val="clear" w:color="auto" w:fill="auto"/>
            <w:vAlign w:val="center"/>
          </w:tcPr>
          <w:p w:rsidR="00E45D9C" w:rsidRPr="005361C0" w:rsidRDefault="00917B17">
            <w:pPr>
              <w:jc w:val="center"/>
              <w:rPr>
                <w:rFonts w:hAnsi="宋体"/>
                <w:b/>
                <w:szCs w:val="21"/>
              </w:rPr>
            </w:pPr>
            <w:r w:rsidRPr="005361C0">
              <w:rPr>
                <w:rFonts w:hAnsi="宋体" w:hint="eastAsia"/>
                <w:b/>
                <w:szCs w:val="21"/>
              </w:rPr>
              <w:t>平均排放速率</w:t>
            </w:r>
          </w:p>
        </w:tc>
        <w:tc>
          <w:tcPr>
            <w:tcW w:w="1217" w:type="dxa"/>
            <w:shd w:val="clear" w:color="auto" w:fill="auto"/>
            <w:vAlign w:val="center"/>
          </w:tcPr>
          <w:p w:rsidR="00E45D9C" w:rsidRPr="005361C0" w:rsidRDefault="00917B17">
            <w:pPr>
              <w:jc w:val="center"/>
              <w:rPr>
                <w:rFonts w:hAnsi="宋体"/>
                <w:b/>
                <w:szCs w:val="21"/>
              </w:rPr>
            </w:pPr>
            <w:r w:rsidRPr="005361C0">
              <w:rPr>
                <w:rFonts w:hAnsi="宋体" w:hint="eastAsia"/>
                <w:b/>
                <w:szCs w:val="21"/>
              </w:rPr>
              <w:t>排放时间</w:t>
            </w:r>
          </w:p>
        </w:tc>
        <w:tc>
          <w:tcPr>
            <w:tcW w:w="1217" w:type="dxa"/>
            <w:shd w:val="clear" w:color="auto" w:fill="auto"/>
            <w:vAlign w:val="center"/>
          </w:tcPr>
          <w:p w:rsidR="00E45D9C" w:rsidRPr="005361C0" w:rsidRDefault="00917B17">
            <w:pPr>
              <w:jc w:val="center"/>
              <w:rPr>
                <w:rFonts w:hAnsi="宋体"/>
                <w:b/>
                <w:szCs w:val="21"/>
              </w:rPr>
            </w:pPr>
            <w:r w:rsidRPr="005361C0">
              <w:rPr>
                <w:rFonts w:hAnsi="宋体" w:hint="eastAsia"/>
                <w:b/>
                <w:szCs w:val="21"/>
              </w:rPr>
              <w:t>本项目排放量（</w:t>
            </w:r>
            <w:r w:rsidRPr="005361C0">
              <w:rPr>
                <w:rFonts w:hAnsi="宋体" w:hint="eastAsia"/>
                <w:b/>
                <w:szCs w:val="21"/>
              </w:rPr>
              <w:t>t/a</w:t>
            </w:r>
            <w:r w:rsidRPr="005361C0">
              <w:rPr>
                <w:rFonts w:hAnsi="宋体" w:hint="eastAsia"/>
                <w:b/>
                <w:szCs w:val="21"/>
              </w:rPr>
              <w:t>）</w:t>
            </w:r>
          </w:p>
        </w:tc>
        <w:tc>
          <w:tcPr>
            <w:tcW w:w="1218" w:type="dxa"/>
            <w:shd w:val="clear" w:color="auto" w:fill="auto"/>
            <w:vAlign w:val="center"/>
          </w:tcPr>
          <w:p w:rsidR="00E45D9C" w:rsidRPr="005361C0" w:rsidRDefault="00917B17">
            <w:pPr>
              <w:jc w:val="center"/>
              <w:rPr>
                <w:rFonts w:hAnsi="宋体"/>
                <w:b/>
                <w:szCs w:val="21"/>
              </w:rPr>
            </w:pPr>
            <w:r w:rsidRPr="005361C0">
              <w:rPr>
                <w:rFonts w:hint="eastAsia"/>
                <w:b/>
                <w:bCs/>
                <w:szCs w:val="21"/>
              </w:rPr>
              <w:t>一期</w:t>
            </w:r>
            <w:r w:rsidRPr="005361C0">
              <w:rPr>
                <w:rFonts w:hint="eastAsia"/>
                <w:b/>
                <w:bCs/>
                <w:szCs w:val="21"/>
              </w:rPr>
              <w:t>+</w:t>
            </w:r>
            <w:r w:rsidRPr="005361C0">
              <w:rPr>
                <w:rFonts w:hint="eastAsia"/>
                <w:b/>
                <w:bCs/>
                <w:szCs w:val="21"/>
              </w:rPr>
              <w:t>前期二期</w:t>
            </w:r>
            <w:r w:rsidRPr="005361C0">
              <w:rPr>
                <w:b/>
                <w:bCs/>
                <w:szCs w:val="21"/>
              </w:rPr>
              <w:t>工程排放量</w:t>
            </w:r>
            <w:r w:rsidRPr="005361C0">
              <w:rPr>
                <w:rFonts w:hAnsi="宋体" w:hint="eastAsia"/>
                <w:b/>
                <w:szCs w:val="21"/>
              </w:rPr>
              <w:t>（</w:t>
            </w:r>
            <w:r w:rsidRPr="005361C0">
              <w:rPr>
                <w:rFonts w:hAnsi="宋体" w:hint="eastAsia"/>
                <w:b/>
                <w:szCs w:val="21"/>
              </w:rPr>
              <w:t>t/a</w:t>
            </w:r>
            <w:r w:rsidRPr="005361C0">
              <w:rPr>
                <w:rFonts w:hAnsi="宋体" w:hint="eastAsia"/>
                <w:b/>
                <w:szCs w:val="21"/>
              </w:rPr>
              <w:t>）</w:t>
            </w:r>
          </w:p>
        </w:tc>
        <w:tc>
          <w:tcPr>
            <w:tcW w:w="1218" w:type="dxa"/>
            <w:shd w:val="clear" w:color="auto" w:fill="auto"/>
            <w:vAlign w:val="center"/>
          </w:tcPr>
          <w:p w:rsidR="00E45D9C" w:rsidRPr="005361C0" w:rsidRDefault="00917B17">
            <w:pPr>
              <w:jc w:val="center"/>
              <w:rPr>
                <w:rFonts w:hAnsi="宋体"/>
                <w:b/>
                <w:szCs w:val="21"/>
              </w:rPr>
            </w:pPr>
            <w:r w:rsidRPr="005361C0">
              <w:rPr>
                <w:rFonts w:hint="eastAsia"/>
                <w:b/>
                <w:bCs/>
                <w:szCs w:val="21"/>
              </w:rPr>
              <w:t>二期</w:t>
            </w:r>
            <w:r w:rsidRPr="005361C0">
              <w:rPr>
                <w:b/>
                <w:bCs/>
                <w:szCs w:val="21"/>
              </w:rPr>
              <w:t>工程</w:t>
            </w:r>
            <w:r w:rsidRPr="005361C0">
              <w:rPr>
                <w:rFonts w:hint="eastAsia"/>
                <w:b/>
                <w:bCs/>
                <w:szCs w:val="21"/>
              </w:rPr>
              <w:t>至今</w:t>
            </w:r>
            <w:r w:rsidRPr="005361C0">
              <w:rPr>
                <w:b/>
                <w:bCs/>
                <w:szCs w:val="21"/>
              </w:rPr>
              <w:t>排放量</w:t>
            </w:r>
            <w:r w:rsidRPr="005361C0">
              <w:rPr>
                <w:rFonts w:hAnsi="宋体" w:hint="eastAsia"/>
                <w:b/>
                <w:szCs w:val="21"/>
              </w:rPr>
              <w:t>（</w:t>
            </w:r>
            <w:r w:rsidRPr="005361C0">
              <w:rPr>
                <w:rFonts w:hAnsi="宋体" w:hint="eastAsia"/>
                <w:b/>
                <w:szCs w:val="21"/>
              </w:rPr>
              <w:t>t/a</w:t>
            </w:r>
            <w:r w:rsidRPr="005361C0">
              <w:rPr>
                <w:rFonts w:hAnsi="宋体" w:hint="eastAsia"/>
                <w:b/>
                <w:szCs w:val="21"/>
              </w:rPr>
              <w:t>）</w:t>
            </w:r>
          </w:p>
        </w:tc>
        <w:tc>
          <w:tcPr>
            <w:tcW w:w="1218" w:type="dxa"/>
            <w:shd w:val="clear" w:color="auto" w:fill="auto"/>
            <w:vAlign w:val="center"/>
          </w:tcPr>
          <w:p w:rsidR="00E45D9C" w:rsidRPr="005361C0" w:rsidRDefault="00917B17" w:rsidP="008050BE">
            <w:pPr>
              <w:spacing w:beforeLines="50" w:before="120"/>
              <w:jc w:val="center"/>
              <w:rPr>
                <w:rFonts w:hAnsi="宋体"/>
                <w:b/>
                <w:bCs/>
                <w:szCs w:val="21"/>
              </w:rPr>
            </w:pPr>
            <w:r w:rsidRPr="005361C0">
              <w:rPr>
                <w:rFonts w:hAnsi="宋体" w:hint="eastAsia"/>
                <w:b/>
                <w:szCs w:val="21"/>
              </w:rPr>
              <w:t>批复要求（</w:t>
            </w:r>
            <w:r w:rsidRPr="005361C0">
              <w:rPr>
                <w:rFonts w:hAnsi="宋体" w:hint="eastAsia"/>
                <w:b/>
                <w:szCs w:val="21"/>
              </w:rPr>
              <w:t>t/a</w:t>
            </w:r>
            <w:r w:rsidRPr="005361C0">
              <w:rPr>
                <w:rFonts w:hAnsi="宋体" w:hint="eastAsia"/>
                <w:b/>
                <w:szCs w:val="21"/>
              </w:rPr>
              <w:t>）</w:t>
            </w:r>
          </w:p>
        </w:tc>
      </w:tr>
      <w:tr w:rsidR="00E45D9C" w:rsidRPr="005361C0">
        <w:trPr>
          <w:jc w:val="center"/>
        </w:trPr>
        <w:tc>
          <w:tcPr>
            <w:tcW w:w="1217" w:type="dxa"/>
            <w:shd w:val="clear" w:color="auto" w:fill="auto"/>
            <w:vAlign w:val="center"/>
          </w:tcPr>
          <w:p w:rsidR="00E45D9C" w:rsidRPr="005361C0" w:rsidRDefault="00917B17" w:rsidP="008050BE">
            <w:pPr>
              <w:spacing w:beforeLines="50" w:before="120"/>
              <w:jc w:val="center"/>
              <w:rPr>
                <w:rFonts w:hAnsi="宋体"/>
                <w:bCs/>
                <w:szCs w:val="21"/>
              </w:rPr>
            </w:pPr>
            <w:r w:rsidRPr="005361C0">
              <w:rPr>
                <w:rFonts w:hAnsi="宋体" w:hint="eastAsia"/>
                <w:bCs/>
                <w:szCs w:val="21"/>
              </w:rPr>
              <w:t>加热</w:t>
            </w:r>
            <w:r w:rsidRPr="005361C0">
              <w:rPr>
                <w:rFonts w:hAnsi="宋体"/>
                <w:bCs/>
                <w:szCs w:val="21"/>
              </w:rPr>
              <w:t>炉排放</w:t>
            </w:r>
            <w:r w:rsidRPr="005361C0">
              <w:rPr>
                <w:rFonts w:hAnsi="宋体" w:hint="eastAsia"/>
                <w:bCs/>
                <w:szCs w:val="21"/>
              </w:rPr>
              <w:t>筒</w:t>
            </w:r>
          </w:p>
        </w:tc>
        <w:tc>
          <w:tcPr>
            <w:tcW w:w="1217" w:type="dxa"/>
            <w:shd w:val="clear" w:color="auto" w:fill="auto"/>
            <w:vAlign w:val="center"/>
          </w:tcPr>
          <w:p w:rsidR="00E45D9C" w:rsidRPr="005361C0" w:rsidRDefault="00917B17" w:rsidP="008050BE">
            <w:pPr>
              <w:spacing w:beforeLines="50" w:before="120"/>
              <w:jc w:val="center"/>
              <w:rPr>
                <w:rFonts w:hAnsi="宋体"/>
                <w:bCs/>
                <w:szCs w:val="21"/>
              </w:rPr>
            </w:pPr>
            <w:r w:rsidRPr="005361C0">
              <w:rPr>
                <w:rFonts w:hAnsi="宋体" w:hint="eastAsia"/>
                <w:bCs/>
                <w:szCs w:val="21"/>
              </w:rPr>
              <w:t>2.48kg/h</w:t>
            </w:r>
          </w:p>
        </w:tc>
        <w:tc>
          <w:tcPr>
            <w:tcW w:w="1217" w:type="dxa"/>
            <w:shd w:val="clear" w:color="auto" w:fill="auto"/>
            <w:vAlign w:val="center"/>
          </w:tcPr>
          <w:p w:rsidR="00E45D9C" w:rsidRPr="005361C0" w:rsidRDefault="00917B17" w:rsidP="008050BE">
            <w:pPr>
              <w:spacing w:beforeLines="50" w:before="120"/>
              <w:jc w:val="center"/>
              <w:rPr>
                <w:rFonts w:hAnsi="宋体"/>
                <w:bCs/>
                <w:szCs w:val="21"/>
              </w:rPr>
            </w:pPr>
            <w:r w:rsidRPr="005361C0">
              <w:rPr>
                <w:rFonts w:hAnsi="宋体" w:hint="eastAsia"/>
                <w:bCs/>
                <w:szCs w:val="21"/>
              </w:rPr>
              <w:t>8000</w:t>
            </w:r>
            <w:r w:rsidRPr="005361C0">
              <w:rPr>
                <w:rFonts w:hAnsi="宋体"/>
                <w:bCs/>
                <w:szCs w:val="21"/>
              </w:rPr>
              <w:t>h</w:t>
            </w:r>
          </w:p>
        </w:tc>
        <w:tc>
          <w:tcPr>
            <w:tcW w:w="1217" w:type="dxa"/>
            <w:shd w:val="clear" w:color="auto" w:fill="auto"/>
            <w:vAlign w:val="center"/>
          </w:tcPr>
          <w:p w:rsidR="00E45D9C" w:rsidRPr="005361C0" w:rsidRDefault="00917B17" w:rsidP="008050BE">
            <w:pPr>
              <w:spacing w:beforeLines="50" w:before="120"/>
              <w:jc w:val="center"/>
              <w:rPr>
                <w:rFonts w:hAnsi="宋体"/>
                <w:bCs/>
                <w:szCs w:val="21"/>
              </w:rPr>
            </w:pPr>
            <w:r w:rsidRPr="005361C0">
              <w:rPr>
                <w:rFonts w:hAnsi="宋体" w:hint="eastAsia"/>
                <w:bCs/>
                <w:szCs w:val="21"/>
              </w:rPr>
              <w:t>22.06</w:t>
            </w:r>
          </w:p>
        </w:tc>
        <w:tc>
          <w:tcPr>
            <w:tcW w:w="1218" w:type="dxa"/>
            <w:shd w:val="clear" w:color="auto" w:fill="auto"/>
            <w:vAlign w:val="center"/>
          </w:tcPr>
          <w:p w:rsidR="00E45D9C" w:rsidRPr="005361C0" w:rsidRDefault="00917B17" w:rsidP="008050BE">
            <w:pPr>
              <w:spacing w:beforeLines="50" w:before="120"/>
              <w:jc w:val="center"/>
              <w:rPr>
                <w:rFonts w:hAnsi="宋体"/>
                <w:bCs/>
                <w:szCs w:val="21"/>
              </w:rPr>
            </w:pPr>
            <w:r w:rsidRPr="005361C0">
              <w:rPr>
                <w:rFonts w:hAnsi="宋体" w:hint="eastAsia"/>
                <w:bCs/>
                <w:szCs w:val="21"/>
              </w:rPr>
              <w:t>147.26</w:t>
            </w:r>
          </w:p>
        </w:tc>
        <w:tc>
          <w:tcPr>
            <w:tcW w:w="1218" w:type="dxa"/>
            <w:shd w:val="clear" w:color="auto" w:fill="auto"/>
            <w:vAlign w:val="center"/>
          </w:tcPr>
          <w:p w:rsidR="00E45D9C" w:rsidRPr="005361C0" w:rsidRDefault="00917B17" w:rsidP="008050BE">
            <w:pPr>
              <w:spacing w:beforeLines="50" w:before="120"/>
              <w:jc w:val="center"/>
              <w:rPr>
                <w:rFonts w:hAnsi="宋体"/>
                <w:bCs/>
                <w:szCs w:val="21"/>
              </w:rPr>
            </w:pPr>
            <w:r w:rsidRPr="005361C0">
              <w:rPr>
                <w:rFonts w:hAnsi="宋体" w:hint="eastAsia"/>
                <w:bCs/>
                <w:szCs w:val="21"/>
              </w:rPr>
              <w:t>169.32</w:t>
            </w:r>
          </w:p>
        </w:tc>
        <w:tc>
          <w:tcPr>
            <w:tcW w:w="1218" w:type="dxa"/>
            <w:shd w:val="clear" w:color="auto" w:fill="auto"/>
            <w:vAlign w:val="center"/>
          </w:tcPr>
          <w:p w:rsidR="00E45D9C" w:rsidRPr="005361C0" w:rsidRDefault="00917B17" w:rsidP="008050BE">
            <w:pPr>
              <w:spacing w:beforeLines="50" w:before="120"/>
              <w:jc w:val="center"/>
              <w:rPr>
                <w:rFonts w:hAnsi="宋体"/>
                <w:bCs/>
                <w:szCs w:val="21"/>
              </w:rPr>
            </w:pPr>
            <w:r w:rsidRPr="005361C0">
              <w:rPr>
                <w:rFonts w:hAnsi="宋体"/>
                <w:bCs/>
                <w:szCs w:val="21"/>
              </w:rPr>
              <w:t>209.25</w:t>
            </w:r>
          </w:p>
        </w:tc>
      </w:tr>
    </w:tbl>
    <w:p w:rsidR="00E45D9C" w:rsidRPr="005361C0" w:rsidRDefault="00E45D9C" w:rsidP="008050BE">
      <w:pPr>
        <w:spacing w:beforeLines="50" w:before="120" w:afterLines="50" w:after="120" w:line="360" w:lineRule="auto"/>
        <w:ind w:firstLineChars="200" w:firstLine="560"/>
        <w:rPr>
          <w:bCs/>
          <w:sz w:val="28"/>
          <w:szCs w:val="28"/>
        </w:rPr>
      </w:pPr>
    </w:p>
    <w:p w:rsidR="00E45D9C" w:rsidRPr="005361C0" w:rsidRDefault="00917B17">
      <w:pPr>
        <w:widowControl/>
        <w:adjustRightInd/>
        <w:spacing w:line="240" w:lineRule="auto"/>
        <w:jc w:val="left"/>
        <w:textAlignment w:val="auto"/>
        <w:rPr>
          <w:b/>
          <w:sz w:val="32"/>
        </w:rPr>
      </w:pPr>
      <w:r w:rsidRPr="005361C0">
        <w:br w:type="page"/>
      </w:r>
    </w:p>
    <w:p w:rsidR="00E45D9C" w:rsidRPr="005361C0" w:rsidRDefault="00917B17">
      <w:pPr>
        <w:pStyle w:val="1"/>
        <w:spacing w:before="240" w:after="120"/>
      </w:pPr>
      <w:bookmarkStart w:id="120" w:name="_Toc366506698"/>
      <w:bookmarkStart w:id="121" w:name="_Toc414454258"/>
      <w:bookmarkStart w:id="122" w:name="_Toc470251659"/>
      <w:bookmarkStart w:id="123" w:name="_Toc355335576"/>
      <w:bookmarkStart w:id="124" w:name="_Toc531605508"/>
      <w:bookmarkEnd w:id="114"/>
      <w:bookmarkEnd w:id="115"/>
      <w:bookmarkEnd w:id="116"/>
      <w:bookmarkEnd w:id="117"/>
      <w:bookmarkEnd w:id="118"/>
      <w:bookmarkEnd w:id="119"/>
      <w:r w:rsidRPr="005361C0">
        <w:lastRenderedPageBreak/>
        <w:t>第八章环评批复落实情况</w:t>
      </w:r>
      <w:bookmarkEnd w:id="120"/>
      <w:bookmarkEnd w:id="121"/>
      <w:bookmarkEnd w:id="122"/>
      <w:bookmarkEnd w:id="123"/>
      <w:bookmarkEnd w:id="124"/>
    </w:p>
    <w:p w:rsidR="00E45D9C" w:rsidRPr="005361C0" w:rsidRDefault="00917B17">
      <w:pPr>
        <w:tabs>
          <w:tab w:val="left" w:pos="3510"/>
        </w:tabs>
        <w:ind w:firstLineChars="196" w:firstLine="413"/>
        <w:jc w:val="center"/>
        <w:rPr>
          <w:b/>
          <w:szCs w:val="21"/>
        </w:rPr>
      </w:pPr>
      <w:r w:rsidRPr="005361C0">
        <w:rPr>
          <w:b/>
          <w:szCs w:val="21"/>
        </w:rPr>
        <w:t>表</w:t>
      </w:r>
      <w:r w:rsidRPr="005361C0">
        <w:rPr>
          <w:b/>
          <w:szCs w:val="21"/>
        </w:rPr>
        <w:t>8-1</w:t>
      </w:r>
      <w:r w:rsidRPr="005361C0">
        <w:rPr>
          <w:b/>
          <w:szCs w:val="21"/>
        </w:rPr>
        <w:t>环评批复落实情况一览表</w:t>
      </w:r>
    </w:p>
    <w:tbl>
      <w:tblPr>
        <w:tblW w:w="10708" w:type="dxa"/>
        <w:jc w:val="center"/>
        <w:tblBorders>
          <w:top w:val="thinThickSmallGap" w:sz="12" w:space="0" w:color="auto"/>
          <w:bottom w:val="thickThinSmallGap" w:sz="12" w:space="0" w:color="auto"/>
          <w:insideH w:val="single" w:sz="6" w:space="0" w:color="auto"/>
          <w:insideV w:val="single" w:sz="6" w:space="0" w:color="auto"/>
        </w:tblBorders>
        <w:tblLayout w:type="fixed"/>
        <w:tblLook w:val="04A0" w:firstRow="1" w:lastRow="0" w:firstColumn="1" w:lastColumn="0" w:noHBand="0" w:noVBand="1"/>
      </w:tblPr>
      <w:tblGrid>
        <w:gridCol w:w="3695"/>
        <w:gridCol w:w="4819"/>
        <w:gridCol w:w="2194"/>
      </w:tblGrid>
      <w:tr w:rsidR="005361C0" w:rsidRPr="005361C0">
        <w:trPr>
          <w:trHeight w:val="481"/>
          <w:jc w:val="center"/>
        </w:trPr>
        <w:tc>
          <w:tcPr>
            <w:tcW w:w="3695" w:type="dxa"/>
            <w:vAlign w:val="center"/>
          </w:tcPr>
          <w:p w:rsidR="00E45D9C" w:rsidRPr="005361C0" w:rsidRDefault="00917B17">
            <w:pPr>
              <w:ind w:firstLine="422"/>
              <w:jc w:val="center"/>
              <w:rPr>
                <w:b/>
              </w:rPr>
            </w:pPr>
            <w:r w:rsidRPr="005361C0">
              <w:rPr>
                <w:rFonts w:hint="eastAsia"/>
                <w:b/>
              </w:rPr>
              <w:t>原环评</w:t>
            </w:r>
            <w:r w:rsidRPr="005361C0">
              <w:rPr>
                <w:b/>
              </w:rPr>
              <w:t>批复</w:t>
            </w:r>
            <w:r w:rsidRPr="005361C0">
              <w:rPr>
                <w:rFonts w:hint="eastAsia"/>
                <w:b/>
              </w:rPr>
              <w:t>要求</w:t>
            </w:r>
          </w:p>
        </w:tc>
        <w:tc>
          <w:tcPr>
            <w:tcW w:w="4819" w:type="dxa"/>
            <w:vAlign w:val="center"/>
          </w:tcPr>
          <w:p w:rsidR="00E45D9C" w:rsidRPr="005361C0" w:rsidRDefault="00917B17">
            <w:pPr>
              <w:ind w:firstLine="422"/>
              <w:jc w:val="center"/>
              <w:rPr>
                <w:b/>
              </w:rPr>
            </w:pPr>
            <w:r w:rsidRPr="005361C0">
              <w:rPr>
                <w:rFonts w:hint="eastAsia"/>
                <w:b/>
              </w:rPr>
              <w:t>变更</w:t>
            </w:r>
            <w:r w:rsidRPr="005361C0">
              <w:rPr>
                <w:b/>
              </w:rPr>
              <w:t>环评批复要求</w:t>
            </w:r>
          </w:p>
        </w:tc>
        <w:tc>
          <w:tcPr>
            <w:tcW w:w="2194" w:type="dxa"/>
            <w:vAlign w:val="center"/>
          </w:tcPr>
          <w:p w:rsidR="00E45D9C" w:rsidRPr="005361C0" w:rsidRDefault="00917B17">
            <w:pPr>
              <w:jc w:val="center"/>
              <w:rPr>
                <w:b/>
              </w:rPr>
            </w:pPr>
            <w:r w:rsidRPr="005361C0">
              <w:rPr>
                <w:b/>
              </w:rPr>
              <w:t>建设</w:t>
            </w:r>
            <w:r w:rsidRPr="005361C0">
              <w:rPr>
                <w:b/>
              </w:rPr>
              <w:t>(</w:t>
            </w:r>
            <w:r w:rsidRPr="005361C0">
              <w:rPr>
                <w:b/>
              </w:rPr>
              <w:t>安装</w:t>
            </w:r>
            <w:r w:rsidRPr="005361C0">
              <w:rPr>
                <w:b/>
              </w:rPr>
              <w:t>)</w:t>
            </w:r>
            <w:r w:rsidRPr="005361C0">
              <w:rPr>
                <w:b/>
              </w:rPr>
              <w:t>情况</w:t>
            </w:r>
          </w:p>
        </w:tc>
      </w:tr>
      <w:tr w:rsidR="005361C0" w:rsidRPr="005361C0">
        <w:trPr>
          <w:trHeight w:val="323"/>
          <w:jc w:val="center"/>
        </w:trPr>
        <w:tc>
          <w:tcPr>
            <w:tcW w:w="3695" w:type="dxa"/>
            <w:vAlign w:val="center"/>
          </w:tcPr>
          <w:p w:rsidR="00E45D9C" w:rsidRPr="005361C0" w:rsidRDefault="00917B17">
            <w:pPr>
              <w:ind w:firstLine="420"/>
              <w:jc w:val="center"/>
              <w:rPr>
                <w:szCs w:val="21"/>
              </w:rPr>
            </w:pPr>
            <w:r w:rsidRPr="005361C0">
              <w:rPr>
                <w:szCs w:val="21"/>
              </w:rPr>
              <w:t>（一）加强环境管理，落实各项污染防治，生态保护和恢复措施。落实好各项废气污染防治措施。石油焦破碎、上料产生的粉尘收集后经袋式除尘器处理，由</w:t>
            </w:r>
            <w:r w:rsidRPr="005361C0">
              <w:rPr>
                <w:szCs w:val="21"/>
              </w:rPr>
              <w:t>20m</w:t>
            </w:r>
            <w:r w:rsidRPr="005361C0">
              <w:rPr>
                <w:szCs w:val="21"/>
              </w:rPr>
              <w:t>高的排气筒排放；</w:t>
            </w:r>
            <w:r w:rsidRPr="005361C0">
              <w:rPr>
                <w:szCs w:val="21"/>
              </w:rPr>
              <w:t>8</w:t>
            </w:r>
            <w:r w:rsidRPr="005361C0">
              <w:rPr>
                <w:szCs w:val="21"/>
              </w:rPr>
              <w:t>台煅烧炉的烟气经</w:t>
            </w:r>
            <w:r w:rsidRPr="005361C0">
              <w:rPr>
                <w:szCs w:val="21"/>
              </w:rPr>
              <w:t>2</w:t>
            </w:r>
            <w:r w:rsidRPr="005361C0">
              <w:rPr>
                <w:szCs w:val="21"/>
              </w:rPr>
              <w:t>套布袋除尘器</w:t>
            </w:r>
            <w:r w:rsidRPr="005361C0">
              <w:rPr>
                <w:szCs w:val="21"/>
              </w:rPr>
              <w:t>+</w:t>
            </w:r>
            <w:r w:rsidRPr="005361C0">
              <w:rPr>
                <w:szCs w:val="21"/>
              </w:rPr>
              <w:t>双碱法脱硫除尘设施处理，由</w:t>
            </w:r>
            <w:r w:rsidRPr="005361C0">
              <w:rPr>
                <w:szCs w:val="21"/>
              </w:rPr>
              <w:t>2</w:t>
            </w:r>
            <w:r w:rsidRPr="005361C0">
              <w:rPr>
                <w:szCs w:val="21"/>
              </w:rPr>
              <w:t>座</w:t>
            </w:r>
            <w:r w:rsidRPr="005361C0">
              <w:rPr>
                <w:szCs w:val="21"/>
              </w:rPr>
              <w:t>60m</w:t>
            </w:r>
            <w:r w:rsidRPr="005361C0">
              <w:rPr>
                <w:szCs w:val="21"/>
              </w:rPr>
              <w:t>高的烟囱排放；</w:t>
            </w:r>
            <w:r w:rsidRPr="005361C0">
              <w:rPr>
                <w:szCs w:val="21"/>
              </w:rPr>
              <w:t>SO</w:t>
            </w:r>
            <w:r w:rsidRPr="005361C0">
              <w:rPr>
                <w:szCs w:val="21"/>
                <w:vertAlign w:val="subscript"/>
              </w:rPr>
              <w:t>2</w:t>
            </w:r>
            <w:r w:rsidRPr="005361C0">
              <w:rPr>
                <w:szCs w:val="21"/>
              </w:rPr>
              <w:t>、</w:t>
            </w:r>
            <w:r w:rsidRPr="005361C0">
              <w:rPr>
                <w:szCs w:val="21"/>
              </w:rPr>
              <w:t>NO</w:t>
            </w:r>
            <w:r w:rsidRPr="005361C0">
              <w:rPr>
                <w:szCs w:val="21"/>
                <w:vertAlign w:val="subscript"/>
              </w:rPr>
              <w:t>X</w:t>
            </w:r>
            <w:r w:rsidRPr="005361C0">
              <w:rPr>
                <w:szCs w:val="21"/>
              </w:rPr>
              <w:t>排放满足《大气污染物综合排放标准》</w:t>
            </w:r>
            <w:r w:rsidRPr="005361C0">
              <w:rPr>
                <w:szCs w:val="21"/>
              </w:rPr>
              <w:t xml:space="preserve"> (GB16297-1996)</w:t>
            </w:r>
            <w:r w:rsidRPr="005361C0">
              <w:rPr>
                <w:szCs w:val="21"/>
              </w:rPr>
              <w:t>中表</w:t>
            </w:r>
            <w:r w:rsidRPr="005361C0">
              <w:rPr>
                <w:szCs w:val="21"/>
              </w:rPr>
              <w:t xml:space="preserve">2 </w:t>
            </w:r>
            <w:r w:rsidRPr="005361C0">
              <w:rPr>
                <w:szCs w:val="21"/>
              </w:rPr>
              <w:t>二级标准要求，烟尘、粉尘排放满足《山东省固定大气颗粒物综合排放标准》（</w:t>
            </w:r>
            <w:r w:rsidRPr="005361C0">
              <w:rPr>
                <w:szCs w:val="21"/>
              </w:rPr>
              <w:t>DB37/1996-2011)</w:t>
            </w:r>
            <w:r w:rsidRPr="005361C0">
              <w:rPr>
                <w:szCs w:val="21"/>
              </w:rPr>
              <w:t>表</w:t>
            </w:r>
            <w:r w:rsidRPr="005361C0">
              <w:rPr>
                <w:szCs w:val="21"/>
              </w:rPr>
              <w:t>2</w:t>
            </w:r>
            <w:r w:rsidRPr="005361C0">
              <w:rPr>
                <w:szCs w:val="21"/>
              </w:rPr>
              <w:t>标准要求。</w:t>
            </w:r>
          </w:p>
          <w:p w:rsidR="00E45D9C" w:rsidRPr="005361C0" w:rsidRDefault="00917B17">
            <w:pPr>
              <w:spacing w:line="360" w:lineRule="auto"/>
              <w:ind w:firstLine="540"/>
              <w:jc w:val="center"/>
              <w:rPr>
                <w:szCs w:val="21"/>
              </w:rPr>
            </w:pPr>
            <w:r w:rsidRPr="005361C0">
              <w:rPr>
                <w:szCs w:val="21"/>
              </w:rPr>
              <w:t>原料、产品的装卸、输送、贮存等实行密闭操作；加强无组织废气污染物控制措施，厂界非甲烷总烃等大气污染物浓度满足《大气污染物综合排放标准》</w:t>
            </w:r>
            <w:r w:rsidRPr="005361C0">
              <w:rPr>
                <w:szCs w:val="21"/>
              </w:rPr>
              <w:t>(GB16297-1996)</w:t>
            </w:r>
            <w:r w:rsidRPr="005361C0">
              <w:rPr>
                <w:szCs w:val="21"/>
              </w:rPr>
              <w:t>表</w:t>
            </w:r>
            <w:r w:rsidRPr="005361C0">
              <w:rPr>
                <w:szCs w:val="21"/>
              </w:rPr>
              <w:t>2</w:t>
            </w:r>
            <w:r w:rsidRPr="005361C0">
              <w:rPr>
                <w:szCs w:val="21"/>
              </w:rPr>
              <w:t>中无组织排放监控浓度限值</w:t>
            </w:r>
          </w:p>
        </w:tc>
        <w:tc>
          <w:tcPr>
            <w:tcW w:w="4819" w:type="dxa"/>
            <w:vAlign w:val="center"/>
          </w:tcPr>
          <w:p w:rsidR="00E45D9C" w:rsidRPr="005361C0" w:rsidRDefault="00917B17">
            <w:pPr>
              <w:ind w:firstLine="420"/>
              <w:jc w:val="center"/>
              <w:rPr>
                <w:szCs w:val="21"/>
              </w:rPr>
            </w:pPr>
            <w:r w:rsidRPr="005361C0">
              <w:rPr>
                <w:szCs w:val="21"/>
              </w:rPr>
              <w:t>（一）落实好各项废气污染防治措施。石油焦破碎、上料产生的粉尘收集后经袋式除尘器处理，除尘效率</w:t>
            </w:r>
            <w:r w:rsidRPr="005361C0">
              <w:rPr>
                <w:szCs w:val="21"/>
              </w:rPr>
              <w:t>99.5%,</w:t>
            </w:r>
            <w:r w:rsidRPr="005361C0">
              <w:rPr>
                <w:szCs w:val="21"/>
              </w:rPr>
              <w:t>由</w:t>
            </w:r>
            <w:r w:rsidRPr="005361C0">
              <w:rPr>
                <w:szCs w:val="21"/>
              </w:rPr>
              <w:t>20m</w:t>
            </w:r>
            <w:r w:rsidRPr="005361C0">
              <w:rPr>
                <w:szCs w:val="21"/>
              </w:rPr>
              <w:t>高的排气筒排放；</w:t>
            </w:r>
            <w:r w:rsidRPr="005361C0">
              <w:rPr>
                <w:szCs w:val="21"/>
              </w:rPr>
              <w:t>8</w:t>
            </w:r>
            <w:r w:rsidRPr="005361C0">
              <w:rPr>
                <w:szCs w:val="21"/>
              </w:rPr>
              <w:t>台煅烧炉的烟气经</w:t>
            </w:r>
            <w:r w:rsidRPr="005361C0">
              <w:rPr>
                <w:szCs w:val="21"/>
              </w:rPr>
              <w:t>2</w:t>
            </w:r>
            <w:r w:rsidRPr="005361C0">
              <w:rPr>
                <w:szCs w:val="21"/>
              </w:rPr>
              <w:t>套布袋除尘器</w:t>
            </w:r>
            <w:r w:rsidRPr="005361C0">
              <w:rPr>
                <w:szCs w:val="21"/>
              </w:rPr>
              <w:t>+</w:t>
            </w:r>
            <w:r w:rsidRPr="005361C0">
              <w:rPr>
                <w:szCs w:val="21"/>
              </w:rPr>
              <w:t>双碱法脱硫除尘设施处理，脱硫效率</w:t>
            </w:r>
            <w:r w:rsidRPr="005361C0">
              <w:rPr>
                <w:szCs w:val="21"/>
              </w:rPr>
              <w:t>85%,</w:t>
            </w:r>
            <w:r w:rsidRPr="005361C0">
              <w:rPr>
                <w:szCs w:val="21"/>
              </w:rPr>
              <w:t>除尘效率</w:t>
            </w:r>
            <w:r w:rsidRPr="005361C0">
              <w:rPr>
                <w:szCs w:val="21"/>
              </w:rPr>
              <w:t>99.5%,</w:t>
            </w:r>
            <w:r w:rsidRPr="005361C0">
              <w:rPr>
                <w:szCs w:val="21"/>
              </w:rPr>
              <w:t>由</w:t>
            </w:r>
            <w:r w:rsidRPr="005361C0">
              <w:rPr>
                <w:szCs w:val="21"/>
              </w:rPr>
              <w:t>2</w:t>
            </w:r>
            <w:r w:rsidRPr="005361C0">
              <w:rPr>
                <w:szCs w:val="21"/>
              </w:rPr>
              <w:t>座</w:t>
            </w:r>
            <w:r w:rsidRPr="005361C0">
              <w:rPr>
                <w:szCs w:val="21"/>
              </w:rPr>
              <w:t>60m</w:t>
            </w:r>
            <w:r w:rsidRPr="005361C0">
              <w:rPr>
                <w:szCs w:val="21"/>
              </w:rPr>
              <w:t>高的烟囱排放；</w:t>
            </w:r>
            <w:r w:rsidRPr="005361C0">
              <w:rPr>
                <w:szCs w:val="21"/>
              </w:rPr>
              <w:t>SO</w:t>
            </w:r>
            <w:r w:rsidRPr="005361C0">
              <w:rPr>
                <w:szCs w:val="21"/>
                <w:vertAlign w:val="subscript"/>
              </w:rPr>
              <w:t>2</w:t>
            </w:r>
            <w:r w:rsidRPr="005361C0">
              <w:rPr>
                <w:szCs w:val="21"/>
              </w:rPr>
              <w:t>、</w:t>
            </w:r>
            <w:r w:rsidRPr="005361C0">
              <w:rPr>
                <w:szCs w:val="21"/>
              </w:rPr>
              <w:t>NO</w:t>
            </w:r>
            <w:r w:rsidRPr="005361C0">
              <w:rPr>
                <w:szCs w:val="21"/>
                <w:vertAlign w:val="subscript"/>
              </w:rPr>
              <w:t>X</w:t>
            </w:r>
            <w:r w:rsidRPr="005361C0">
              <w:rPr>
                <w:szCs w:val="21"/>
              </w:rPr>
              <w:t>排放满足《大气污染物综合排放标准》</w:t>
            </w:r>
            <w:r w:rsidRPr="005361C0">
              <w:rPr>
                <w:szCs w:val="21"/>
              </w:rPr>
              <w:t xml:space="preserve"> (GB16297-1996)</w:t>
            </w:r>
            <w:r w:rsidRPr="005361C0">
              <w:rPr>
                <w:szCs w:val="21"/>
              </w:rPr>
              <w:t>中表</w:t>
            </w:r>
            <w:r w:rsidRPr="005361C0">
              <w:rPr>
                <w:szCs w:val="21"/>
              </w:rPr>
              <w:t xml:space="preserve">2 </w:t>
            </w:r>
            <w:r w:rsidRPr="005361C0">
              <w:rPr>
                <w:szCs w:val="21"/>
              </w:rPr>
              <w:t>二级标准要求，烟尘、粉尘排放满足《山东省固定大气颗粒物综合排放标准》（</w:t>
            </w:r>
            <w:r w:rsidRPr="005361C0">
              <w:rPr>
                <w:szCs w:val="21"/>
              </w:rPr>
              <w:t>DB37/1996-2011)</w:t>
            </w:r>
            <w:r w:rsidRPr="005361C0">
              <w:rPr>
                <w:szCs w:val="21"/>
              </w:rPr>
              <w:t>表</w:t>
            </w:r>
            <w:r w:rsidRPr="005361C0">
              <w:rPr>
                <w:szCs w:val="21"/>
              </w:rPr>
              <w:t>2</w:t>
            </w:r>
            <w:r w:rsidRPr="005361C0">
              <w:rPr>
                <w:szCs w:val="21"/>
              </w:rPr>
              <w:t>标准要求。</w:t>
            </w:r>
          </w:p>
          <w:p w:rsidR="00E45D9C" w:rsidRPr="005361C0" w:rsidRDefault="00917B17">
            <w:pPr>
              <w:spacing w:line="360" w:lineRule="auto"/>
              <w:ind w:firstLine="540"/>
              <w:jc w:val="center"/>
            </w:pPr>
            <w:r w:rsidRPr="005361C0">
              <w:rPr>
                <w:szCs w:val="21"/>
              </w:rPr>
              <w:t>原料、产品的装卸、输送、贮存等实行密闭操作；加强无组织废气污染物控制措施，厂界非甲烷总烃等大气污染物浓度满足《大气污染物综合排放标准》</w:t>
            </w:r>
            <w:r w:rsidRPr="005361C0">
              <w:rPr>
                <w:szCs w:val="21"/>
              </w:rPr>
              <w:t>(GB16297 - 1996)</w:t>
            </w:r>
            <w:r w:rsidRPr="005361C0">
              <w:rPr>
                <w:szCs w:val="21"/>
              </w:rPr>
              <w:t>表</w:t>
            </w:r>
            <w:r w:rsidRPr="005361C0">
              <w:rPr>
                <w:szCs w:val="21"/>
              </w:rPr>
              <w:t>2</w:t>
            </w:r>
            <w:r w:rsidRPr="005361C0">
              <w:rPr>
                <w:szCs w:val="21"/>
              </w:rPr>
              <w:t>中无组织排放监控浓度限值</w:t>
            </w:r>
          </w:p>
        </w:tc>
        <w:tc>
          <w:tcPr>
            <w:tcW w:w="2194" w:type="dxa"/>
            <w:vAlign w:val="center"/>
          </w:tcPr>
          <w:p w:rsidR="00E45D9C" w:rsidRPr="005361C0" w:rsidRDefault="00917B17" w:rsidP="007501FF">
            <w:pPr>
              <w:jc w:val="center"/>
            </w:pPr>
            <w:r w:rsidRPr="005361C0">
              <w:t>实际建设</w:t>
            </w:r>
            <w:r w:rsidR="00DD4183" w:rsidRPr="005361C0">
              <w:rPr>
                <w:rFonts w:hint="eastAsia"/>
              </w:rPr>
              <w:t>1</w:t>
            </w:r>
            <w:r w:rsidRPr="005361C0">
              <w:rPr>
                <w:rFonts w:hint="eastAsia"/>
              </w:rPr>
              <w:t>座</w:t>
            </w:r>
            <w:r w:rsidR="00DD4183" w:rsidRPr="005361C0">
              <w:rPr>
                <w:rFonts w:hint="eastAsia"/>
              </w:rPr>
              <w:t>二合一</w:t>
            </w:r>
            <w:r w:rsidRPr="005361C0">
              <w:rPr>
                <w:rFonts w:hint="eastAsia"/>
              </w:rPr>
              <w:t>燃气加热炉，配备低氮燃烧装置</w:t>
            </w:r>
            <w:r w:rsidRPr="005361C0">
              <w:t>，</w:t>
            </w:r>
            <w:r w:rsidRPr="005361C0">
              <w:rPr>
                <w:rFonts w:hint="eastAsia"/>
              </w:rPr>
              <w:t>烟气</w:t>
            </w:r>
            <w:r w:rsidRPr="005361C0">
              <w:t>经一根</w:t>
            </w:r>
            <w:r w:rsidRPr="005361C0">
              <w:rPr>
                <w:rFonts w:hint="eastAsia"/>
              </w:rPr>
              <w:t>6</w:t>
            </w:r>
            <w:r w:rsidRPr="005361C0">
              <w:t>0m</w:t>
            </w:r>
            <w:r w:rsidRPr="005361C0">
              <w:t>高烟囱排放，该项目有组织排气筒</w:t>
            </w:r>
            <w:r w:rsidRPr="005361C0">
              <w:t>SO</w:t>
            </w:r>
            <w:r w:rsidRPr="005361C0">
              <w:rPr>
                <w:vertAlign w:val="subscript"/>
              </w:rPr>
              <w:t>2</w:t>
            </w:r>
            <w:r w:rsidRPr="005361C0">
              <w:t>、</w:t>
            </w:r>
            <w:r w:rsidRPr="005361C0">
              <w:t>NO</w:t>
            </w:r>
            <w:r w:rsidRPr="005361C0">
              <w:rPr>
                <w:vertAlign w:val="subscript"/>
              </w:rPr>
              <w:t>X</w:t>
            </w:r>
            <w:r w:rsidRPr="005361C0">
              <w:t>排放均满足《大气污染物综合排放标准》</w:t>
            </w:r>
            <w:r w:rsidRPr="005361C0">
              <w:t xml:space="preserve"> (GB16297-1996)</w:t>
            </w:r>
            <w:r w:rsidRPr="005361C0">
              <w:t>中表</w:t>
            </w:r>
            <w:r w:rsidRPr="005361C0">
              <w:t xml:space="preserve">2 </w:t>
            </w:r>
            <w:r w:rsidRPr="005361C0">
              <w:t>二级标准要求；烟尘排放满足</w:t>
            </w:r>
            <w:r w:rsidRPr="005361C0">
              <w:rPr>
                <w:rFonts w:hint="eastAsia"/>
              </w:rPr>
              <w:t>参考标准</w:t>
            </w:r>
            <w:r w:rsidRPr="005361C0">
              <w:t>《山东省</w:t>
            </w:r>
            <w:r w:rsidRPr="005361C0">
              <w:rPr>
                <w:rFonts w:hint="eastAsia"/>
              </w:rPr>
              <w:t>区域大气污染物</w:t>
            </w:r>
            <w:r w:rsidRPr="005361C0">
              <w:t>综合排放标准》（</w:t>
            </w:r>
            <w:r w:rsidRPr="005361C0">
              <w:t>DB37/</w:t>
            </w:r>
            <w:r w:rsidRPr="005361C0">
              <w:rPr>
                <w:rFonts w:hint="eastAsia"/>
              </w:rPr>
              <w:t>2376</w:t>
            </w:r>
            <w:r w:rsidRPr="005361C0">
              <w:t>-201</w:t>
            </w:r>
            <w:r w:rsidRPr="005361C0">
              <w:rPr>
                <w:rFonts w:hint="eastAsia"/>
              </w:rPr>
              <w:t>3</w:t>
            </w:r>
            <w:r w:rsidRPr="005361C0">
              <w:t>)</w:t>
            </w:r>
            <w:r w:rsidRPr="005361C0">
              <w:t>表</w:t>
            </w:r>
            <w:r w:rsidRPr="005361C0">
              <w:rPr>
                <w:rFonts w:hint="eastAsia"/>
              </w:rPr>
              <w:t>1</w:t>
            </w:r>
            <w:r w:rsidRPr="005361C0">
              <w:t>标准要求。</w:t>
            </w:r>
          </w:p>
        </w:tc>
      </w:tr>
      <w:tr w:rsidR="005361C0" w:rsidRPr="005361C0">
        <w:trPr>
          <w:trHeight w:val="323"/>
          <w:jc w:val="center"/>
        </w:trPr>
        <w:tc>
          <w:tcPr>
            <w:tcW w:w="3695" w:type="dxa"/>
            <w:vAlign w:val="center"/>
          </w:tcPr>
          <w:p w:rsidR="00E45D9C" w:rsidRPr="005361C0" w:rsidRDefault="00917B17">
            <w:pPr>
              <w:spacing w:line="360" w:lineRule="auto"/>
              <w:ind w:firstLine="540"/>
              <w:jc w:val="center"/>
              <w:rPr>
                <w:szCs w:val="21"/>
              </w:rPr>
            </w:pPr>
            <w:r w:rsidRPr="005361C0">
              <w:rPr>
                <w:szCs w:val="21"/>
              </w:rPr>
              <w:t>（二）按照</w:t>
            </w:r>
            <w:r w:rsidRPr="005361C0">
              <w:rPr>
                <w:szCs w:val="21"/>
              </w:rPr>
              <w:t>“</w:t>
            </w:r>
            <w:r w:rsidRPr="005361C0">
              <w:rPr>
                <w:szCs w:val="21"/>
              </w:rPr>
              <w:t>清污分流、雨污分流、分质处理、循环利用</w:t>
            </w:r>
            <w:r w:rsidRPr="005361C0">
              <w:rPr>
                <w:szCs w:val="21"/>
              </w:rPr>
              <w:t>”</w:t>
            </w:r>
            <w:r w:rsidRPr="005361C0">
              <w:rPr>
                <w:szCs w:val="21"/>
              </w:rPr>
              <w:t>原则规划、建设厂区排水系统，废水立足于回用。生活废水等采用</w:t>
            </w:r>
            <w:r w:rsidRPr="005361C0">
              <w:rPr>
                <w:szCs w:val="21"/>
              </w:rPr>
              <w:t>“</w:t>
            </w:r>
            <w:r w:rsidRPr="005361C0">
              <w:rPr>
                <w:bCs/>
                <w:szCs w:val="21"/>
              </w:rPr>
              <w:t>隔油池</w:t>
            </w:r>
            <w:r w:rsidRPr="005361C0">
              <w:rPr>
                <w:bCs/>
                <w:szCs w:val="21"/>
              </w:rPr>
              <w:t>+</w:t>
            </w:r>
            <w:r w:rsidRPr="005361C0">
              <w:rPr>
                <w:bCs/>
                <w:szCs w:val="21"/>
              </w:rPr>
              <w:t>二级气浮池</w:t>
            </w:r>
            <w:r w:rsidRPr="005361C0">
              <w:rPr>
                <w:bCs/>
                <w:szCs w:val="21"/>
              </w:rPr>
              <w:t>+</w:t>
            </w:r>
            <w:r w:rsidRPr="005361C0">
              <w:rPr>
                <w:bCs/>
                <w:szCs w:val="21"/>
              </w:rPr>
              <w:t>厌氧水解池</w:t>
            </w:r>
            <w:r w:rsidRPr="005361C0">
              <w:rPr>
                <w:bCs/>
                <w:szCs w:val="21"/>
              </w:rPr>
              <w:t>+A/O</w:t>
            </w:r>
            <w:r w:rsidRPr="005361C0">
              <w:rPr>
                <w:bCs/>
                <w:szCs w:val="21"/>
              </w:rPr>
              <w:t>池</w:t>
            </w:r>
            <w:r w:rsidRPr="005361C0">
              <w:rPr>
                <w:bCs/>
                <w:szCs w:val="21"/>
              </w:rPr>
              <w:t>+</w:t>
            </w:r>
            <w:r w:rsidRPr="005361C0">
              <w:rPr>
                <w:bCs/>
                <w:szCs w:val="21"/>
              </w:rPr>
              <w:t>深度氧化池、</w:t>
            </w:r>
            <w:r w:rsidRPr="005361C0">
              <w:rPr>
                <w:bCs/>
                <w:szCs w:val="21"/>
              </w:rPr>
              <w:t>BAF</w:t>
            </w:r>
            <w:r w:rsidRPr="005361C0">
              <w:rPr>
                <w:bCs/>
                <w:szCs w:val="21"/>
              </w:rPr>
              <w:t>池</w:t>
            </w:r>
            <w:r w:rsidRPr="005361C0">
              <w:rPr>
                <w:bCs/>
                <w:szCs w:val="21"/>
              </w:rPr>
              <w:t>+</w:t>
            </w:r>
            <w:r w:rsidRPr="005361C0">
              <w:rPr>
                <w:szCs w:val="21"/>
              </w:rPr>
              <w:t>V</w:t>
            </w:r>
            <w:r w:rsidRPr="005361C0">
              <w:rPr>
                <w:szCs w:val="21"/>
              </w:rPr>
              <w:t>型滤池</w:t>
            </w:r>
            <w:r w:rsidRPr="005361C0">
              <w:rPr>
                <w:szCs w:val="21"/>
              </w:rPr>
              <w:t>”</w:t>
            </w:r>
            <w:r w:rsidRPr="005361C0">
              <w:rPr>
                <w:szCs w:val="21"/>
              </w:rPr>
              <w:t>处理工艺，处理能力为</w:t>
            </w:r>
            <w:r w:rsidRPr="005361C0">
              <w:rPr>
                <w:szCs w:val="21"/>
              </w:rPr>
              <w:t>5000t/d</w:t>
            </w:r>
            <w:r w:rsidRPr="005361C0">
              <w:rPr>
                <w:szCs w:val="21"/>
              </w:rPr>
              <w:t>污水处理站处理，若本项目外排废水不能送到临沂润达水务有限公司污水处理厂处理，外排废水应满足《山东省南水北调沿线水污染物综合排放标准（</w:t>
            </w:r>
            <w:r w:rsidRPr="005361C0">
              <w:rPr>
                <w:szCs w:val="21"/>
              </w:rPr>
              <w:t>DB37/599-2006</w:t>
            </w:r>
            <w:r w:rsidRPr="005361C0">
              <w:rPr>
                <w:szCs w:val="21"/>
              </w:rPr>
              <w:t>）一般保护区域标准及鲁质监标发</w:t>
            </w:r>
            <w:r w:rsidRPr="005361C0">
              <w:rPr>
                <w:szCs w:val="21"/>
              </w:rPr>
              <w:t>[2011]35</w:t>
            </w:r>
            <w:r w:rsidRPr="005361C0">
              <w:rPr>
                <w:szCs w:val="21"/>
              </w:rPr>
              <w:t>号文中的修改单标准要求。</w:t>
            </w:r>
          </w:p>
          <w:p w:rsidR="00E45D9C" w:rsidRPr="005361C0" w:rsidRDefault="00917B17">
            <w:pPr>
              <w:spacing w:line="360" w:lineRule="auto"/>
              <w:ind w:firstLine="540"/>
              <w:jc w:val="center"/>
              <w:rPr>
                <w:szCs w:val="21"/>
              </w:rPr>
            </w:pPr>
            <w:r w:rsidRPr="005361C0">
              <w:t>对个生产车间等生产区地面、污</w:t>
            </w:r>
            <w:r w:rsidRPr="005361C0">
              <w:lastRenderedPageBreak/>
              <w:t>水收集及处理系统、固废储存场所等进行严格防渗措施，防止污染地下水和土壤。</w:t>
            </w:r>
          </w:p>
        </w:tc>
        <w:tc>
          <w:tcPr>
            <w:tcW w:w="4819" w:type="dxa"/>
            <w:vAlign w:val="center"/>
          </w:tcPr>
          <w:p w:rsidR="00E45D9C" w:rsidRPr="005361C0" w:rsidRDefault="00917B17">
            <w:pPr>
              <w:spacing w:line="360" w:lineRule="auto"/>
              <w:ind w:firstLine="540"/>
              <w:jc w:val="center"/>
              <w:rPr>
                <w:szCs w:val="21"/>
              </w:rPr>
            </w:pPr>
            <w:r w:rsidRPr="005361C0">
              <w:rPr>
                <w:szCs w:val="21"/>
              </w:rPr>
              <w:lastRenderedPageBreak/>
              <w:t>（二）按照</w:t>
            </w:r>
            <w:r w:rsidRPr="005361C0">
              <w:rPr>
                <w:szCs w:val="21"/>
              </w:rPr>
              <w:t>“</w:t>
            </w:r>
            <w:r w:rsidRPr="005361C0">
              <w:rPr>
                <w:szCs w:val="21"/>
              </w:rPr>
              <w:t>清污分流、雨污分流、分质处理、循环利用</w:t>
            </w:r>
            <w:r w:rsidRPr="005361C0">
              <w:rPr>
                <w:szCs w:val="21"/>
              </w:rPr>
              <w:t>”</w:t>
            </w:r>
            <w:r w:rsidRPr="005361C0">
              <w:rPr>
                <w:szCs w:val="21"/>
              </w:rPr>
              <w:t>原则规划、建设厂区排水系统，优化污水处理方案。生活废水、初期雨水及循环排污水进入厂区污水处理站处理；余热锅炉排污水由雨水系统外排。厂区污水处理站出水达到《污水排入城镇下水道水质标准》</w:t>
            </w:r>
            <w:r w:rsidRPr="005361C0">
              <w:rPr>
                <w:szCs w:val="21"/>
              </w:rPr>
              <w:t>(CJ343 - 2010)</w:t>
            </w:r>
            <w:r w:rsidRPr="005361C0">
              <w:rPr>
                <w:szCs w:val="21"/>
              </w:rPr>
              <w:t>标准和临沂润达水务有限公司污水处理厂接纳水质要求后，经市政管网排入临沂润达水务有限公司污水处理厂进一步处理。</w:t>
            </w:r>
          </w:p>
          <w:p w:rsidR="00E45D9C" w:rsidRPr="005361C0" w:rsidRDefault="00917B17">
            <w:pPr>
              <w:spacing w:line="360" w:lineRule="auto"/>
              <w:ind w:firstLine="540"/>
              <w:jc w:val="center"/>
              <w:rPr>
                <w:szCs w:val="21"/>
              </w:rPr>
            </w:pPr>
            <w:r w:rsidRPr="005361C0">
              <w:rPr>
                <w:szCs w:val="21"/>
              </w:rPr>
              <w:t>分区域做好地下水防渗措施：一般区域</w:t>
            </w:r>
            <w:r w:rsidRPr="005361C0">
              <w:rPr>
                <w:szCs w:val="21"/>
              </w:rPr>
              <w:t>(</w:t>
            </w:r>
            <w:r w:rsidRPr="005361C0">
              <w:rPr>
                <w:szCs w:val="21"/>
              </w:rPr>
              <w:t>装置区围堰外地面、排雨水沟、集水井、系统管廊区</w:t>
            </w:r>
            <w:r w:rsidRPr="005361C0">
              <w:rPr>
                <w:szCs w:val="21"/>
              </w:rPr>
              <w:t>)</w:t>
            </w:r>
            <w:r w:rsidRPr="005361C0">
              <w:rPr>
                <w:szCs w:val="21"/>
              </w:rPr>
              <w:t>防渗系数应小于</w:t>
            </w:r>
            <w:r w:rsidRPr="005361C0">
              <w:rPr>
                <w:szCs w:val="21"/>
              </w:rPr>
              <w:t>10</w:t>
            </w:r>
            <w:r w:rsidRPr="005361C0">
              <w:rPr>
                <w:szCs w:val="21"/>
                <w:vertAlign w:val="superscript"/>
              </w:rPr>
              <w:t>-7</w:t>
            </w:r>
            <w:r w:rsidRPr="005361C0">
              <w:rPr>
                <w:szCs w:val="21"/>
              </w:rPr>
              <w:t>cm/s</w:t>
            </w:r>
            <w:r w:rsidRPr="005361C0">
              <w:rPr>
                <w:szCs w:val="21"/>
              </w:rPr>
              <w:t>；重点区域</w:t>
            </w:r>
            <w:r w:rsidRPr="005361C0">
              <w:rPr>
                <w:szCs w:val="21"/>
              </w:rPr>
              <w:t>(</w:t>
            </w:r>
            <w:r w:rsidRPr="005361C0">
              <w:rPr>
                <w:szCs w:val="21"/>
              </w:rPr>
              <w:t>装置区围堰内地面，含围堰、储罐基础到防火堤地面、装卸区地面、防火堤</w:t>
            </w:r>
            <w:r w:rsidRPr="005361C0">
              <w:rPr>
                <w:szCs w:val="21"/>
              </w:rPr>
              <w:t>)</w:t>
            </w:r>
            <w:r w:rsidRPr="005361C0">
              <w:rPr>
                <w:szCs w:val="21"/>
              </w:rPr>
              <w:t>防渗系数须小于</w:t>
            </w:r>
            <w:r w:rsidRPr="005361C0">
              <w:rPr>
                <w:szCs w:val="21"/>
              </w:rPr>
              <w:t>10</w:t>
            </w:r>
            <w:r w:rsidRPr="005361C0">
              <w:rPr>
                <w:szCs w:val="21"/>
                <w:vertAlign w:val="superscript"/>
              </w:rPr>
              <w:t>-10</w:t>
            </w:r>
            <w:r w:rsidRPr="005361C0">
              <w:rPr>
                <w:szCs w:val="21"/>
              </w:rPr>
              <w:t>cm/s</w:t>
            </w:r>
            <w:r w:rsidRPr="005361C0">
              <w:rPr>
                <w:szCs w:val="21"/>
              </w:rPr>
              <w:t>；特殊区域</w:t>
            </w:r>
            <w:r w:rsidRPr="005361C0">
              <w:rPr>
                <w:szCs w:val="21"/>
              </w:rPr>
              <w:t>(</w:t>
            </w:r>
            <w:r w:rsidRPr="005361C0">
              <w:rPr>
                <w:szCs w:val="21"/>
              </w:rPr>
              <w:t>地</w:t>
            </w:r>
            <w:r w:rsidRPr="005361C0">
              <w:rPr>
                <w:szCs w:val="21"/>
              </w:rPr>
              <w:lastRenderedPageBreak/>
              <w:t>下污水、管道、污水池、雨水收集池、危废暂存室）防渗系数须小于</w:t>
            </w:r>
            <w:r w:rsidRPr="005361C0">
              <w:rPr>
                <w:szCs w:val="21"/>
              </w:rPr>
              <w:t xml:space="preserve"> 10-</w:t>
            </w:r>
            <w:r w:rsidRPr="005361C0">
              <w:rPr>
                <w:szCs w:val="21"/>
                <w:vertAlign w:val="superscript"/>
              </w:rPr>
              <w:t>12</w:t>
            </w:r>
            <w:r w:rsidRPr="005361C0">
              <w:rPr>
                <w:szCs w:val="21"/>
              </w:rPr>
              <w:t>cm/s</w:t>
            </w:r>
            <w:r w:rsidRPr="005361C0">
              <w:rPr>
                <w:szCs w:val="21"/>
              </w:rPr>
              <w:t>，防止污染地下水和土壤。</w:t>
            </w:r>
          </w:p>
        </w:tc>
        <w:tc>
          <w:tcPr>
            <w:tcW w:w="2194" w:type="dxa"/>
            <w:vAlign w:val="center"/>
          </w:tcPr>
          <w:p w:rsidR="00E45D9C" w:rsidRPr="005361C0" w:rsidRDefault="00917B17">
            <w:pPr>
              <w:jc w:val="center"/>
              <w:rPr>
                <w:szCs w:val="21"/>
              </w:rPr>
            </w:pPr>
            <w:r w:rsidRPr="005361C0">
              <w:lastRenderedPageBreak/>
              <w:t>项目废水经一期工程厂内污水处理站处理后，外排至临沂润达水务有限公司污水处理厂，外排水质满足</w:t>
            </w:r>
            <w:r w:rsidRPr="005361C0">
              <w:rPr>
                <w:szCs w:val="21"/>
              </w:rPr>
              <w:t>《污水排入城镇下水道水质标准》</w:t>
            </w:r>
            <w:r w:rsidRPr="005361C0">
              <w:rPr>
                <w:szCs w:val="21"/>
              </w:rPr>
              <w:t>(CJ343 - 2010)</w:t>
            </w:r>
            <w:r w:rsidRPr="005361C0">
              <w:rPr>
                <w:szCs w:val="21"/>
              </w:rPr>
              <w:t>标准和临沂润达水务有限公司污水处理厂接纳水质要求。</w:t>
            </w:r>
          </w:p>
          <w:p w:rsidR="00E45D9C" w:rsidRPr="005361C0" w:rsidRDefault="00917B17">
            <w:pPr>
              <w:jc w:val="center"/>
            </w:pPr>
            <w:r w:rsidRPr="005361C0">
              <w:rPr>
                <w:rFonts w:hint="eastAsia"/>
                <w:szCs w:val="21"/>
              </w:rPr>
              <w:t>根据本项目环境监理报告及建设施工出具说明，本项目污水处理系统等采用抗渗混凝土，防渗系数小于</w:t>
            </w:r>
            <w:r w:rsidRPr="005361C0">
              <w:rPr>
                <w:rFonts w:hint="eastAsia"/>
                <w:szCs w:val="21"/>
              </w:rPr>
              <w:t>1.0</w:t>
            </w:r>
            <w:r w:rsidRPr="005361C0">
              <w:rPr>
                <w:rFonts w:hint="eastAsia"/>
                <w:szCs w:val="21"/>
              </w:rPr>
              <w:t>×</w:t>
            </w:r>
            <w:r w:rsidRPr="005361C0">
              <w:rPr>
                <w:rFonts w:hint="eastAsia"/>
                <w:szCs w:val="21"/>
              </w:rPr>
              <w:t>10</w:t>
            </w:r>
            <w:r w:rsidRPr="005361C0">
              <w:rPr>
                <w:rFonts w:hint="eastAsia"/>
                <w:szCs w:val="21"/>
                <w:vertAlign w:val="superscript"/>
              </w:rPr>
              <w:t>-7</w:t>
            </w:r>
            <w:r w:rsidRPr="005361C0">
              <w:rPr>
                <w:rFonts w:hint="eastAsia"/>
                <w:szCs w:val="21"/>
              </w:rPr>
              <w:t>cm/s</w:t>
            </w:r>
            <w:r w:rsidRPr="005361C0">
              <w:rPr>
                <w:rFonts w:hint="eastAsia"/>
                <w:szCs w:val="21"/>
              </w:rPr>
              <w:t>，污水输送管道等采用无缝钢管，均留有腐蚀余量。</w:t>
            </w:r>
          </w:p>
        </w:tc>
      </w:tr>
      <w:tr w:rsidR="005361C0" w:rsidRPr="005361C0">
        <w:trPr>
          <w:trHeight w:val="323"/>
          <w:jc w:val="center"/>
        </w:trPr>
        <w:tc>
          <w:tcPr>
            <w:tcW w:w="3695" w:type="dxa"/>
            <w:vAlign w:val="center"/>
          </w:tcPr>
          <w:p w:rsidR="00E45D9C" w:rsidRPr="005361C0" w:rsidRDefault="00917B17">
            <w:pPr>
              <w:ind w:firstLine="420"/>
              <w:jc w:val="center"/>
            </w:pPr>
            <w:r w:rsidRPr="005361C0">
              <w:rPr>
                <w:szCs w:val="21"/>
              </w:rPr>
              <w:lastRenderedPageBreak/>
              <w:t>（三）选用低噪声设备，采取减震、隔声，消声等综合控制措施，确保施工期各厂界满足《建筑施工场界环境噪声排放标准》（</w:t>
            </w:r>
            <w:r w:rsidRPr="005361C0">
              <w:rPr>
                <w:szCs w:val="21"/>
              </w:rPr>
              <w:t>GB12523 - 2011)</w:t>
            </w:r>
            <w:r w:rsidRPr="005361C0">
              <w:rPr>
                <w:szCs w:val="21"/>
              </w:rPr>
              <w:t>；运营期厂界噪声符合《工业企业厂界环境噪声排放标准》（</w:t>
            </w:r>
            <w:r w:rsidRPr="005361C0">
              <w:rPr>
                <w:szCs w:val="21"/>
              </w:rPr>
              <w:t>GB12348 - 2008) 3</w:t>
            </w:r>
            <w:r w:rsidRPr="005361C0">
              <w:rPr>
                <w:szCs w:val="21"/>
              </w:rPr>
              <w:t>类声功能区标准。</w:t>
            </w:r>
          </w:p>
        </w:tc>
        <w:tc>
          <w:tcPr>
            <w:tcW w:w="4819" w:type="dxa"/>
            <w:vAlign w:val="center"/>
          </w:tcPr>
          <w:p w:rsidR="00E45D9C" w:rsidRPr="005361C0" w:rsidRDefault="00917B17">
            <w:pPr>
              <w:ind w:firstLine="420"/>
              <w:jc w:val="center"/>
            </w:pPr>
            <w:r w:rsidRPr="005361C0">
              <w:rPr>
                <w:szCs w:val="21"/>
              </w:rPr>
              <w:t>（三）合理布局</w:t>
            </w:r>
            <w:r w:rsidRPr="005361C0">
              <w:rPr>
                <w:szCs w:val="21"/>
              </w:rPr>
              <w:t>,</w:t>
            </w:r>
            <w:r w:rsidRPr="005361C0">
              <w:rPr>
                <w:szCs w:val="21"/>
              </w:rPr>
              <w:t>选择低噪声设备，对主要噪声源釆取减振、隔声、消声等措施，确保各厂界满足《工业企业厂界环境噪声排放标准》（</w:t>
            </w:r>
            <w:r w:rsidRPr="005361C0">
              <w:rPr>
                <w:szCs w:val="21"/>
              </w:rPr>
              <w:t>GB12348 - 2008) 3</w:t>
            </w:r>
            <w:r w:rsidRPr="005361C0">
              <w:rPr>
                <w:szCs w:val="21"/>
              </w:rPr>
              <w:t>类声功能区标准。</w:t>
            </w:r>
          </w:p>
        </w:tc>
        <w:tc>
          <w:tcPr>
            <w:tcW w:w="2194" w:type="dxa"/>
            <w:vAlign w:val="center"/>
          </w:tcPr>
          <w:p w:rsidR="00E45D9C" w:rsidRPr="005361C0" w:rsidRDefault="00917B17">
            <w:pPr>
              <w:jc w:val="center"/>
            </w:pPr>
            <w:r w:rsidRPr="005361C0">
              <w:t>合理布局</w:t>
            </w:r>
            <w:r w:rsidRPr="005361C0">
              <w:t>,</w:t>
            </w:r>
            <w:r w:rsidRPr="005361C0">
              <w:t>选择低噪声设备，对主要噪声源釆取减振、隔声、消声等措施</w:t>
            </w:r>
            <w:r w:rsidRPr="005361C0">
              <w:rPr>
                <w:rFonts w:hint="eastAsia"/>
              </w:rPr>
              <w:t>，噪声能够满足批复标准。</w:t>
            </w:r>
          </w:p>
        </w:tc>
      </w:tr>
      <w:tr w:rsidR="005361C0" w:rsidRPr="005361C0">
        <w:trPr>
          <w:trHeight w:val="323"/>
          <w:jc w:val="center"/>
        </w:trPr>
        <w:tc>
          <w:tcPr>
            <w:tcW w:w="3695" w:type="dxa"/>
            <w:vAlign w:val="center"/>
          </w:tcPr>
          <w:p w:rsidR="00E45D9C" w:rsidRPr="005361C0" w:rsidRDefault="00917B17">
            <w:pPr>
              <w:spacing w:line="360" w:lineRule="auto"/>
              <w:ind w:firstLine="540"/>
              <w:jc w:val="center"/>
              <w:rPr>
                <w:szCs w:val="21"/>
              </w:rPr>
            </w:pPr>
            <w:r w:rsidRPr="005361C0">
              <w:rPr>
                <w:szCs w:val="21"/>
              </w:rPr>
              <w:t>（四）固体废物实施分类管理和妥善处理处置工作。一般固废全部出售予以综合利用或安全处置；加氢和制氢催化剂、废转化剂和脱硝催化剂、废碱渣、污泥、浮油等属危险废物，须委托有危险废物处理资质的单位处置。加强各类危险废物储存、运输和处置的全过程环境管理，防止产生二次污染。危险废物转移实施转移联单制度，防止流失、扩散。生活垃圾由环卫部门统一收集处理。</w:t>
            </w:r>
          </w:p>
          <w:p w:rsidR="00E45D9C" w:rsidRPr="005361C0" w:rsidRDefault="00917B17">
            <w:pPr>
              <w:ind w:firstLine="420"/>
              <w:jc w:val="center"/>
            </w:pPr>
            <w:r w:rsidRPr="005361C0">
              <w:rPr>
                <w:szCs w:val="21"/>
              </w:rPr>
              <w:t>一般固废和危险废物分别按照《一般工业固体废物贮存、处置场污染控制标准》（</w:t>
            </w:r>
            <w:r w:rsidRPr="005361C0">
              <w:rPr>
                <w:szCs w:val="21"/>
              </w:rPr>
              <w:t>GB18599-2001)</w:t>
            </w:r>
            <w:r w:rsidRPr="005361C0">
              <w:rPr>
                <w:szCs w:val="21"/>
              </w:rPr>
              <w:t>和《危险废物贮存污染控制标准》（</w:t>
            </w:r>
            <w:r w:rsidRPr="005361C0">
              <w:rPr>
                <w:szCs w:val="21"/>
              </w:rPr>
              <w:t>GB18597-2001)</w:t>
            </w:r>
            <w:r w:rsidRPr="005361C0">
              <w:rPr>
                <w:szCs w:val="21"/>
              </w:rPr>
              <w:t>及其修改单要求进行贮存和处置。</w:t>
            </w:r>
          </w:p>
        </w:tc>
        <w:tc>
          <w:tcPr>
            <w:tcW w:w="4819" w:type="dxa"/>
            <w:vAlign w:val="center"/>
          </w:tcPr>
          <w:p w:rsidR="00E45D9C" w:rsidRPr="005361C0" w:rsidRDefault="00917B17">
            <w:pPr>
              <w:spacing w:line="360" w:lineRule="auto"/>
              <w:ind w:firstLine="540"/>
              <w:jc w:val="center"/>
              <w:rPr>
                <w:szCs w:val="21"/>
              </w:rPr>
            </w:pPr>
            <w:r w:rsidRPr="005361C0">
              <w:rPr>
                <w:szCs w:val="21"/>
              </w:rPr>
              <w:t>（四）固体废物实施分类管理和妥善处理处置工作。一般固废全部出售予以综合利用或安全处置；加氢和制氢催化剂、废转化剂和脱硝催化剂、废碱渣、污泥、浮油等属危险废物，须委托有危险废物处理资质的单位处置。加强各类危险废物储存、运输和处置的全过程环境管理，防止产生二次污染。危险废物转移实施转移联单制度，防止流失、扩散。生活垃圾由环卫部门统一收集处理。</w:t>
            </w:r>
          </w:p>
          <w:p w:rsidR="00E45D9C" w:rsidRPr="005361C0" w:rsidRDefault="00917B17">
            <w:pPr>
              <w:ind w:firstLine="420"/>
              <w:jc w:val="center"/>
            </w:pPr>
            <w:r w:rsidRPr="005361C0">
              <w:rPr>
                <w:szCs w:val="21"/>
              </w:rPr>
              <w:t>一般固废和危险废物分别按照《一般工业固体废物贮存、处置场污染控制标准》（</w:t>
            </w:r>
            <w:r w:rsidRPr="005361C0">
              <w:rPr>
                <w:szCs w:val="21"/>
              </w:rPr>
              <w:t>GB18599-2001)</w:t>
            </w:r>
            <w:r w:rsidRPr="005361C0">
              <w:rPr>
                <w:szCs w:val="21"/>
              </w:rPr>
              <w:t>及其修改单和《危险废物贮存污染控制标准》（</w:t>
            </w:r>
            <w:r w:rsidRPr="005361C0">
              <w:rPr>
                <w:szCs w:val="21"/>
              </w:rPr>
              <w:t>GB18597-2001)</w:t>
            </w:r>
            <w:r w:rsidRPr="005361C0">
              <w:rPr>
                <w:szCs w:val="21"/>
              </w:rPr>
              <w:t>及其修改单要求进行贮存、运输、处置。</w:t>
            </w:r>
          </w:p>
        </w:tc>
        <w:tc>
          <w:tcPr>
            <w:tcW w:w="2194" w:type="dxa"/>
            <w:vAlign w:val="center"/>
          </w:tcPr>
          <w:p w:rsidR="00E45D9C" w:rsidRPr="005361C0" w:rsidRDefault="00917B17" w:rsidP="007501FF">
            <w:pPr>
              <w:jc w:val="center"/>
            </w:pPr>
            <w:r w:rsidRPr="005361C0">
              <w:t>生活垃圾委托环卫部门统一处理；</w:t>
            </w:r>
            <w:r w:rsidRPr="005361C0">
              <w:rPr>
                <w:rFonts w:hint="eastAsia"/>
              </w:rPr>
              <w:t>本项目正常运行过程</w:t>
            </w:r>
            <w:r w:rsidR="007501FF" w:rsidRPr="005361C0">
              <w:rPr>
                <w:rFonts w:hint="eastAsia"/>
              </w:rPr>
              <w:t>仅产生少了机油，去焦化装置回炼，污水站增加少量污泥委托有资质单位处理</w:t>
            </w:r>
            <w:r w:rsidRPr="005361C0">
              <w:t>。</w:t>
            </w:r>
          </w:p>
        </w:tc>
      </w:tr>
      <w:tr w:rsidR="005361C0" w:rsidRPr="005361C0">
        <w:trPr>
          <w:trHeight w:val="1890"/>
          <w:jc w:val="center"/>
        </w:trPr>
        <w:tc>
          <w:tcPr>
            <w:tcW w:w="3695" w:type="dxa"/>
            <w:vAlign w:val="center"/>
          </w:tcPr>
          <w:p w:rsidR="00E45D9C" w:rsidRPr="005361C0" w:rsidRDefault="00917B17">
            <w:pPr>
              <w:jc w:val="center"/>
            </w:pPr>
            <w:r w:rsidRPr="005361C0">
              <w:rPr>
                <w:szCs w:val="21"/>
              </w:rPr>
              <w:t>（五）落实报告书中提出的加强环境风险防范措施。配备必要的应急设备，并定期进行演练切实加强事故应急处理及防范能力。合理设计事故水池容积，厂区建设</w:t>
            </w:r>
            <w:r w:rsidRPr="005361C0">
              <w:rPr>
                <w:szCs w:val="21"/>
              </w:rPr>
              <w:t>2×5000m</w:t>
            </w:r>
            <w:r w:rsidRPr="005361C0">
              <w:rPr>
                <w:szCs w:val="21"/>
                <w:vertAlign w:val="superscript"/>
              </w:rPr>
              <w:t>3</w:t>
            </w:r>
            <w:r w:rsidRPr="005361C0">
              <w:rPr>
                <w:szCs w:val="21"/>
              </w:rPr>
              <w:t>事故水池兼做初期雨水池，确保事故状态下废水不外排，防止污染环境。</w:t>
            </w:r>
          </w:p>
        </w:tc>
        <w:tc>
          <w:tcPr>
            <w:tcW w:w="4819" w:type="dxa"/>
            <w:vAlign w:val="center"/>
          </w:tcPr>
          <w:p w:rsidR="00E45D9C" w:rsidRPr="005361C0" w:rsidRDefault="00917B17">
            <w:pPr>
              <w:spacing w:line="360" w:lineRule="auto"/>
              <w:ind w:firstLine="540"/>
              <w:jc w:val="center"/>
              <w:rPr>
                <w:szCs w:val="21"/>
              </w:rPr>
            </w:pPr>
            <w:r w:rsidRPr="005361C0">
              <w:rPr>
                <w:szCs w:val="21"/>
              </w:rPr>
              <w:t>（五）加强环境风险防范措施。厂内建立三级防控体系，制定应急预案，配备必要的应急设备，并定期演练，切实加强事故应急处理及防范能力。化学危险品按相关规定妥善管理；建立和完善污水收集设施，储罐周围设置导液沟，将消防水汇入事故池。雨水出口、污水排放口设截止闸，将事故排污控制在厂内。</w:t>
            </w:r>
          </w:p>
        </w:tc>
        <w:tc>
          <w:tcPr>
            <w:tcW w:w="2194" w:type="dxa"/>
            <w:vAlign w:val="center"/>
          </w:tcPr>
          <w:p w:rsidR="00E45D9C" w:rsidRPr="005361C0" w:rsidRDefault="00917B17" w:rsidP="00C8231A">
            <w:pPr>
              <w:spacing w:line="360" w:lineRule="auto"/>
              <w:rPr>
                <w:szCs w:val="21"/>
              </w:rPr>
            </w:pPr>
            <w:r w:rsidRPr="005361C0">
              <w:rPr>
                <w:szCs w:val="21"/>
              </w:rPr>
              <w:t>制定了突发环境事件应急预案，配备应急装备，定期进行演练，环境应急指挥系统健全。</w:t>
            </w:r>
            <w:r w:rsidR="00525B65" w:rsidRPr="005361C0">
              <w:rPr>
                <w:rFonts w:hint="eastAsia"/>
                <w:szCs w:val="21"/>
              </w:rPr>
              <w:t>目前厂区</w:t>
            </w:r>
            <w:r w:rsidR="00525B65" w:rsidRPr="005361C0">
              <w:rPr>
                <w:rFonts w:ascii="宋体" w:hAnsi="宋体" w:hint="eastAsia"/>
                <w:szCs w:val="21"/>
              </w:rPr>
              <w:t>10000m</w:t>
            </w:r>
            <w:r w:rsidR="00525B65" w:rsidRPr="005361C0">
              <w:rPr>
                <w:rFonts w:ascii="宋体" w:hAnsi="宋体" w:hint="eastAsia"/>
                <w:szCs w:val="21"/>
                <w:vertAlign w:val="superscript"/>
              </w:rPr>
              <w:t>3</w:t>
            </w:r>
            <w:r w:rsidR="00525B65" w:rsidRPr="005361C0">
              <w:rPr>
                <w:rFonts w:ascii="宋体" w:hAnsi="宋体" w:hint="eastAsia"/>
                <w:szCs w:val="21"/>
              </w:rPr>
              <w:t>事故水池，北厂区5000m</w:t>
            </w:r>
            <w:r w:rsidR="00525B65" w:rsidRPr="005361C0">
              <w:rPr>
                <w:rFonts w:ascii="宋体" w:hAnsi="宋体" w:hint="eastAsia"/>
                <w:szCs w:val="21"/>
                <w:vertAlign w:val="superscript"/>
              </w:rPr>
              <w:t>3</w:t>
            </w:r>
            <w:r w:rsidR="00525B65" w:rsidRPr="005361C0">
              <w:rPr>
                <w:rFonts w:ascii="宋体" w:hAnsi="宋体" w:hint="eastAsia"/>
                <w:szCs w:val="21"/>
              </w:rPr>
              <w:t>事故水池。本装置</w:t>
            </w:r>
            <w:r w:rsidRPr="005361C0">
              <w:rPr>
                <w:szCs w:val="21"/>
              </w:rPr>
              <w:t>依托一期工程有</w:t>
            </w:r>
            <w:r w:rsidRPr="005361C0">
              <w:rPr>
                <w:szCs w:val="21"/>
              </w:rPr>
              <w:t>1</w:t>
            </w:r>
            <w:r w:rsidRPr="005361C0">
              <w:rPr>
                <w:szCs w:val="21"/>
              </w:rPr>
              <w:t>座</w:t>
            </w:r>
            <w:r w:rsidRPr="005361C0">
              <w:rPr>
                <w:szCs w:val="21"/>
              </w:rPr>
              <w:t>5000 m</w:t>
            </w:r>
            <w:r w:rsidRPr="005361C0">
              <w:rPr>
                <w:szCs w:val="21"/>
                <w:vertAlign w:val="superscript"/>
              </w:rPr>
              <w:t>3</w:t>
            </w:r>
            <w:r w:rsidRPr="005361C0">
              <w:rPr>
                <w:szCs w:val="21"/>
              </w:rPr>
              <w:t>事故水池；雨水出口、污水排放</w:t>
            </w:r>
            <w:r w:rsidRPr="005361C0">
              <w:rPr>
                <w:szCs w:val="21"/>
              </w:rPr>
              <w:lastRenderedPageBreak/>
              <w:t>口设截止闸。</w:t>
            </w:r>
          </w:p>
        </w:tc>
      </w:tr>
      <w:tr w:rsidR="005361C0" w:rsidRPr="005361C0">
        <w:trPr>
          <w:trHeight w:val="1342"/>
          <w:jc w:val="center"/>
        </w:trPr>
        <w:tc>
          <w:tcPr>
            <w:tcW w:w="3695" w:type="dxa"/>
            <w:vAlign w:val="center"/>
          </w:tcPr>
          <w:p w:rsidR="00E45D9C" w:rsidRPr="005361C0" w:rsidRDefault="00917B17">
            <w:pPr>
              <w:ind w:firstLine="420"/>
              <w:jc w:val="center"/>
            </w:pPr>
            <w:r w:rsidRPr="005361C0">
              <w:rPr>
                <w:szCs w:val="21"/>
              </w:rPr>
              <w:lastRenderedPageBreak/>
              <w:t>（六）项目酸性水汽提装置卫生防护距离为</w:t>
            </w:r>
            <w:r w:rsidRPr="005361C0">
              <w:rPr>
                <w:szCs w:val="21"/>
              </w:rPr>
              <w:t>700m</w:t>
            </w:r>
            <w:r w:rsidRPr="005361C0">
              <w:rPr>
                <w:szCs w:val="21"/>
              </w:rPr>
              <w:t>，延迟焦化装置、污水处理站卫生防护距离为</w:t>
            </w:r>
            <w:r w:rsidRPr="005361C0">
              <w:rPr>
                <w:szCs w:val="21"/>
              </w:rPr>
              <w:t>500m</w:t>
            </w:r>
            <w:r w:rsidRPr="005361C0">
              <w:rPr>
                <w:szCs w:val="21"/>
              </w:rPr>
              <w:t>。你公司应配合当地政府按照《关于对沂水县公安局治安拘留所实施搬迁的方案》做好项目卫生防护距离范围内拘留所的搬迁工作，该区域内不得规划新的居住区、医院、学校等环境敏感建筑物。上述卫生防护距离之内的沂水县看守所搬迁之前项目不得投入生产。</w:t>
            </w:r>
          </w:p>
        </w:tc>
        <w:tc>
          <w:tcPr>
            <w:tcW w:w="4819" w:type="dxa"/>
            <w:vAlign w:val="center"/>
          </w:tcPr>
          <w:p w:rsidR="00E45D9C" w:rsidRPr="005361C0" w:rsidRDefault="00917B17">
            <w:pPr>
              <w:pStyle w:val="xl40"/>
              <w:widowControl w:val="0"/>
              <w:pBdr>
                <w:left w:val="none" w:sz="0" w:space="0" w:color="auto"/>
                <w:bottom w:val="none" w:sz="0" w:space="0" w:color="auto"/>
                <w:right w:val="none" w:sz="0" w:space="0" w:color="auto"/>
              </w:pBdr>
              <w:spacing w:before="0" w:beforeAutospacing="0" w:after="0" w:afterAutospacing="0"/>
              <w:ind w:firstLineChars="200" w:firstLine="420"/>
              <w:textAlignment w:val="auto"/>
              <w:rPr>
                <w:bCs/>
                <w:kern w:val="2"/>
                <w:sz w:val="21"/>
              </w:rPr>
            </w:pPr>
            <w:r w:rsidRPr="005361C0">
              <w:rPr>
                <w:sz w:val="21"/>
              </w:rPr>
              <w:t>（六）项目酸性水汽提装置卫生防护距离为</w:t>
            </w:r>
            <w:r w:rsidRPr="005361C0">
              <w:rPr>
                <w:sz w:val="21"/>
              </w:rPr>
              <w:t>700m</w:t>
            </w:r>
            <w:r w:rsidRPr="005361C0">
              <w:rPr>
                <w:sz w:val="21"/>
              </w:rPr>
              <w:t>，延迟焦化装置、污水处理站卫生防护距离为</w:t>
            </w:r>
            <w:r w:rsidRPr="005361C0">
              <w:rPr>
                <w:sz w:val="21"/>
              </w:rPr>
              <w:t>500m</w:t>
            </w:r>
            <w:r w:rsidRPr="005361C0">
              <w:rPr>
                <w:sz w:val="21"/>
              </w:rPr>
              <w:t>。你公司应配合当地政府按照《关于对沂水县公安局治安拘留所实施搬迁的方案》做好项目卫生防护距离范围内拘留所的搬迁工作，该区域内不得规划新的居住区、医院、学校等环境敏感建筑物。</w:t>
            </w:r>
          </w:p>
        </w:tc>
        <w:tc>
          <w:tcPr>
            <w:tcW w:w="2194" w:type="dxa"/>
            <w:vAlign w:val="center"/>
          </w:tcPr>
          <w:p w:rsidR="00E45D9C" w:rsidRPr="005361C0" w:rsidRDefault="00917B17">
            <w:pPr>
              <w:jc w:val="center"/>
              <w:rPr>
                <w:bCs/>
              </w:rPr>
            </w:pPr>
            <w:r w:rsidRPr="005361C0">
              <w:rPr>
                <w:bCs/>
              </w:rPr>
              <w:t>沂水县公安局治安拘留所拘留人员已经迁离，看守所并未拆除</w:t>
            </w:r>
            <w:r w:rsidRPr="005361C0">
              <w:rPr>
                <w:rFonts w:hint="eastAsia"/>
                <w:bCs/>
              </w:rPr>
              <w:t>。</w:t>
            </w:r>
          </w:p>
        </w:tc>
      </w:tr>
      <w:tr w:rsidR="005361C0" w:rsidRPr="005361C0">
        <w:trPr>
          <w:trHeight w:val="1342"/>
          <w:jc w:val="center"/>
        </w:trPr>
        <w:tc>
          <w:tcPr>
            <w:tcW w:w="3695" w:type="dxa"/>
            <w:vAlign w:val="center"/>
          </w:tcPr>
          <w:p w:rsidR="00E45D9C" w:rsidRPr="005361C0" w:rsidRDefault="00917B17">
            <w:pPr>
              <w:ind w:firstLine="420"/>
              <w:jc w:val="center"/>
            </w:pPr>
            <w:r w:rsidRPr="005361C0">
              <w:rPr>
                <w:szCs w:val="21"/>
              </w:rPr>
              <w:t>（七）项目建设完成后，外排临沂润达水务有限公司</w:t>
            </w:r>
            <w:r w:rsidRPr="005361C0">
              <w:rPr>
                <w:szCs w:val="21"/>
              </w:rPr>
              <w:t>COD</w:t>
            </w:r>
            <w:r w:rsidRPr="005361C0">
              <w:rPr>
                <w:szCs w:val="21"/>
              </w:rPr>
              <w:t>、氨氮排放量应分别控制在</w:t>
            </w:r>
            <w:r w:rsidRPr="005361C0">
              <w:rPr>
                <w:szCs w:val="21"/>
              </w:rPr>
              <w:t>486.8t/a</w:t>
            </w:r>
            <w:r w:rsidRPr="005361C0">
              <w:rPr>
                <w:szCs w:val="21"/>
              </w:rPr>
              <w:t>、</w:t>
            </w:r>
            <w:r w:rsidRPr="005361C0">
              <w:rPr>
                <w:szCs w:val="21"/>
              </w:rPr>
              <w:t>34.08t/a</w:t>
            </w:r>
            <w:r w:rsidRPr="005361C0">
              <w:rPr>
                <w:szCs w:val="21"/>
              </w:rPr>
              <w:t>以内；</w:t>
            </w:r>
            <w:r w:rsidRPr="005361C0">
              <w:rPr>
                <w:szCs w:val="21"/>
              </w:rPr>
              <w:t xml:space="preserve"> S02</w:t>
            </w:r>
            <w:r w:rsidRPr="005361C0">
              <w:rPr>
                <w:szCs w:val="21"/>
              </w:rPr>
              <w:t>、</w:t>
            </w:r>
            <w:r w:rsidRPr="005361C0">
              <w:rPr>
                <w:szCs w:val="21"/>
              </w:rPr>
              <w:t>NOx,</w:t>
            </w:r>
            <w:r w:rsidRPr="005361C0">
              <w:rPr>
                <w:szCs w:val="21"/>
              </w:rPr>
              <w:t>排放量分别控制在</w:t>
            </w:r>
            <w:r w:rsidRPr="005361C0">
              <w:rPr>
                <w:szCs w:val="21"/>
              </w:rPr>
              <w:t>167.09t/a</w:t>
            </w:r>
            <w:r w:rsidRPr="005361C0">
              <w:rPr>
                <w:szCs w:val="21"/>
              </w:rPr>
              <w:t>、</w:t>
            </w:r>
            <w:r w:rsidRPr="005361C0">
              <w:rPr>
                <w:szCs w:val="21"/>
              </w:rPr>
              <w:t xml:space="preserve"> 260.77t/a</w:t>
            </w:r>
            <w:r w:rsidRPr="005361C0">
              <w:rPr>
                <w:szCs w:val="21"/>
              </w:rPr>
              <w:t>以内。</w:t>
            </w:r>
          </w:p>
        </w:tc>
        <w:tc>
          <w:tcPr>
            <w:tcW w:w="4819" w:type="dxa"/>
            <w:vAlign w:val="center"/>
          </w:tcPr>
          <w:p w:rsidR="00E45D9C" w:rsidRPr="005361C0" w:rsidRDefault="00917B17">
            <w:pPr>
              <w:pStyle w:val="xl40"/>
              <w:widowControl w:val="0"/>
              <w:pBdr>
                <w:left w:val="none" w:sz="0" w:space="0" w:color="auto"/>
                <w:bottom w:val="none" w:sz="0" w:space="0" w:color="auto"/>
                <w:right w:val="none" w:sz="0" w:space="0" w:color="auto"/>
              </w:pBdr>
              <w:spacing w:before="0" w:beforeAutospacing="0" w:after="0" w:afterAutospacing="0"/>
              <w:ind w:firstLineChars="200" w:firstLine="480"/>
              <w:textAlignment w:val="auto"/>
              <w:rPr>
                <w:bCs/>
                <w:kern w:val="2"/>
                <w:sz w:val="21"/>
              </w:rPr>
            </w:pPr>
            <w:r w:rsidRPr="005361C0">
              <w:t>（</w:t>
            </w:r>
            <w:r w:rsidRPr="005361C0">
              <w:rPr>
                <w:sz w:val="21"/>
              </w:rPr>
              <w:t>七）一期工程建成后，项目的</w:t>
            </w:r>
            <w:r w:rsidRPr="005361C0">
              <w:rPr>
                <w:sz w:val="21"/>
              </w:rPr>
              <w:t>SO</w:t>
            </w:r>
            <w:r w:rsidRPr="005361C0">
              <w:rPr>
                <w:sz w:val="21"/>
                <w:vertAlign w:val="subscript"/>
              </w:rPr>
              <w:t>2</w:t>
            </w:r>
            <w:r w:rsidRPr="005361C0">
              <w:rPr>
                <w:sz w:val="21"/>
              </w:rPr>
              <w:t>、</w:t>
            </w:r>
            <w:r w:rsidRPr="005361C0">
              <w:rPr>
                <w:sz w:val="21"/>
              </w:rPr>
              <w:t>NOx</w:t>
            </w:r>
            <w:r w:rsidRPr="005361C0">
              <w:rPr>
                <w:sz w:val="21"/>
              </w:rPr>
              <w:t>、</w:t>
            </w:r>
            <w:r w:rsidRPr="005361C0">
              <w:rPr>
                <w:sz w:val="21"/>
              </w:rPr>
              <w:t>COD</w:t>
            </w:r>
            <w:r w:rsidRPr="005361C0">
              <w:rPr>
                <w:sz w:val="21"/>
              </w:rPr>
              <w:t>、氨氮排放量分别控制在</w:t>
            </w:r>
            <w:r w:rsidRPr="005361C0">
              <w:rPr>
                <w:sz w:val="21"/>
              </w:rPr>
              <w:t xml:space="preserve"> 81.9t/a</w:t>
            </w:r>
            <w:r w:rsidRPr="005361C0">
              <w:rPr>
                <w:sz w:val="21"/>
              </w:rPr>
              <w:t>、</w:t>
            </w:r>
            <w:r w:rsidRPr="005361C0">
              <w:rPr>
                <w:sz w:val="21"/>
              </w:rPr>
              <w:t>62.49t/a</w:t>
            </w:r>
            <w:r w:rsidRPr="005361C0">
              <w:rPr>
                <w:sz w:val="21"/>
              </w:rPr>
              <w:t>、</w:t>
            </w:r>
            <w:r w:rsidRPr="005361C0">
              <w:rPr>
                <w:sz w:val="21"/>
              </w:rPr>
              <w:t>209.20t/a</w:t>
            </w:r>
            <w:r w:rsidRPr="005361C0">
              <w:rPr>
                <w:sz w:val="21"/>
              </w:rPr>
              <w:t>、</w:t>
            </w:r>
            <w:r w:rsidRPr="005361C0">
              <w:rPr>
                <w:sz w:val="21"/>
              </w:rPr>
              <w:t xml:space="preserve">14.64t/a </w:t>
            </w:r>
            <w:r w:rsidRPr="005361C0">
              <w:rPr>
                <w:sz w:val="21"/>
              </w:rPr>
              <w:t>以内</w:t>
            </w:r>
            <w:r w:rsidRPr="005361C0">
              <w:rPr>
                <w:sz w:val="21"/>
              </w:rPr>
              <w:t>;</w:t>
            </w:r>
            <w:r w:rsidRPr="005361C0">
              <w:rPr>
                <w:sz w:val="21"/>
              </w:rPr>
              <w:t>二期工程建成后，项目的</w:t>
            </w:r>
            <w:r w:rsidRPr="005361C0">
              <w:rPr>
                <w:sz w:val="21"/>
              </w:rPr>
              <w:t>SO</w:t>
            </w:r>
            <w:r w:rsidRPr="005361C0">
              <w:rPr>
                <w:sz w:val="21"/>
                <w:vertAlign w:val="subscript"/>
              </w:rPr>
              <w:t>2</w:t>
            </w:r>
            <w:r w:rsidRPr="005361C0">
              <w:rPr>
                <w:sz w:val="21"/>
              </w:rPr>
              <w:t>、</w:t>
            </w:r>
            <w:r w:rsidRPr="005361C0">
              <w:rPr>
                <w:sz w:val="21"/>
              </w:rPr>
              <w:t>NO</w:t>
            </w:r>
            <w:r w:rsidRPr="005361C0">
              <w:rPr>
                <w:sz w:val="21"/>
                <w:vertAlign w:val="subscript"/>
              </w:rPr>
              <w:t>X</w:t>
            </w:r>
            <w:r w:rsidRPr="005361C0">
              <w:rPr>
                <w:sz w:val="21"/>
              </w:rPr>
              <w:t>、</w:t>
            </w:r>
            <w:r w:rsidRPr="005361C0">
              <w:rPr>
                <w:sz w:val="21"/>
              </w:rPr>
              <w:t>COD</w:t>
            </w:r>
            <w:r w:rsidRPr="005361C0">
              <w:rPr>
                <w:sz w:val="21"/>
              </w:rPr>
              <w:t>、氨氮排放量分别控制在</w:t>
            </w:r>
            <w:r w:rsidRPr="005361C0">
              <w:rPr>
                <w:sz w:val="21"/>
              </w:rPr>
              <w:t>154.92t/a</w:t>
            </w:r>
            <w:r w:rsidRPr="005361C0">
              <w:rPr>
                <w:sz w:val="21"/>
              </w:rPr>
              <w:t>、</w:t>
            </w:r>
            <w:r w:rsidRPr="005361C0">
              <w:rPr>
                <w:sz w:val="21"/>
              </w:rPr>
              <w:t>209.25t/a</w:t>
            </w:r>
            <w:r w:rsidRPr="005361C0">
              <w:rPr>
                <w:sz w:val="21"/>
              </w:rPr>
              <w:t>、</w:t>
            </w:r>
            <w:r w:rsidRPr="005361C0">
              <w:rPr>
                <w:sz w:val="21"/>
              </w:rPr>
              <w:t>396.20t/a</w:t>
            </w:r>
            <w:r w:rsidRPr="005361C0">
              <w:rPr>
                <w:sz w:val="21"/>
              </w:rPr>
              <w:t>、</w:t>
            </w:r>
            <w:r w:rsidRPr="005361C0">
              <w:rPr>
                <w:sz w:val="21"/>
              </w:rPr>
              <w:t xml:space="preserve">27.73t/a </w:t>
            </w:r>
            <w:r w:rsidRPr="005361C0">
              <w:rPr>
                <w:sz w:val="21"/>
              </w:rPr>
              <w:t>以内；三期工程建成后，项目的</w:t>
            </w:r>
            <w:r w:rsidRPr="005361C0">
              <w:rPr>
                <w:sz w:val="21"/>
              </w:rPr>
              <w:t>S02</w:t>
            </w:r>
            <w:r w:rsidRPr="005361C0">
              <w:rPr>
                <w:sz w:val="21"/>
              </w:rPr>
              <w:t>、</w:t>
            </w:r>
            <w:r w:rsidRPr="005361C0">
              <w:rPr>
                <w:sz w:val="21"/>
              </w:rPr>
              <w:t>NOx, COD</w:t>
            </w:r>
            <w:r w:rsidRPr="005361C0">
              <w:rPr>
                <w:sz w:val="21"/>
              </w:rPr>
              <w:t>、氨氮排放量分别控制在</w:t>
            </w:r>
            <w:r w:rsidRPr="005361C0">
              <w:rPr>
                <w:sz w:val="21"/>
              </w:rPr>
              <w:t>164.89t/a</w:t>
            </w:r>
            <w:r w:rsidRPr="005361C0">
              <w:rPr>
                <w:sz w:val="21"/>
              </w:rPr>
              <w:t>、</w:t>
            </w:r>
            <w:r w:rsidRPr="005361C0">
              <w:rPr>
                <w:sz w:val="21"/>
              </w:rPr>
              <w:t xml:space="preserve"> 247.14t/a</w:t>
            </w:r>
            <w:r w:rsidRPr="005361C0">
              <w:rPr>
                <w:sz w:val="21"/>
              </w:rPr>
              <w:t>、</w:t>
            </w:r>
            <w:r w:rsidRPr="005361C0">
              <w:rPr>
                <w:sz w:val="21"/>
              </w:rPr>
              <w:t>464t/a</w:t>
            </w:r>
            <w:r w:rsidRPr="005361C0">
              <w:rPr>
                <w:sz w:val="21"/>
              </w:rPr>
              <w:t>、</w:t>
            </w:r>
            <w:r w:rsidRPr="005361C0">
              <w:rPr>
                <w:sz w:val="21"/>
              </w:rPr>
              <w:t xml:space="preserve">32.48t/a </w:t>
            </w:r>
            <w:r w:rsidRPr="005361C0">
              <w:rPr>
                <w:sz w:val="21"/>
              </w:rPr>
              <w:t>以内。</w:t>
            </w:r>
          </w:p>
        </w:tc>
        <w:tc>
          <w:tcPr>
            <w:tcW w:w="2194" w:type="dxa"/>
            <w:vAlign w:val="center"/>
          </w:tcPr>
          <w:p w:rsidR="00E45D9C" w:rsidRPr="005361C0" w:rsidRDefault="00917B17">
            <w:pPr>
              <w:jc w:val="center"/>
              <w:rPr>
                <w:bCs/>
              </w:rPr>
            </w:pPr>
            <w:r w:rsidRPr="005361C0">
              <w:rPr>
                <w:rFonts w:hint="eastAsia"/>
                <w:bCs/>
              </w:rPr>
              <w:t>二期项目至本项目，污染物排放能够满足项目污染物总量控制要求。</w:t>
            </w:r>
            <w:r w:rsidR="00525B65" w:rsidRPr="005361C0">
              <w:rPr>
                <w:rFonts w:hint="eastAsia"/>
                <w:bCs/>
              </w:rPr>
              <w:t>而且本装置已经申请排污许可证。</w:t>
            </w:r>
          </w:p>
        </w:tc>
      </w:tr>
      <w:tr w:rsidR="005361C0" w:rsidRPr="005361C0">
        <w:trPr>
          <w:trHeight w:val="1342"/>
          <w:jc w:val="center"/>
        </w:trPr>
        <w:tc>
          <w:tcPr>
            <w:tcW w:w="3695" w:type="dxa"/>
            <w:vAlign w:val="center"/>
          </w:tcPr>
          <w:p w:rsidR="00E45D9C" w:rsidRPr="005361C0" w:rsidRDefault="00917B17">
            <w:pPr>
              <w:ind w:firstLine="420"/>
              <w:jc w:val="center"/>
              <w:rPr>
                <w:szCs w:val="21"/>
              </w:rPr>
            </w:pPr>
            <w:r w:rsidRPr="005361C0">
              <w:rPr>
                <w:szCs w:val="21"/>
              </w:rPr>
              <w:t>(</w:t>
            </w:r>
            <w:r w:rsidRPr="005361C0">
              <w:rPr>
                <w:szCs w:val="21"/>
              </w:rPr>
              <w:t>八</w:t>
            </w:r>
            <w:r w:rsidRPr="005361C0">
              <w:rPr>
                <w:szCs w:val="21"/>
              </w:rPr>
              <w:t>)</w:t>
            </w:r>
            <w:r w:rsidRPr="005361C0">
              <w:rPr>
                <w:szCs w:val="21"/>
              </w:rPr>
              <w:t>按照国家和地方有关规定设置规范的污染物排放口、釆样孔和釆样监测平台，固体废物堆放场并设立标志牌。你公司必须具备污染物自行监测能力，安装废水在线监测装置，并与当地环保部门联网。严格落实报告书提出的环境管理及监测计划。加强环境监督管理，建立跟踪监测制度。</w:t>
            </w:r>
          </w:p>
        </w:tc>
        <w:tc>
          <w:tcPr>
            <w:tcW w:w="4819" w:type="dxa"/>
            <w:vAlign w:val="center"/>
          </w:tcPr>
          <w:p w:rsidR="00E45D9C" w:rsidRPr="005361C0" w:rsidRDefault="00917B17">
            <w:pPr>
              <w:pStyle w:val="xl40"/>
              <w:widowControl w:val="0"/>
              <w:pBdr>
                <w:left w:val="none" w:sz="0" w:space="0" w:color="auto"/>
                <w:bottom w:val="none" w:sz="0" w:space="0" w:color="auto"/>
                <w:right w:val="none" w:sz="0" w:space="0" w:color="auto"/>
              </w:pBdr>
              <w:spacing w:before="0" w:beforeAutospacing="0" w:after="0" w:afterAutospacing="0"/>
              <w:ind w:firstLineChars="200" w:firstLine="420"/>
              <w:textAlignment w:val="auto"/>
              <w:rPr>
                <w:sz w:val="21"/>
              </w:rPr>
            </w:pPr>
            <w:r w:rsidRPr="005361C0">
              <w:rPr>
                <w:sz w:val="21"/>
              </w:rPr>
              <w:t>(</w:t>
            </w:r>
            <w:r w:rsidRPr="005361C0">
              <w:rPr>
                <w:sz w:val="21"/>
              </w:rPr>
              <w:t>八</w:t>
            </w:r>
            <w:r w:rsidRPr="005361C0">
              <w:rPr>
                <w:sz w:val="21"/>
              </w:rPr>
              <w:t xml:space="preserve">) </w:t>
            </w:r>
            <w:r w:rsidRPr="005361C0">
              <w:rPr>
                <w:sz w:val="21"/>
              </w:rPr>
              <w:t>按照国家和地方有关规定设置规范的污染物排放口、釆样孔和釆样监测平台，固体废物堆放场并设立标志牌。你公司必须具备污染物自行监测能力，安装废水在线监测装置，并与当地环保部门联网。严格落实报告书提出的环境管理及监测计划。加强环境监督管理，建立跟踪监测制度。</w:t>
            </w:r>
          </w:p>
        </w:tc>
        <w:tc>
          <w:tcPr>
            <w:tcW w:w="2194" w:type="dxa"/>
            <w:vAlign w:val="center"/>
          </w:tcPr>
          <w:p w:rsidR="00E45D9C" w:rsidRPr="005361C0" w:rsidRDefault="00917B17">
            <w:pPr>
              <w:jc w:val="center"/>
              <w:rPr>
                <w:bCs/>
              </w:rPr>
            </w:pPr>
            <w:r w:rsidRPr="005361C0">
              <w:rPr>
                <w:bCs/>
              </w:rPr>
              <w:t>设置有规范污水排放口并安装有</w:t>
            </w:r>
            <w:r w:rsidRPr="005361C0">
              <w:rPr>
                <w:bCs/>
              </w:rPr>
              <w:t>COD</w:t>
            </w:r>
            <w:r w:rsidRPr="005361C0">
              <w:rPr>
                <w:bCs/>
              </w:rPr>
              <w:t>、氨氮、流量在线监测设备，并与临沂市环保局联网；排气筒设置有采样监测平台及采样口，委托山东元通监测有限公司进行监测。</w:t>
            </w:r>
          </w:p>
        </w:tc>
      </w:tr>
      <w:tr w:rsidR="00E45D9C" w:rsidRPr="005361C0">
        <w:trPr>
          <w:trHeight w:val="1342"/>
          <w:jc w:val="center"/>
        </w:trPr>
        <w:tc>
          <w:tcPr>
            <w:tcW w:w="3695" w:type="dxa"/>
            <w:vAlign w:val="center"/>
          </w:tcPr>
          <w:p w:rsidR="00E45D9C" w:rsidRPr="005361C0" w:rsidRDefault="00917B17">
            <w:pPr>
              <w:ind w:firstLine="420"/>
              <w:jc w:val="center"/>
              <w:rPr>
                <w:szCs w:val="21"/>
              </w:rPr>
            </w:pPr>
            <w:r w:rsidRPr="005361C0">
              <w:rPr>
                <w:rFonts w:hint="eastAsia"/>
                <w:szCs w:val="21"/>
              </w:rPr>
              <w:t>/</w:t>
            </w:r>
          </w:p>
        </w:tc>
        <w:tc>
          <w:tcPr>
            <w:tcW w:w="4819" w:type="dxa"/>
            <w:vAlign w:val="center"/>
          </w:tcPr>
          <w:p w:rsidR="00E45D9C" w:rsidRPr="005361C0" w:rsidRDefault="00917B17">
            <w:pPr>
              <w:pStyle w:val="xl40"/>
              <w:widowControl w:val="0"/>
              <w:pBdr>
                <w:left w:val="none" w:sz="0" w:space="0" w:color="auto"/>
                <w:bottom w:val="none" w:sz="0" w:space="0" w:color="auto"/>
                <w:right w:val="none" w:sz="0" w:space="0" w:color="auto"/>
              </w:pBdr>
              <w:spacing w:before="0" w:beforeAutospacing="0" w:after="0" w:afterAutospacing="0"/>
              <w:ind w:firstLineChars="200" w:firstLine="420"/>
              <w:textAlignment w:val="auto"/>
              <w:rPr>
                <w:sz w:val="21"/>
              </w:rPr>
            </w:pPr>
            <w:r w:rsidRPr="005361C0">
              <w:rPr>
                <w:rFonts w:hint="eastAsia"/>
                <w:sz w:val="21"/>
              </w:rPr>
              <w:t>（九）强化厂区绿化工作。按照《关于加强建设项目特征污染物监管和绿色生态屏障建设的通知》（鲁环评函〔</w:t>
            </w:r>
            <w:r w:rsidRPr="005361C0">
              <w:rPr>
                <w:rFonts w:hint="eastAsia"/>
                <w:sz w:val="21"/>
              </w:rPr>
              <w:t>2013</w:t>
            </w:r>
            <w:r w:rsidRPr="005361C0">
              <w:rPr>
                <w:rFonts w:hint="eastAsia"/>
                <w:sz w:val="21"/>
              </w:rPr>
              <w:t>〕</w:t>
            </w:r>
            <w:r w:rsidRPr="005361C0">
              <w:rPr>
                <w:rFonts w:hint="eastAsia"/>
                <w:sz w:val="21"/>
              </w:rPr>
              <w:t>138</w:t>
            </w:r>
            <w:r w:rsidRPr="005361C0">
              <w:rPr>
                <w:rFonts w:hint="eastAsia"/>
                <w:sz w:val="21"/>
              </w:rPr>
              <w:t>号</w:t>
            </w:r>
            <w:r w:rsidRPr="005361C0">
              <w:rPr>
                <w:rFonts w:hint="eastAsia"/>
                <w:sz w:val="21"/>
              </w:rPr>
              <w:t xml:space="preserve">) </w:t>
            </w:r>
            <w:r w:rsidRPr="005361C0">
              <w:rPr>
                <w:rFonts w:hint="eastAsia"/>
                <w:sz w:val="21"/>
              </w:rPr>
              <w:t>要求，合理设计绿化面积，重点考虑对项目特征污染物吸附能力强的树种，确保绿化效应。</w:t>
            </w:r>
          </w:p>
        </w:tc>
        <w:tc>
          <w:tcPr>
            <w:tcW w:w="2194" w:type="dxa"/>
            <w:vAlign w:val="center"/>
          </w:tcPr>
          <w:p w:rsidR="00E45D9C" w:rsidRPr="005361C0" w:rsidRDefault="00917B17">
            <w:pPr>
              <w:jc w:val="center"/>
              <w:rPr>
                <w:bCs/>
              </w:rPr>
            </w:pPr>
            <w:r w:rsidRPr="005361C0">
              <w:rPr>
                <w:rFonts w:hint="eastAsia"/>
                <w:bCs/>
              </w:rPr>
              <w:t>企业对生产区和生活办公区两个部分进行</w:t>
            </w:r>
            <w:r w:rsidRPr="005361C0">
              <w:rPr>
                <w:bCs/>
              </w:rPr>
              <w:t>绿化</w:t>
            </w:r>
            <w:r w:rsidRPr="005361C0">
              <w:rPr>
                <w:rFonts w:hint="eastAsia"/>
                <w:bCs/>
              </w:rPr>
              <w:t>，绿化地带主要种植小龙柏、小叶女贞、冬青等低矮植物</w:t>
            </w:r>
          </w:p>
        </w:tc>
      </w:tr>
    </w:tbl>
    <w:p w:rsidR="00E45D9C" w:rsidRPr="005361C0" w:rsidRDefault="00E45D9C"/>
    <w:p w:rsidR="00E45D9C" w:rsidRPr="005361C0" w:rsidRDefault="00E45D9C">
      <w:pPr>
        <w:sectPr w:rsidR="00E45D9C" w:rsidRPr="005361C0">
          <w:pgSz w:w="11907" w:h="16840"/>
          <w:pgMar w:top="1423" w:right="1576" w:bottom="1469" w:left="1724" w:header="851" w:footer="992" w:gutter="0"/>
          <w:cols w:space="720"/>
          <w:docGrid w:linePitch="312"/>
        </w:sectPr>
      </w:pPr>
    </w:p>
    <w:p w:rsidR="00E45D9C" w:rsidRPr="005361C0" w:rsidRDefault="00917B17">
      <w:pPr>
        <w:pStyle w:val="1"/>
        <w:spacing w:before="240" w:after="120"/>
      </w:pPr>
      <w:bookmarkStart w:id="125" w:name="_Toc414454259"/>
      <w:bookmarkStart w:id="126" w:name="_Toc355335577"/>
      <w:bookmarkStart w:id="127" w:name="_Toc470251660"/>
      <w:bookmarkStart w:id="128" w:name="_Toc366506699"/>
      <w:bookmarkStart w:id="129" w:name="_Toc531605509"/>
      <w:r w:rsidRPr="005361C0">
        <w:lastRenderedPageBreak/>
        <w:t>第九章公众意见调查</w:t>
      </w:r>
      <w:bookmarkEnd w:id="125"/>
      <w:bookmarkEnd w:id="126"/>
      <w:bookmarkEnd w:id="127"/>
      <w:bookmarkEnd w:id="128"/>
      <w:bookmarkEnd w:id="129"/>
    </w:p>
    <w:p w:rsidR="00E45D9C" w:rsidRPr="005361C0" w:rsidRDefault="00917B17" w:rsidP="00E45D9C">
      <w:pPr>
        <w:spacing w:line="360" w:lineRule="auto"/>
        <w:ind w:firstLineChars="192" w:firstLine="538"/>
        <w:rPr>
          <w:sz w:val="28"/>
          <w:szCs w:val="28"/>
        </w:rPr>
      </w:pPr>
      <w:r w:rsidRPr="005361C0">
        <w:rPr>
          <w:sz w:val="28"/>
          <w:szCs w:val="28"/>
        </w:rPr>
        <w:t>根据国家环保总局环办</w:t>
      </w:r>
      <w:r w:rsidRPr="005361C0">
        <w:rPr>
          <w:sz w:val="28"/>
          <w:szCs w:val="28"/>
        </w:rPr>
        <w:t>[2002]26</w:t>
      </w:r>
      <w:r w:rsidRPr="005361C0">
        <w:rPr>
          <w:sz w:val="28"/>
          <w:szCs w:val="28"/>
        </w:rPr>
        <w:t>号文《关于建设项目竣工环境保护验收实施公示的通知》要求，对本工程所在地进行公众调查。</w:t>
      </w:r>
    </w:p>
    <w:p w:rsidR="00E45D9C" w:rsidRPr="005361C0" w:rsidRDefault="00917B17">
      <w:pPr>
        <w:pStyle w:val="affa"/>
        <w:rPr>
          <w:rFonts w:eastAsia="宋体"/>
        </w:rPr>
      </w:pPr>
      <w:bookmarkStart w:id="130" w:name="_Toc318276478"/>
      <w:bookmarkStart w:id="131" w:name="_Toc470251661"/>
      <w:bookmarkStart w:id="132" w:name="_Toc414454260"/>
      <w:bookmarkStart w:id="133" w:name="_Toc341254359"/>
      <w:bookmarkStart w:id="134" w:name="_Toc531605510"/>
      <w:r w:rsidRPr="005361C0">
        <w:rPr>
          <w:rFonts w:eastAsia="宋体"/>
        </w:rPr>
        <w:t>9.1</w:t>
      </w:r>
      <w:r w:rsidRPr="005361C0">
        <w:rPr>
          <w:rFonts w:eastAsia="宋体"/>
        </w:rPr>
        <w:t>调查时间与方法</w:t>
      </w:r>
      <w:bookmarkEnd w:id="130"/>
      <w:bookmarkEnd w:id="131"/>
      <w:bookmarkEnd w:id="132"/>
      <w:bookmarkEnd w:id="133"/>
      <w:bookmarkEnd w:id="134"/>
    </w:p>
    <w:p w:rsidR="00E45D9C" w:rsidRPr="005361C0" w:rsidRDefault="00917B17">
      <w:pPr>
        <w:pStyle w:val="43"/>
        <w:spacing w:line="360" w:lineRule="auto"/>
        <w:ind w:firstLine="560"/>
        <w:rPr>
          <w:rFonts w:eastAsia="宋体"/>
          <w:sz w:val="28"/>
          <w:szCs w:val="28"/>
        </w:rPr>
      </w:pPr>
      <w:r w:rsidRPr="005361C0">
        <w:rPr>
          <w:rFonts w:eastAsia="宋体"/>
          <w:sz w:val="28"/>
          <w:szCs w:val="28"/>
        </w:rPr>
        <w:t>在现场验收监测期间，由建设单位采取随机发放调查表的形式就该项目对当地公众进行调查，发放了</w:t>
      </w:r>
      <w:r w:rsidRPr="005361C0">
        <w:rPr>
          <w:rFonts w:eastAsia="宋体"/>
          <w:sz w:val="28"/>
          <w:szCs w:val="28"/>
        </w:rPr>
        <w:t>50</w:t>
      </w:r>
      <w:r w:rsidRPr="005361C0">
        <w:rPr>
          <w:rFonts w:eastAsia="宋体"/>
          <w:sz w:val="28"/>
          <w:szCs w:val="28"/>
        </w:rPr>
        <w:t>份公众意见调查表。</w:t>
      </w:r>
    </w:p>
    <w:p w:rsidR="00E45D9C" w:rsidRPr="005361C0" w:rsidRDefault="00917B17">
      <w:pPr>
        <w:pStyle w:val="affa"/>
        <w:rPr>
          <w:rFonts w:eastAsia="宋体"/>
        </w:rPr>
      </w:pPr>
      <w:bookmarkStart w:id="135" w:name="_Toc318276479"/>
      <w:bookmarkStart w:id="136" w:name="_Toc341254360"/>
      <w:bookmarkStart w:id="137" w:name="_Toc470251662"/>
      <w:bookmarkStart w:id="138" w:name="_Toc414454261"/>
      <w:bookmarkStart w:id="139" w:name="_Toc531605511"/>
      <w:r w:rsidRPr="005361C0">
        <w:rPr>
          <w:rFonts w:eastAsia="宋体"/>
        </w:rPr>
        <w:t>9.2</w:t>
      </w:r>
      <w:r w:rsidRPr="005361C0">
        <w:rPr>
          <w:rFonts w:eastAsia="宋体"/>
        </w:rPr>
        <w:t>调查内容</w:t>
      </w:r>
      <w:bookmarkEnd w:id="135"/>
      <w:bookmarkEnd w:id="136"/>
      <w:bookmarkEnd w:id="137"/>
      <w:bookmarkEnd w:id="138"/>
      <w:bookmarkEnd w:id="139"/>
    </w:p>
    <w:p w:rsidR="00E45D9C" w:rsidRPr="005361C0" w:rsidRDefault="00917B17">
      <w:pPr>
        <w:spacing w:line="360" w:lineRule="auto"/>
        <w:ind w:firstLineChars="200" w:firstLine="560"/>
        <w:rPr>
          <w:sz w:val="28"/>
          <w:szCs w:val="28"/>
        </w:rPr>
      </w:pPr>
      <w:r w:rsidRPr="005361C0">
        <w:rPr>
          <w:sz w:val="28"/>
          <w:szCs w:val="28"/>
        </w:rPr>
        <w:t>调查内容见表</w:t>
      </w:r>
      <w:r w:rsidRPr="005361C0">
        <w:rPr>
          <w:sz w:val="28"/>
          <w:szCs w:val="28"/>
        </w:rPr>
        <w:t>9-1</w:t>
      </w:r>
      <w:r w:rsidRPr="005361C0">
        <w:rPr>
          <w:sz w:val="28"/>
          <w:szCs w:val="28"/>
        </w:rPr>
        <w:t>。</w:t>
      </w:r>
    </w:p>
    <w:p w:rsidR="00E45D9C" w:rsidRPr="005361C0" w:rsidRDefault="00917B17">
      <w:pPr>
        <w:spacing w:line="560" w:lineRule="exact"/>
        <w:jc w:val="center"/>
        <w:rPr>
          <w:b/>
          <w:sz w:val="28"/>
          <w:szCs w:val="28"/>
        </w:rPr>
      </w:pPr>
      <w:bookmarkStart w:id="140" w:name="_Toc406421925"/>
      <w:bookmarkStart w:id="141" w:name="_Toc414454262"/>
      <w:r w:rsidRPr="005361C0">
        <w:rPr>
          <w:rFonts w:hAnsi="宋体"/>
          <w:b/>
          <w:sz w:val="28"/>
          <w:szCs w:val="28"/>
        </w:rPr>
        <w:t>表</w:t>
      </w:r>
      <w:r w:rsidRPr="005361C0">
        <w:rPr>
          <w:rFonts w:hint="eastAsia"/>
          <w:b/>
          <w:sz w:val="28"/>
          <w:szCs w:val="28"/>
        </w:rPr>
        <w:t>9</w:t>
      </w:r>
      <w:r w:rsidRPr="005361C0">
        <w:rPr>
          <w:b/>
          <w:sz w:val="28"/>
          <w:szCs w:val="28"/>
        </w:rPr>
        <w:t xml:space="preserve">-1  </w:t>
      </w:r>
      <w:r w:rsidRPr="005361C0">
        <w:rPr>
          <w:rFonts w:hAnsi="宋体"/>
          <w:b/>
          <w:sz w:val="28"/>
          <w:szCs w:val="28"/>
        </w:rPr>
        <w:t>公众意见调查表</w:t>
      </w:r>
    </w:p>
    <w:tbl>
      <w:tblPr>
        <w:tblW w:w="8593" w:type="dxa"/>
        <w:jc w:val="center"/>
        <w:tblBorders>
          <w:top w:val="single" w:sz="12" w:space="0" w:color="auto"/>
          <w:bottom w:val="single" w:sz="12" w:space="0" w:color="auto"/>
          <w:insideH w:val="single" w:sz="4" w:space="0" w:color="auto"/>
          <w:insideV w:val="single" w:sz="4" w:space="0" w:color="auto"/>
        </w:tblBorders>
        <w:tblLayout w:type="fixed"/>
        <w:tblLook w:val="04A0" w:firstRow="1" w:lastRow="0" w:firstColumn="1" w:lastColumn="0" w:noHBand="0" w:noVBand="1"/>
      </w:tblPr>
      <w:tblGrid>
        <w:gridCol w:w="1618"/>
        <w:gridCol w:w="1082"/>
        <w:gridCol w:w="988"/>
        <w:gridCol w:w="1172"/>
        <w:gridCol w:w="1033"/>
        <w:gridCol w:w="227"/>
        <w:gridCol w:w="2473"/>
      </w:tblGrid>
      <w:tr w:rsidR="005361C0" w:rsidRPr="005361C0">
        <w:trPr>
          <w:cantSplit/>
          <w:trHeight w:val="2899"/>
          <w:jc w:val="center"/>
        </w:trPr>
        <w:tc>
          <w:tcPr>
            <w:tcW w:w="8593" w:type="dxa"/>
            <w:gridSpan w:val="7"/>
            <w:vAlign w:val="center"/>
          </w:tcPr>
          <w:p w:rsidR="00E45D9C" w:rsidRPr="005361C0" w:rsidRDefault="00917B17">
            <w:pPr>
              <w:snapToGrid w:val="0"/>
              <w:spacing w:line="240" w:lineRule="atLeast"/>
              <w:jc w:val="center"/>
              <w:rPr>
                <w:szCs w:val="21"/>
              </w:rPr>
            </w:pPr>
            <w:r w:rsidRPr="005361C0">
              <w:rPr>
                <w:rFonts w:hint="eastAsia"/>
                <w:szCs w:val="21"/>
              </w:rPr>
              <w:t>项目概况</w:t>
            </w:r>
          </w:p>
          <w:p w:rsidR="00E45D9C" w:rsidRPr="005361C0" w:rsidRDefault="00917B17">
            <w:pPr>
              <w:spacing w:line="360" w:lineRule="auto"/>
              <w:ind w:firstLineChars="250" w:firstLine="525"/>
              <w:rPr>
                <w:szCs w:val="24"/>
              </w:rPr>
            </w:pPr>
            <w:r w:rsidRPr="005361C0">
              <w:rPr>
                <w:szCs w:val="24"/>
              </w:rPr>
              <w:t>东清沂山石化科技有限公司</w:t>
            </w:r>
            <w:r w:rsidRPr="005361C0">
              <w:rPr>
                <w:szCs w:val="24"/>
              </w:rPr>
              <w:t>100</w:t>
            </w:r>
            <w:r w:rsidRPr="005361C0">
              <w:rPr>
                <w:szCs w:val="24"/>
              </w:rPr>
              <w:t>万吨</w:t>
            </w:r>
            <w:r w:rsidRPr="005361C0">
              <w:rPr>
                <w:szCs w:val="24"/>
              </w:rPr>
              <w:t>/</w:t>
            </w:r>
            <w:r w:rsidRPr="005361C0">
              <w:rPr>
                <w:szCs w:val="24"/>
              </w:rPr>
              <w:t>年润滑油基础油及副产品综合利用项目（二期工程）</w:t>
            </w:r>
            <w:r w:rsidRPr="005361C0">
              <w:rPr>
                <w:szCs w:val="24"/>
              </w:rPr>
              <w:t>3</w:t>
            </w:r>
            <w:r w:rsidRPr="005361C0">
              <w:rPr>
                <w:rFonts w:hint="eastAsia"/>
                <w:szCs w:val="24"/>
              </w:rPr>
              <w:t>0</w:t>
            </w:r>
            <w:r w:rsidRPr="005361C0">
              <w:rPr>
                <w:szCs w:val="24"/>
              </w:rPr>
              <w:t>0</w:t>
            </w:r>
            <w:r w:rsidRPr="005361C0">
              <w:rPr>
                <w:szCs w:val="24"/>
              </w:rPr>
              <w:t>万</w:t>
            </w:r>
            <w:r w:rsidRPr="005361C0">
              <w:rPr>
                <w:szCs w:val="24"/>
              </w:rPr>
              <w:t>t/a</w:t>
            </w:r>
            <w:r w:rsidRPr="005361C0">
              <w:rPr>
                <w:rFonts w:hint="eastAsia"/>
                <w:szCs w:val="24"/>
              </w:rPr>
              <w:t>原料预处理</w:t>
            </w:r>
            <w:r w:rsidRPr="005361C0">
              <w:rPr>
                <w:szCs w:val="24"/>
              </w:rPr>
              <w:t>装置</w:t>
            </w:r>
            <w:r w:rsidRPr="005361C0">
              <w:rPr>
                <w:rFonts w:hint="eastAsia"/>
                <w:szCs w:val="24"/>
              </w:rPr>
              <w:t>项目位于临沂市沂水县庐山化工项目集中区，山东海美侬项目咨询有限公司完成</w:t>
            </w:r>
            <w:r w:rsidRPr="005361C0">
              <w:rPr>
                <w:szCs w:val="24"/>
              </w:rPr>
              <w:t>山东清沂山石化科技有限公司</w:t>
            </w:r>
            <w:r w:rsidRPr="005361C0">
              <w:rPr>
                <w:szCs w:val="24"/>
              </w:rPr>
              <w:t>100</w:t>
            </w:r>
            <w:r w:rsidRPr="005361C0">
              <w:rPr>
                <w:szCs w:val="24"/>
              </w:rPr>
              <w:t>万吨</w:t>
            </w:r>
            <w:r w:rsidRPr="005361C0">
              <w:rPr>
                <w:szCs w:val="24"/>
              </w:rPr>
              <w:t>/</w:t>
            </w:r>
            <w:r w:rsidRPr="005361C0">
              <w:rPr>
                <w:szCs w:val="24"/>
              </w:rPr>
              <w:t>年润滑油基础油及副产品综合利用项目环境影响报告书</w:t>
            </w:r>
            <w:r w:rsidRPr="005361C0">
              <w:rPr>
                <w:rFonts w:hint="eastAsia"/>
                <w:szCs w:val="24"/>
              </w:rPr>
              <w:t>及环境影响变更报告，</w:t>
            </w:r>
            <w:r w:rsidRPr="005361C0">
              <w:rPr>
                <w:szCs w:val="24"/>
              </w:rPr>
              <w:t>项目分</w:t>
            </w:r>
            <w:r w:rsidRPr="005361C0">
              <w:rPr>
                <w:rFonts w:hint="eastAsia"/>
                <w:szCs w:val="24"/>
              </w:rPr>
              <w:t>三期</w:t>
            </w:r>
            <w:r w:rsidRPr="005361C0">
              <w:rPr>
                <w:szCs w:val="24"/>
              </w:rPr>
              <w:t>建设，</w:t>
            </w:r>
            <w:r w:rsidRPr="005361C0">
              <w:rPr>
                <w:rFonts w:hint="eastAsia"/>
                <w:szCs w:val="24"/>
              </w:rPr>
              <w:t>一期工程</w:t>
            </w:r>
            <w:r w:rsidRPr="005361C0">
              <w:rPr>
                <w:szCs w:val="24"/>
              </w:rPr>
              <w:t>已经建设验收完成，</w:t>
            </w:r>
            <w:r w:rsidRPr="005361C0">
              <w:rPr>
                <w:rFonts w:hint="eastAsia"/>
                <w:szCs w:val="24"/>
              </w:rPr>
              <w:t>本项目属于</w:t>
            </w:r>
            <w:r w:rsidRPr="005361C0">
              <w:rPr>
                <w:szCs w:val="24"/>
              </w:rPr>
              <w:t>二期工程</w:t>
            </w:r>
            <w:r w:rsidRPr="005361C0">
              <w:rPr>
                <w:rFonts w:hint="eastAsia"/>
                <w:szCs w:val="24"/>
              </w:rPr>
              <w:t>建设</w:t>
            </w:r>
            <w:r w:rsidRPr="005361C0">
              <w:rPr>
                <w:szCs w:val="24"/>
              </w:rPr>
              <w:t>内容，</w:t>
            </w:r>
            <w:r w:rsidRPr="005361C0">
              <w:rPr>
                <w:rFonts w:hint="eastAsia"/>
                <w:szCs w:val="24"/>
              </w:rPr>
              <w:t>建设期间由山东省环境保护科学研究设计院完成</w:t>
            </w:r>
            <w:r w:rsidRPr="005361C0">
              <w:rPr>
                <w:szCs w:val="24"/>
              </w:rPr>
              <w:t>了</w:t>
            </w:r>
            <w:r w:rsidRPr="005361C0">
              <w:rPr>
                <w:rFonts w:hint="eastAsia"/>
                <w:szCs w:val="24"/>
              </w:rPr>
              <w:t>本项目施工期</w:t>
            </w:r>
            <w:r w:rsidRPr="005361C0">
              <w:rPr>
                <w:szCs w:val="24"/>
              </w:rPr>
              <w:t>环境监理报告</w:t>
            </w:r>
            <w:r w:rsidRPr="005361C0">
              <w:rPr>
                <w:rFonts w:hAnsi="宋体" w:hint="eastAsia"/>
                <w:sz w:val="18"/>
                <w:szCs w:val="18"/>
              </w:rPr>
              <w:t>。</w:t>
            </w:r>
          </w:p>
        </w:tc>
      </w:tr>
      <w:tr w:rsidR="005361C0" w:rsidRPr="005361C0">
        <w:trPr>
          <w:trHeight w:val="454"/>
          <w:jc w:val="center"/>
        </w:trPr>
        <w:tc>
          <w:tcPr>
            <w:tcW w:w="1618" w:type="dxa"/>
            <w:vMerge w:val="restart"/>
            <w:vAlign w:val="center"/>
          </w:tcPr>
          <w:p w:rsidR="00E45D9C" w:rsidRPr="005361C0" w:rsidRDefault="00917B17">
            <w:pPr>
              <w:jc w:val="center"/>
            </w:pPr>
            <w:r w:rsidRPr="005361C0">
              <w:t>基本</w:t>
            </w:r>
          </w:p>
          <w:p w:rsidR="00E45D9C" w:rsidRPr="005361C0" w:rsidRDefault="00917B17">
            <w:pPr>
              <w:snapToGrid w:val="0"/>
              <w:spacing w:line="240" w:lineRule="atLeast"/>
              <w:jc w:val="center"/>
              <w:rPr>
                <w:szCs w:val="21"/>
              </w:rPr>
            </w:pPr>
            <w:r w:rsidRPr="005361C0">
              <w:t>情况</w:t>
            </w:r>
          </w:p>
        </w:tc>
        <w:tc>
          <w:tcPr>
            <w:tcW w:w="1082" w:type="dxa"/>
            <w:vAlign w:val="center"/>
          </w:tcPr>
          <w:p w:rsidR="00E45D9C" w:rsidRPr="005361C0" w:rsidRDefault="00917B17">
            <w:pPr>
              <w:jc w:val="center"/>
            </w:pPr>
            <w:r w:rsidRPr="005361C0">
              <w:rPr>
                <w:rFonts w:hint="eastAsia"/>
              </w:rPr>
              <w:t>姓名</w:t>
            </w:r>
          </w:p>
        </w:tc>
        <w:tc>
          <w:tcPr>
            <w:tcW w:w="2160" w:type="dxa"/>
            <w:gridSpan w:val="2"/>
            <w:vAlign w:val="center"/>
          </w:tcPr>
          <w:p w:rsidR="00E45D9C" w:rsidRPr="005361C0" w:rsidRDefault="00E45D9C">
            <w:pPr>
              <w:jc w:val="center"/>
            </w:pPr>
          </w:p>
        </w:tc>
        <w:tc>
          <w:tcPr>
            <w:tcW w:w="1260" w:type="dxa"/>
            <w:gridSpan w:val="2"/>
            <w:vAlign w:val="center"/>
          </w:tcPr>
          <w:p w:rsidR="00E45D9C" w:rsidRPr="005361C0" w:rsidRDefault="00917B17">
            <w:pPr>
              <w:jc w:val="center"/>
            </w:pPr>
            <w:r w:rsidRPr="005361C0">
              <w:rPr>
                <w:rFonts w:hint="eastAsia"/>
              </w:rPr>
              <w:t>联系方式</w:t>
            </w:r>
          </w:p>
        </w:tc>
        <w:tc>
          <w:tcPr>
            <w:tcW w:w="2473" w:type="dxa"/>
            <w:vAlign w:val="center"/>
          </w:tcPr>
          <w:p w:rsidR="00E45D9C" w:rsidRPr="005361C0" w:rsidRDefault="00E45D9C">
            <w:pPr>
              <w:jc w:val="center"/>
            </w:pPr>
          </w:p>
        </w:tc>
      </w:tr>
      <w:tr w:rsidR="005361C0" w:rsidRPr="005361C0">
        <w:trPr>
          <w:trHeight w:val="454"/>
          <w:jc w:val="center"/>
        </w:trPr>
        <w:tc>
          <w:tcPr>
            <w:tcW w:w="1618" w:type="dxa"/>
            <w:vMerge/>
            <w:vAlign w:val="center"/>
          </w:tcPr>
          <w:p w:rsidR="00E45D9C" w:rsidRPr="005361C0" w:rsidRDefault="00E45D9C">
            <w:pPr>
              <w:jc w:val="center"/>
            </w:pPr>
          </w:p>
        </w:tc>
        <w:tc>
          <w:tcPr>
            <w:tcW w:w="1082" w:type="dxa"/>
            <w:vAlign w:val="center"/>
          </w:tcPr>
          <w:p w:rsidR="00E45D9C" w:rsidRPr="005361C0" w:rsidRDefault="00917B17">
            <w:pPr>
              <w:jc w:val="center"/>
            </w:pPr>
            <w:r w:rsidRPr="005361C0">
              <w:t>性别</w:t>
            </w:r>
          </w:p>
        </w:tc>
        <w:tc>
          <w:tcPr>
            <w:tcW w:w="2160" w:type="dxa"/>
            <w:gridSpan w:val="2"/>
            <w:vAlign w:val="center"/>
          </w:tcPr>
          <w:p w:rsidR="00E45D9C" w:rsidRPr="005361C0" w:rsidRDefault="00917B17">
            <w:pPr>
              <w:jc w:val="center"/>
            </w:pPr>
            <w:r w:rsidRPr="005361C0">
              <w:rPr>
                <w:rFonts w:hint="eastAsia"/>
              </w:rPr>
              <w:t>A</w:t>
            </w:r>
            <w:r w:rsidRPr="005361C0">
              <w:rPr>
                <w:rFonts w:hint="eastAsia"/>
              </w:rPr>
              <w:t>男</w:t>
            </w:r>
            <w:r w:rsidRPr="005361C0">
              <w:rPr>
                <w:rFonts w:hint="eastAsia"/>
              </w:rPr>
              <w:t xml:space="preserve">    B</w:t>
            </w:r>
            <w:r w:rsidRPr="005361C0">
              <w:rPr>
                <w:rFonts w:hint="eastAsia"/>
              </w:rPr>
              <w:t>女</w:t>
            </w:r>
          </w:p>
        </w:tc>
        <w:tc>
          <w:tcPr>
            <w:tcW w:w="1260" w:type="dxa"/>
            <w:gridSpan w:val="2"/>
            <w:vAlign w:val="center"/>
          </w:tcPr>
          <w:p w:rsidR="00E45D9C" w:rsidRPr="005361C0" w:rsidRDefault="00917B17">
            <w:pPr>
              <w:jc w:val="center"/>
            </w:pPr>
            <w:r w:rsidRPr="005361C0">
              <w:t>年龄</w:t>
            </w:r>
          </w:p>
        </w:tc>
        <w:tc>
          <w:tcPr>
            <w:tcW w:w="2473" w:type="dxa"/>
            <w:vAlign w:val="center"/>
          </w:tcPr>
          <w:p w:rsidR="00E45D9C" w:rsidRPr="005361C0" w:rsidRDefault="00917B17">
            <w:pPr>
              <w:jc w:val="center"/>
            </w:pPr>
            <w:r w:rsidRPr="005361C0">
              <w:rPr>
                <w:rFonts w:hint="eastAsia"/>
              </w:rPr>
              <w:t>A &lt;18</w:t>
            </w:r>
            <w:r w:rsidRPr="005361C0">
              <w:rPr>
                <w:rFonts w:hint="eastAsia"/>
              </w:rPr>
              <w:t>岁</w:t>
            </w:r>
            <w:r w:rsidRPr="005361C0">
              <w:rPr>
                <w:rFonts w:hint="eastAsia"/>
              </w:rPr>
              <w:t xml:space="preserve">    B 18-35</w:t>
            </w:r>
            <w:r w:rsidRPr="005361C0">
              <w:rPr>
                <w:rFonts w:hint="eastAsia"/>
              </w:rPr>
              <w:t>岁</w:t>
            </w:r>
          </w:p>
          <w:p w:rsidR="00E45D9C" w:rsidRPr="005361C0" w:rsidRDefault="00917B17">
            <w:pPr>
              <w:jc w:val="center"/>
            </w:pPr>
            <w:r w:rsidRPr="005361C0">
              <w:rPr>
                <w:rFonts w:hint="eastAsia"/>
              </w:rPr>
              <w:t>C 36-60</w:t>
            </w:r>
            <w:r w:rsidRPr="005361C0">
              <w:rPr>
                <w:rFonts w:hint="eastAsia"/>
              </w:rPr>
              <w:t>岁</w:t>
            </w:r>
            <w:r w:rsidRPr="005361C0">
              <w:rPr>
                <w:rFonts w:hint="eastAsia"/>
              </w:rPr>
              <w:t xml:space="preserve">   D &gt;60</w:t>
            </w:r>
            <w:r w:rsidRPr="005361C0">
              <w:rPr>
                <w:rFonts w:hint="eastAsia"/>
              </w:rPr>
              <w:t>岁</w:t>
            </w:r>
          </w:p>
        </w:tc>
      </w:tr>
      <w:tr w:rsidR="005361C0" w:rsidRPr="005361C0">
        <w:trPr>
          <w:trHeight w:val="454"/>
          <w:jc w:val="center"/>
        </w:trPr>
        <w:tc>
          <w:tcPr>
            <w:tcW w:w="1618" w:type="dxa"/>
            <w:vMerge/>
            <w:vAlign w:val="center"/>
          </w:tcPr>
          <w:p w:rsidR="00E45D9C" w:rsidRPr="005361C0" w:rsidRDefault="00E45D9C">
            <w:pPr>
              <w:snapToGrid w:val="0"/>
              <w:spacing w:line="240" w:lineRule="atLeast"/>
              <w:jc w:val="center"/>
              <w:rPr>
                <w:szCs w:val="21"/>
              </w:rPr>
            </w:pPr>
          </w:p>
        </w:tc>
        <w:tc>
          <w:tcPr>
            <w:tcW w:w="1082" w:type="dxa"/>
            <w:vAlign w:val="center"/>
          </w:tcPr>
          <w:p w:rsidR="00E45D9C" w:rsidRPr="005361C0" w:rsidRDefault="00917B17">
            <w:pPr>
              <w:jc w:val="center"/>
            </w:pPr>
            <w:r w:rsidRPr="005361C0">
              <w:t>职业</w:t>
            </w:r>
          </w:p>
        </w:tc>
        <w:tc>
          <w:tcPr>
            <w:tcW w:w="2160" w:type="dxa"/>
            <w:gridSpan w:val="2"/>
            <w:vAlign w:val="center"/>
          </w:tcPr>
          <w:p w:rsidR="00E45D9C" w:rsidRPr="005361C0" w:rsidRDefault="00917B17">
            <w:pPr>
              <w:jc w:val="center"/>
            </w:pPr>
            <w:r w:rsidRPr="005361C0">
              <w:rPr>
                <w:rFonts w:hint="eastAsia"/>
              </w:rPr>
              <w:t xml:space="preserve">A </w:t>
            </w:r>
            <w:r w:rsidRPr="005361C0">
              <w:rPr>
                <w:rFonts w:hint="eastAsia"/>
              </w:rPr>
              <w:t>工人</w:t>
            </w:r>
            <w:r w:rsidRPr="005361C0">
              <w:rPr>
                <w:rFonts w:hint="eastAsia"/>
              </w:rPr>
              <w:t xml:space="preserve">  B </w:t>
            </w:r>
            <w:r w:rsidRPr="005361C0">
              <w:rPr>
                <w:rFonts w:hint="eastAsia"/>
              </w:rPr>
              <w:t>农民</w:t>
            </w:r>
          </w:p>
          <w:p w:rsidR="00E45D9C" w:rsidRPr="005361C0" w:rsidRDefault="00917B17">
            <w:pPr>
              <w:jc w:val="center"/>
            </w:pPr>
            <w:r w:rsidRPr="005361C0">
              <w:rPr>
                <w:rFonts w:hint="eastAsia"/>
              </w:rPr>
              <w:t xml:space="preserve">C </w:t>
            </w:r>
            <w:r w:rsidRPr="005361C0">
              <w:rPr>
                <w:rFonts w:hint="eastAsia"/>
              </w:rPr>
              <w:t>学生</w:t>
            </w:r>
            <w:r w:rsidRPr="005361C0">
              <w:rPr>
                <w:rFonts w:hint="eastAsia"/>
              </w:rPr>
              <w:t xml:space="preserve">  D </w:t>
            </w:r>
            <w:r w:rsidRPr="005361C0">
              <w:rPr>
                <w:rFonts w:hint="eastAsia"/>
              </w:rPr>
              <w:t>干部</w:t>
            </w:r>
          </w:p>
          <w:p w:rsidR="00E45D9C" w:rsidRPr="005361C0" w:rsidRDefault="00917B17">
            <w:pPr>
              <w:jc w:val="center"/>
            </w:pPr>
            <w:r w:rsidRPr="005361C0">
              <w:rPr>
                <w:rFonts w:hint="eastAsia"/>
              </w:rPr>
              <w:t xml:space="preserve">E </w:t>
            </w:r>
            <w:r w:rsidRPr="005361C0">
              <w:rPr>
                <w:rFonts w:hint="eastAsia"/>
              </w:rPr>
              <w:t>商人</w:t>
            </w:r>
            <w:r w:rsidRPr="005361C0">
              <w:rPr>
                <w:rFonts w:hint="eastAsia"/>
              </w:rPr>
              <w:t xml:space="preserve">  F </w:t>
            </w:r>
            <w:r w:rsidRPr="005361C0">
              <w:rPr>
                <w:rFonts w:hint="eastAsia"/>
              </w:rPr>
              <w:t>其它</w:t>
            </w:r>
          </w:p>
        </w:tc>
        <w:tc>
          <w:tcPr>
            <w:tcW w:w="1260" w:type="dxa"/>
            <w:gridSpan w:val="2"/>
            <w:vAlign w:val="center"/>
          </w:tcPr>
          <w:p w:rsidR="00E45D9C" w:rsidRPr="005361C0" w:rsidRDefault="00917B17">
            <w:pPr>
              <w:jc w:val="center"/>
            </w:pPr>
            <w:r w:rsidRPr="005361C0">
              <w:rPr>
                <w:rFonts w:hint="eastAsia"/>
              </w:rPr>
              <w:t>文化程度</w:t>
            </w:r>
          </w:p>
        </w:tc>
        <w:tc>
          <w:tcPr>
            <w:tcW w:w="2473" w:type="dxa"/>
            <w:vAlign w:val="center"/>
          </w:tcPr>
          <w:p w:rsidR="00E45D9C" w:rsidRPr="005361C0" w:rsidRDefault="00917B17">
            <w:pPr>
              <w:jc w:val="center"/>
            </w:pPr>
            <w:r w:rsidRPr="005361C0">
              <w:rPr>
                <w:rFonts w:hint="eastAsia"/>
              </w:rPr>
              <w:t xml:space="preserve">A </w:t>
            </w:r>
            <w:r w:rsidRPr="005361C0">
              <w:rPr>
                <w:rFonts w:hint="eastAsia"/>
              </w:rPr>
              <w:t>初中以下</w:t>
            </w:r>
          </w:p>
          <w:p w:rsidR="00E45D9C" w:rsidRPr="005361C0" w:rsidRDefault="00917B17">
            <w:pPr>
              <w:jc w:val="center"/>
            </w:pPr>
            <w:r w:rsidRPr="005361C0">
              <w:rPr>
                <w:rFonts w:hint="eastAsia"/>
              </w:rPr>
              <w:t xml:space="preserve">B </w:t>
            </w:r>
            <w:r w:rsidRPr="005361C0">
              <w:rPr>
                <w:rFonts w:hint="eastAsia"/>
              </w:rPr>
              <w:t>高中或中专</w:t>
            </w:r>
          </w:p>
          <w:p w:rsidR="00E45D9C" w:rsidRPr="005361C0" w:rsidRDefault="00917B17">
            <w:pPr>
              <w:jc w:val="center"/>
            </w:pPr>
            <w:r w:rsidRPr="005361C0">
              <w:rPr>
                <w:rFonts w:hint="eastAsia"/>
              </w:rPr>
              <w:t xml:space="preserve">C </w:t>
            </w:r>
            <w:r w:rsidRPr="005361C0">
              <w:rPr>
                <w:rFonts w:hint="eastAsia"/>
              </w:rPr>
              <w:t>大学以上</w:t>
            </w:r>
          </w:p>
        </w:tc>
      </w:tr>
      <w:tr w:rsidR="005361C0" w:rsidRPr="005361C0">
        <w:trPr>
          <w:trHeight w:val="454"/>
          <w:jc w:val="center"/>
        </w:trPr>
        <w:tc>
          <w:tcPr>
            <w:tcW w:w="1618" w:type="dxa"/>
            <w:vMerge/>
            <w:vAlign w:val="center"/>
          </w:tcPr>
          <w:p w:rsidR="00E45D9C" w:rsidRPr="005361C0" w:rsidRDefault="00E45D9C">
            <w:pPr>
              <w:snapToGrid w:val="0"/>
              <w:spacing w:line="240" w:lineRule="atLeast"/>
              <w:jc w:val="center"/>
              <w:rPr>
                <w:szCs w:val="21"/>
              </w:rPr>
            </w:pPr>
          </w:p>
        </w:tc>
        <w:tc>
          <w:tcPr>
            <w:tcW w:w="1082" w:type="dxa"/>
            <w:vAlign w:val="center"/>
          </w:tcPr>
          <w:p w:rsidR="00E45D9C" w:rsidRPr="005361C0" w:rsidRDefault="00917B17">
            <w:pPr>
              <w:jc w:val="center"/>
            </w:pPr>
            <w:r w:rsidRPr="005361C0">
              <w:t>居住地区</w:t>
            </w:r>
          </w:p>
        </w:tc>
        <w:tc>
          <w:tcPr>
            <w:tcW w:w="988" w:type="dxa"/>
            <w:vAlign w:val="center"/>
          </w:tcPr>
          <w:p w:rsidR="00E45D9C" w:rsidRPr="005361C0" w:rsidRDefault="00E45D9C">
            <w:pPr>
              <w:jc w:val="center"/>
            </w:pPr>
          </w:p>
        </w:tc>
        <w:tc>
          <w:tcPr>
            <w:tcW w:w="4905" w:type="dxa"/>
            <w:gridSpan w:val="4"/>
            <w:vAlign w:val="center"/>
          </w:tcPr>
          <w:p w:rsidR="00E45D9C" w:rsidRPr="005361C0" w:rsidRDefault="00917B17">
            <w:pPr>
              <w:snapToGrid w:val="0"/>
              <w:spacing w:line="240" w:lineRule="atLeast"/>
              <w:rPr>
                <w:szCs w:val="21"/>
              </w:rPr>
            </w:pPr>
            <w:r w:rsidRPr="005361C0">
              <w:t>位于</w:t>
            </w:r>
            <w:r w:rsidRPr="005361C0">
              <w:rPr>
                <w:szCs w:val="24"/>
              </w:rPr>
              <w:t>山东清沂山石化科技有限公司</w:t>
            </w:r>
            <w:r w:rsidRPr="005361C0">
              <w:rPr>
                <w:rFonts w:hint="eastAsia"/>
              </w:rPr>
              <w:t>东西南北</w:t>
            </w:r>
            <w:r w:rsidRPr="005361C0">
              <w:t>方向</w:t>
            </w:r>
            <w:r w:rsidRPr="005361C0">
              <w:rPr>
                <w:rFonts w:hint="eastAsia"/>
              </w:rPr>
              <w:t>A&lt;500</w:t>
            </w:r>
            <w:r w:rsidRPr="005361C0">
              <w:rPr>
                <w:rFonts w:hint="eastAsia"/>
              </w:rPr>
              <w:t>米</w:t>
            </w:r>
            <w:r w:rsidRPr="005361C0">
              <w:rPr>
                <w:rFonts w:hint="eastAsia"/>
              </w:rPr>
              <w:t xml:space="preserve">  B 500-1000</w:t>
            </w:r>
            <w:r w:rsidRPr="005361C0">
              <w:rPr>
                <w:rFonts w:hint="eastAsia"/>
              </w:rPr>
              <w:t>米</w:t>
            </w:r>
            <w:r w:rsidRPr="005361C0">
              <w:rPr>
                <w:rFonts w:hint="eastAsia"/>
              </w:rPr>
              <w:t xml:space="preserve">  C 1000-2000</w:t>
            </w:r>
            <w:r w:rsidRPr="005361C0">
              <w:rPr>
                <w:rFonts w:hint="eastAsia"/>
              </w:rPr>
              <w:t>米</w:t>
            </w:r>
            <w:r w:rsidRPr="005361C0">
              <w:rPr>
                <w:rFonts w:hint="eastAsia"/>
              </w:rPr>
              <w:t xml:space="preserve">  D &gt;2000</w:t>
            </w:r>
            <w:r w:rsidRPr="005361C0">
              <w:rPr>
                <w:rFonts w:hint="eastAsia"/>
              </w:rPr>
              <w:t>米</w:t>
            </w:r>
          </w:p>
        </w:tc>
      </w:tr>
      <w:tr w:rsidR="005361C0" w:rsidRPr="005361C0">
        <w:trPr>
          <w:trHeight w:val="399"/>
          <w:jc w:val="center"/>
        </w:trPr>
        <w:tc>
          <w:tcPr>
            <w:tcW w:w="2700" w:type="dxa"/>
            <w:gridSpan w:val="2"/>
            <w:vMerge w:val="restart"/>
            <w:vAlign w:val="center"/>
          </w:tcPr>
          <w:p w:rsidR="00E45D9C" w:rsidRPr="005361C0" w:rsidRDefault="00917B17">
            <w:pPr>
              <w:snapToGrid w:val="0"/>
              <w:spacing w:line="240" w:lineRule="atLeast"/>
              <w:jc w:val="center"/>
              <w:rPr>
                <w:szCs w:val="21"/>
              </w:rPr>
            </w:pPr>
            <w:r w:rsidRPr="005361C0">
              <w:rPr>
                <w:szCs w:val="21"/>
              </w:rPr>
              <w:t>调查内容</w:t>
            </w:r>
          </w:p>
        </w:tc>
        <w:tc>
          <w:tcPr>
            <w:tcW w:w="5893" w:type="dxa"/>
            <w:gridSpan w:val="5"/>
            <w:vAlign w:val="center"/>
          </w:tcPr>
          <w:p w:rsidR="00E45D9C" w:rsidRPr="005361C0" w:rsidRDefault="00917B17">
            <w:pPr>
              <w:snapToGrid w:val="0"/>
              <w:spacing w:line="240" w:lineRule="atLeast"/>
              <w:jc w:val="center"/>
              <w:rPr>
                <w:szCs w:val="21"/>
              </w:rPr>
            </w:pPr>
            <w:r w:rsidRPr="005361C0">
              <w:rPr>
                <w:szCs w:val="21"/>
              </w:rPr>
              <w:t>调查结果</w:t>
            </w:r>
          </w:p>
        </w:tc>
      </w:tr>
      <w:tr w:rsidR="005361C0" w:rsidRPr="005361C0">
        <w:trPr>
          <w:trHeight w:val="405"/>
          <w:jc w:val="center"/>
        </w:trPr>
        <w:tc>
          <w:tcPr>
            <w:tcW w:w="2700" w:type="dxa"/>
            <w:gridSpan w:val="2"/>
            <w:vMerge/>
            <w:vAlign w:val="center"/>
          </w:tcPr>
          <w:p w:rsidR="00E45D9C" w:rsidRPr="005361C0" w:rsidRDefault="00E45D9C">
            <w:pPr>
              <w:snapToGrid w:val="0"/>
              <w:spacing w:line="240" w:lineRule="atLeast"/>
              <w:jc w:val="center"/>
              <w:rPr>
                <w:szCs w:val="21"/>
              </w:rPr>
            </w:pPr>
          </w:p>
        </w:tc>
        <w:tc>
          <w:tcPr>
            <w:tcW w:w="5893" w:type="dxa"/>
            <w:gridSpan w:val="5"/>
            <w:vAlign w:val="center"/>
          </w:tcPr>
          <w:p w:rsidR="00E45D9C" w:rsidRPr="005361C0" w:rsidRDefault="00917B17">
            <w:pPr>
              <w:snapToGrid w:val="0"/>
              <w:spacing w:line="240" w:lineRule="atLeast"/>
              <w:ind w:firstLine="8"/>
              <w:jc w:val="center"/>
              <w:rPr>
                <w:szCs w:val="21"/>
              </w:rPr>
            </w:pPr>
            <w:r w:rsidRPr="005361C0">
              <w:rPr>
                <w:szCs w:val="21"/>
              </w:rPr>
              <w:t>备选答案</w:t>
            </w:r>
          </w:p>
        </w:tc>
      </w:tr>
      <w:tr w:rsidR="005361C0" w:rsidRPr="005361C0">
        <w:trPr>
          <w:trHeight w:val="340"/>
          <w:jc w:val="center"/>
        </w:trPr>
        <w:tc>
          <w:tcPr>
            <w:tcW w:w="2700" w:type="dxa"/>
            <w:gridSpan w:val="2"/>
            <w:vMerge w:val="restart"/>
            <w:vAlign w:val="center"/>
          </w:tcPr>
          <w:p w:rsidR="00E45D9C" w:rsidRPr="005361C0" w:rsidRDefault="00917B17">
            <w:pPr>
              <w:snapToGrid w:val="0"/>
              <w:rPr>
                <w:rFonts w:hAnsi="宋体"/>
                <w:szCs w:val="21"/>
              </w:rPr>
            </w:pPr>
            <w:r w:rsidRPr="005361C0">
              <w:rPr>
                <w:rFonts w:hAnsi="宋体" w:hint="eastAsia"/>
                <w:szCs w:val="21"/>
              </w:rPr>
              <w:t xml:space="preserve">   1</w:t>
            </w:r>
            <w:r w:rsidRPr="005361C0">
              <w:rPr>
                <w:rFonts w:hAnsi="宋体" w:hint="eastAsia"/>
                <w:szCs w:val="21"/>
              </w:rPr>
              <w:t>、该</w:t>
            </w:r>
            <w:r w:rsidRPr="005361C0">
              <w:rPr>
                <w:rFonts w:hAnsi="宋体"/>
                <w:szCs w:val="21"/>
              </w:rPr>
              <w:t>项目</w:t>
            </w:r>
            <w:r w:rsidRPr="005361C0">
              <w:rPr>
                <w:rFonts w:hAnsi="宋体" w:hint="eastAsia"/>
                <w:szCs w:val="21"/>
              </w:rPr>
              <w:t>施工期间</w:t>
            </w:r>
            <w:r w:rsidRPr="005361C0">
              <w:rPr>
                <w:rFonts w:hAnsi="宋体"/>
                <w:szCs w:val="21"/>
              </w:rPr>
              <w:t>有没有扰民现象</w:t>
            </w:r>
            <w:r w:rsidRPr="005361C0">
              <w:rPr>
                <w:rFonts w:hAnsi="宋体" w:hint="eastAsia"/>
                <w:szCs w:val="21"/>
              </w:rPr>
              <w:t>？</w:t>
            </w:r>
          </w:p>
        </w:tc>
        <w:tc>
          <w:tcPr>
            <w:tcW w:w="3193" w:type="dxa"/>
            <w:gridSpan w:val="3"/>
            <w:vAlign w:val="center"/>
          </w:tcPr>
          <w:p w:rsidR="00E45D9C" w:rsidRPr="005361C0" w:rsidRDefault="00917B17">
            <w:pPr>
              <w:snapToGrid w:val="0"/>
              <w:spacing w:line="240" w:lineRule="atLeast"/>
              <w:jc w:val="center"/>
              <w:rPr>
                <w:szCs w:val="21"/>
              </w:rPr>
            </w:pPr>
            <w:r w:rsidRPr="005361C0">
              <w:rPr>
                <w:szCs w:val="21"/>
              </w:rPr>
              <w:t>没有</w:t>
            </w:r>
          </w:p>
        </w:tc>
        <w:tc>
          <w:tcPr>
            <w:tcW w:w="2700" w:type="dxa"/>
            <w:gridSpan w:val="2"/>
            <w:vAlign w:val="center"/>
          </w:tcPr>
          <w:p w:rsidR="00E45D9C" w:rsidRPr="005361C0" w:rsidRDefault="00E45D9C">
            <w:pPr>
              <w:jc w:val="center"/>
              <w:rPr>
                <w:szCs w:val="21"/>
              </w:rPr>
            </w:pPr>
          </w:p>
        </w:tc>
      </w:tr>
      <w:tr w:rsidR="005361C0" w:rsidRPr="005361C0">
        <w:trPr>
          <w:trHeight w:val="340"/>
          <w:jc w:val="center"/>
        </w:trPr>
        <w:tc>
          <w:tcPr>
            <w:tcW w:w="2700" w:type="dxa"/>
            <w:gridSpan w:val="2"/>
            <w:vMerge/>
            <w:vAlign w:val="center"/>
          </w:tcPr>
          <w:p w:rsidR="00E45D9C" w:rsidRPr="005361C0" w:rsidRDefault="00E45D9C">
            <w:pPr>
              <w:snapToGrid w:val="0"/>
              <w:spacing w:line="240" w:lineRule="atLeast"/>
              <w:rPr>
                <w:szCs w:val="21"/>
              </w:rPr>
            </w:pPr>
          </w:p>
        </w:tc>
        <w:tc>
          <w:tcPr>
            <w:tcW w:w="3193" w:type="dxa"/>
            <w:gridSpan w:val="3"/>
            <w:vAlign w:val="center"/>
          </w:tcPr>
          <w:p w:rsidR="00E45D9C" w:rsidRPr="005361C0" w:rsidRDefault="00917B17">
            <w:pPr>
              <w:snapToGrid w:val="0"/>
              <w:spacing w:line="240" w:lineRule="atLeast"/>
              <w:jc w:val="center"/>
              <w:rPr>
                <w:szCs w:val="21"/>
              </w:rPr>
            </w:pPr>
            <w:r w:rsidRPr="005361C0">
              <w:rPr>
                <w:szCs w:val="21"/>
              </w:rPr>
              <w:t>影响较轻</w:t>
            </w:r>
          </w:p>
        </w:tc>
        <w:tc>
          <w:tcPr>
            <w:tcW w:w="2700" w:type="dxa"/>
            <w:gridSpan w:val="2"/>
            <w:vAlign w:val="center"/>
          </w:tcPr>
          <w:p w:rsidR="00E45D9C" w:rsidRPr="005361C0" w:rsidRDefault="00E45D9C">
            <w:pPr>
              <w:jc w:val="center"/>
              <w:rPr>
                <w:szCs w:val="21"/>
              </w:rPr>
            </w:pPr>
          </w:p>
        </w:tc>
      </w:tr>
      <w:tr w:rsidR="005361C0" w:rsidRPr="005361C0">
        <w:trPr>
          <w:trHeight w:val="340"/>
          <w:jc w:val="center"/>
        </w:trPr>
        <w:tc>
          <w:tcPr>
            <w:tcW w:w="2700" w:type="dxa"/>
            <w:gridSpan w:val="2"/>
            <w:vMerge/>
            <w:vAlign w:val="center"/>
          </w:tcPr>
          <w:p w:rsidR="00E45D9C" w:rsidRPr="005361C0" w:rsidRDefault="00E45D9C">
            <w:pPr>
              <w:snapToGrid w:val="0"/>
              <w:spacing w:line="240" w:lineRule="atLeast"/>
              <w:rPr>
                <w:szCs w:val="21"/>
              </w:rPr>
            </w:pPr>
          </w:p>
        </w:tc>
        <w:tc>
          <w:tcPr>
            <w:tcW w:w="3193" w:type="dxa"/>
            <w:gridSpan w:val="3"/>
            <w:vAlign w:val="center"/>
          </w:tcPr>
          <w:p w:rsidR="00E45D9C" w:rsidRPr="005361C0" w:rsidRDefault="00917B17">
            <w:pPr>
              <w:snapToGrid w:val="0"/>
              <w:spacing w:line="240" w:lineRule="atLeast"/>
              <w:jc w:val="center"/>
              <w:rPr>
                <w:szCs w:val="21"/>
              </w:rPr>
            </w:pPr>
            <w:r w:rsidRPr="005361C0">
              <w:rPr>
                <w:szCs w:val="21"/>
              </w:rPr>
              <w:t>影响较重</w:t>
            </w:r>
          </w:p>
        </w:tc>
        <w:tc>
          <w:tcPr>
            <w:tcW w:w="2700" w:type="dxa"/>
            <w:gridSpan w:val="2"/>
            <w:vAlign w:val="center"/>
          </w:tcPr>
          <w:p w:rsidR="00E45D9C" w:rsidRPr="005361C0" w:rsidRDefault="00E45D9C">
            <w:pPr>
              <w:jc w:val="center"/>
              <w:rPr>
                <w:szCs w:val="21"/>
              </w:rPr>
            </w:pPr>
          </w:p>
        </w:tc>
      </w:tr>
      <w:tr w:rsidR="005361C0" w:rsidRPr="005361C0">
        <w:trPr>
          <w:trHeight w:val="340"/>
          <w:jc w:val="center"/>
        </w:trPr>
        <w:tc>
          <w:tcPr>
            <w:tcW w:w="2700" w:type="dxa"/>
            <w:gridSpan w:val="2"/>
            <w:vMerge w:val="restart"/>
            <w:vAlign w:val="center"/>
          </w:tcPr>
          <w:p w:rsidR="00E45D9C" w:rsidRPr="005361C0" w:rsidRDefault="00917B17">
            <w:pPr>
              <w:snapToGrid w:val="0"/>
              <w:spacing w:line="240" w:lineRule="atLeast"/>
              <w:ind w:firstLineChars="183" w:firstLine="384"/>
              <w:rPr>
                <w:szCs w:val="21"/>
              </w:rPr>
            </w:pPr>
            <w:r w:rsidRPr="005361C0">
              <w:rPr>
                <w:szCs w:val="21"/>
              </w:rPr>
              <w:t>2</w:t>
            </w:r>
            <w:r w:rsidRPr="005361C0">
              <w:rPr>
                <w:szCs w:val="21"/>
              </w:rPr>
              <w:t>、</w:t>
            </w:r>
            <w:r w:rsidRPr="005361C0">
              <w:rPr>
                <w:rFonts w:hAnsi="宋体" w:hint="eastAsia"/>
                <w:szCs w:val="21"/>
              </w:rPr>
              <w:t>该项目施工及试生产</w:t>
            </w:r>
            <w:r w:rsidRPr="005361C0">
              <w:rPr>
                <w:rFonts w:hAnsi="宋体" w:hint="eastAsia"/>
                <w:szCs w:val="21"/>
              </w:rPr>
              <w:lastRenderedPageBreak/>
              <w:t>期间</w:t>
            </w:r>
            <w:r w:rsidRPr="005361C0">
              <w:rPr>
                <w:rFonts w:hAnsi="宋体"/>
                <w:szCs w:val="21"/>
              </w:rPr>
              <w:t>有没有因污染事故而与您发生污染纠纷</w:t>
            </w:r>
            <w:r w:rsidRPr="005361C0">
              <w:rPr>
                <w:szCs w:val="21"/>
              </w:rPr>
              <w:t>？</w:t>
            </w:r>
          </w:p>
        </w:tc>
        <w:tc>
          <w:tcPr>
            <w:tcW w:w="3193" w:type="dxa"/>
            <w:gridSpan w:val="3"/>
            <w:vAlign w:val="center"/>
          </w:tcPr>
          <w:p w:rsidR="00E45D9C" w:rsidRPr="005361C0" w:rsidRDefault="00917B17">
            <w:pPr>
              <w:snapToGrid w:val="0"/>
              <w:spacing w:line="240" w:lineRule="atLeast"/>
              <w:jc w:val="center"/>
              <w:rPr>
                <w:szCs w:val="21"/>
              </w:rPr>
            </w:pPr>
            <w:r w:rsidRPr="005361C0">
              <w:rPr>
                <w:szCs w:val="21"/>
              </w:rPr>
              <w:lastRenderedPageBreak/>
              <w:t>没有</w:t>
            </w:r>
          </w:p>
        </w:tc>
        <w:tc>
          <w:tcPr>
            <w:tcW w:w="2700" w:type="dxa"/>
            <w:gridSpan w:val="2"/>
            <w:vAlign w:val="center"/>
          </w:tcPr>
          <w:p w:rsidR="00E45D9C" w:rsidRPr="005361C0" w:rsidRDefault="00E45D9C">
            <w:pPr>
              <w:jc w:val="center"/>
              <w:rPr>
                <w:szCs w:val="21"/>
              </w:rPr>
            </w:pPr>
          </w:p>
        </w:tc>
      </w:tr>
      <w:tr w:rsidR="005361C0" w:rsidRPr="005361C0">
        <w:trPr>
          <w:trHeight w:val="431"/>
          <w:jc w:val="center"/>
        </w:trPr>
        <w:tc>
          <w:tcPr>
            <w:tcW w:w="2700" w:type="dxa"/>
            <w:gridSpan w:val="2"/>
            <w:vMerge/>
            <w:vAlign w:val="center"/>
          </w:tcPr>
          <w:p w:rsidR="00E45D9C" w:rsidRPr="005361C0" w:rsidRDefault="00E45D9C">
            <w:pPr>
              <w:snapToGrid w:val="0"/>
              <w:spacing w:line="240" w:lineRule="atLeast"/>
              <w:rPr>
                <w:szCs w:val="21"/>
              </w:rPr>
            </w:pPr>
          </w:p>
        </w:tc>
        <w:tc>
          <w:tcPr>
            <w:tcW w:w="3193" w:type="dxa"/>
            <w:gridSpan w:val="3"/>
            <w:vAlign w:val="center"/>
          </w:tcPr>
          <w:p w:rsidR="00E45D9C" w:rsidRPr="005361C0" w:rsidRDefault="00917B17">
            <w:pPr>
              <w:snapToGrid w:val="0"/>
              <w:spacing w:line="240" w:lineRule="atLeast"/>
              <w:jc w:val="center"/>
              <w:rPr>
                <w:szCs w:val="21"/>
              </w:rPr>
            </w:pPr>
            <w:r w:rsidRPr="005361C0">
              <w:rPr>
                <w:rFonts w:hint="eastAsia"/>
                <w:szCs w:val="21"/>
              </w:rPr>
              <w:t>发生过</w:t>
            </w:r>
          </w:p>
        </w:tc>
        <w:tc>
          <w:tcPr>
            <w:tcW w:w="2700" w:type="dxa"/>
            <w:gridSpan w:val="2"/>
            <w:vAlign w:val="center"/>
          </w:tcPr>
          <w:p w:rsidR="00E45D9C" w:rsidRPr="005361C0" w:rsidRDefault="00E45D9C">
            <w:pPr>
              <w:jc w:val="center"/>
              <w:rPr>
                <w:szCs w:val="21"/>
              </w:rPr>
            </w:pPr>
          </w:p>
        </w:tc>
      </w:tr>
      <w:tr w:rsidR="005361C0" w:rsidRPr="005361C0">
        <w:trPr>
          <w:trHeight w:val="340"/>
          <w:jc w:val="center"/>
        </w:trPr>
        <w:tc>
          <w:tcPr>
            <w:tcW w:w="2700" w:type="dxa"/>
            <w:gridSpan w:val="2"/>
            <w:vMerge w:val="restart"/>
            <w:vAlign w:val="center"/>
          </w:tcPr>
          <w:p w:rsidR="00E45D9C" w:rsidRPr="005361C0" w:rsidRDefault="00917B17">
            <w:pPr>
              <w:snapToGrid w:val="0"/>
              <w:spacing w:line="240" w:lineRule="atLeast"/>
              <w:ind w:firstLineChars="183" w:firstLine="384"/>
              <w:rPr>
                <w:szCs w:val="21"/>
              </w:rPr>
            </w:pPr>
            <w:r w:rsidRPr="005361C0">
              <w:rPr>
                <w:szCs w:val="21"/>
              </w:rPr>
              <w:lastRenderedPageBreak/>
              <w:t>3</w:t>
            </w:r>
            <w:r w:rsidRPr="005361C0">
              <w:rPr>
                <w:szCs w:val="21"/>
              </w:rPr>
              <w:t>、</w:t>
            </w:r>
            <w:r w:rsidRPr="005361C0">
              <w:rPr>
                <w:rFonts w:hAnsi="宋体"/>
                <w:szCs w:val="21"/>
              </w:rPr>
              <w:t>该公司试生产期间对您生活、工作有无影响</w:t>
            </w:r>
            <w:r w:rsidRPr="005361C0">
              <w:rPr>
                <w:szCs w:val="21"/>
              </w:rPr>
              <w:t>？</w:t>
            </w:r>
          </w:p>
        </w:tc>
        <w:tc>
          <w:tcPr>
            <w:tcW w:w="3193" w:type="dxa"/>
            <w:gridSpan w:val="3"/>
            <w:vAlign w:val="center"/>
          </w:tcPr>
          <w:p w:rsidR="00E45D9C" w:rsidRPr="005361C0" w:rsidRDefault="00917B17">
            <w:pPr>
              <w:snapToGrid w:val="0"/>
              <w:spacing w:line="240" w:lineRule="atLeast"/>
              <w:jc w:val="center"/>
              <w:rPr>
                <w:szCs w:val="21"/>
              </w:rPr>
            </w:pPr>
            <w:r w:rsidRPr="005361C0">
              <w:rPr>
                <w:szCs w:val="21"/>
              </w:rPr>
              <w:t>没有影响</w:t>
            </w:r>
          </w:p>
        </w:tc>
        <w:tc>
          <w:tcPr>
            <w:tcW w:w="2700" w:type="dxa"/>
            <w:gridSpan w:val="2"/>
            <w:vAlign w:val="center"/>
          </w:tcPr>
          <w:p w:rsidR="00E45D9C" w:rsidRPr="005361C0" w:rsidRDefault="00E45D9C">
            <w:pPr>
              <w:jc w:val="center"/>
              <w:rPr>
                <w:szCs w:val="21"/>
              </w:rPr>
            </w:pPr>
          </w:p>
        </w:tc>
      </w:tr>
      <w:tr w:rsidR="005361C0" w:rsidRPr="005361C0">
        <w:trPr>
          <w:trHeight w:val="340"/>
          <w:jc w:val="center"/>
        </w:trPr>
        <w:tc>
          <w:tcPr>
            <w:tcW w:w="2700" w:type="dxa"/>
            <w:gridSpan w:val="2"/>
            <w:vMerge/>
            <w:vAlign w:val="center"/>
          </w:tcPr>
          <w:p w:rsidR="00E45D9C" w:rsidRPr="005361C0" w:rsidRDefault="00E45D9C">
            <w:pPr>
              <w:snapToGrid w:val="0"/>
              <w:spacing w:line="240" w:lineRule="atLeast"/>
              <w:rPr>
                <w:szCs w:val="21"/>
              </w:rPr>
            </w:pPr>
          </w:p>
        </w:tc>
        <w:tc>
          <w:tcPr>
            <w:tcW w:w="3193" w:type="dxa"/>
            <w:gridSpan w:val="3"/>
            <w:vAlign w:val="center"/>
          </w:tcPr>
          <w:p w:rsidR="00E45D9C" w:rsidRPr="005361C0" w:rsidRDefault="00917B17">
            <w:pPr>
              <w:snapToGrid w:val="0"/>
              <w:spacing w:line="240" w:lineRule="atLeast"/>
              <w:jc w:val="center"/>
              <w:rPr>
                <w:szCs w:val="21"/>
              </w:rPr>
            </w:pPr>
            <w:r w:rsidRPr="005361C0">
              <w:rPr>
                <w:szCs w:val="21"/>
              </w:rPr>
              <w:t>影响较轻</w:t>
            </w:r>
          </w:p>
        </w:tc>
        <w:tc>
          <w:tcPr>
            <w:tcW w:w="2700" w:type="dxa"/>
            <w:gridSpan w:val="2"/>
            <w:vAlign w:val="center"/>
          </w:tcPr>
          <w:p w:rsidR="00E45D9C" w:rsidRPr="005361C0" w:rsidRDefault="00E45D9C">
            <w:pPr>
              <w:jc w:val="center"/>
              <w:rPr>
                <w:szCs w:val="21"/>
              </w:rPr>
            </w:pPr>
          </w:p>
        </w:tc>
      </w:tr>
      <w:tr w:rsidR="005361C0" w:rsidRPr="005361C0">
        <w:trPr>
          <w:trHeight w:val="340"/>
          <w:jc w:val="center"/>
        </w:trPr>
        <w:tc>
          <w:tcPr>
            <w:tcW w:w="2700" w:type="dxa"/>
            <w:gridSpan w:val="2"/>
            <w:vMerge/>
            <w:vAlign w:val="center"/>
          </w:tcPr>
          <w:p w:rsidR="00E45D9C" w:rsidRPr="005361C0" w:rsidRDefault="00E45D9C">
            <w:pPr>
              <w:snapToGrid w:val="0"/>
              <w:spacing w:line="240" w:lineRule="atLeast"/>
              <w:rPr>
                <w:szCs w:val="21"/>
              </w:rPr>
            </w:pPr>
          </w:p>
        </w:tc>
        <w:tc>
          <w:tcPr>
            <w:tcW w:w="3193" w:type="dxa"/>
            <w:gridSpan w:val="3"/>
            <w:vAlign w:val="center"/>
          </w:tcPr>
          <w:p w:rsidR="00E45D9C" w:rsidRPr="005361C0" w:rsidRDefault="00917B17">
            <w:pPr>
              <w:snapToGrid w:val="0"/>
              <w:spacing w:line="240" w:lineRule="atLeast"/>
              <w:jc w:val="center"/>
              <w:rPr>
                <w:szCs w:val="21"/>
              </w:rPr>
            </w:pPr>
            <w:r w:rsidRPr="005361C0">
              <w:rPr>
                <w:szCs w:val="21"/>
              </w:rPr>
              <w:t>影响较重</w:t>
            </w:r>
          </w:p>
        </w:tc>
        <w:tc>
          <w:tcPr>
            <w:tcW w:w="2700" w:type="dxa"/>
            <w:gridSpan w:val="2"/>
            <w:vAlign w:val="center"/>
          </w:tcPr>
          <w:p w:rsidR="00E45D9C" w:rsidRPr="005361C0" w:rsidRDefault="00E45D9C">
            <w:pPr>
              <w:jc w:val="center"/>
              <w:rPr>
                <w:szCs w:val="21"/>
              </w:rPr>
            </w:pPr>
          </w:p>
        </w:tc>
      </w:tr>
      <w:tr w:rsidR="005361C0" w:rsidRPr="005361C0">
        <w:trPr>
          <w:trHeight w:val="340"/>
          <w:jc w:val="center"/>
        </w:trPr>
        <w:tc>
          <w:tcPr>
            <w:tcW w:w="2700" w:type="dxa"/>
            <w:gridSpan w:val="2"/>
            <w:vMerge w:val="restart"/>
            <w:vAlign w:val="center"/>
          </w:tcPr>
          <w:p w:rsidR="00E45D9C" w:rsidRPr="005361C0" w:rsidRDefault="00917B17">
            <w:pPr>
              <w:snapToGrid w:val="0"/>
              <w:rPr>
                <w:szCs w:val="21"/>
              </w:rPr>
            </w:pPr>
            <w:r w:rsidRPr="005361C0">
              <w:rPr>
                <w:rFonts w:hAnsi="宋体" w:hint="eastAsia"/>
                <w:szCs w:val="21"/>
              </w:rPr>
              <w:t xml:space="preserve">   4</w:t>
            </w:r>
            <w:r w:rsidRPr="005361C0">
              <w:rPr>
                <w:rFonts w:hAnsi="宋体" w:hint="eastAsia"/>
                <w:szCs w:val="21"/>
              </w:rPr>
              <w:t>、</w:t>
            </w:r>
            <w:r w:rsidRPr="005361C0">
              <w:rPr>
                <w:rFonts w:hAnsi="宋体"/>
                <w:szCs w:val="21"/>
              </w:rPr>
              <w:t>该公司外排废</w:t>
            </w:r>
            <w:r w:rsidRPr="005361C0">
              <w:rPr>
                <w:rFonts w:hAnsi="宋体" w:hint="eastAsia"/>
                <w:szCs w:val="21"/>
              </w:rPr>
              <w:t>气</w:t>
            </w:r>
            <w:r w:rsidRPr="005361C0">
              <w:rPr>
                <w:rFonts w:hAnsi="宋体"/>
                <w:szCs w:val="21"/>
              </w:rPr>
              <w:t>对您工作、生活影响程度</w:t>
            </w:r>
            <w:r w:rsidRPr="005361C0">
              <w:rPr>
                <w:rFonts w:hAnsi="宋体" w:hint="eastAsia"/>
                <w:szCs w:val="21"/>
              </w:rPr>
              <w:t>？</w:t>
            </w:r>
          </w:p>
        </w:tc>
        <w:tc>
          <w:tcPr>
            <w:tcW w:w="3193" w:type="dxa"/>
            <w:gridSpan w:val="3"/>
            <w:vAlign w:val="center"/>
          </w:tcPr>
          <w:p w:rsidR="00E45D9C" w:rsidRPr="005361C0" w:rsidRDefault="00917B17">
            <w:pPr>
              <w:snapToGrid w:val="0"/>
              <w:spacing w:line="240" w:lineRule="atLeast"/>
              <w:jc w:val="center"/>
              <w:rPr>
                <w:szCs w:val="21"/>
              </w:rPr>
            </w:pPr>
            <w:r w:rsidRPr="005361C0">
              <w:rPr>
                <w:szCs w:val="21"/>
              </w:rPr>
              <w:t>没有影响</w:t>
            </w:r>
          </w:p>
        </w:tc>
        <w:tc>
          <w:tcPr>
            <w:tcW w:w="2700" w:type="dxa"/>
            <w:gridSpan w:val="2"/>
            <w:vAlign w:val="center"/>
          </w:tcPr>
          <w:p w:rsidR="00E45D9C" w:rsidRPr="005361C0" w:rsidRDefault="00E45D9C">
            <w:pPr>
              <w:jc w:val="center"/>
              <w:rPr>
                <w:szCs w:val="21"/>
              </w:rPr>
            </w:pPr>
          </w:p>
        </w:tc>
      </w:tr>
      <w:tr w:rsidR="005361C0" w:rsidRPr="005361C0">
        <w:trPr>
          <w:trHeight w:val="340"/>
          <w:jc w:val="center"/>
        </w:trPr>
        <w:tc>
          <w:tcPr>
            <w:tcW w:w="2700" w:type="dxa"/>
            <w:gridSpan w:val="2"/>
            <w:vMerge/>
            <w:vAlign w:val="center"/>
          </w:tcPr>
          <w:p w:rsidR="00E45D9C" w:rsidRPr="005361C0" w:rsidRDefault="00E45D9C">
            <w:pPr>
              <w:snapToGrid w:val="0"/>
              <w:spacing w:line="240" w:lineRule="atLeast"/>
              <w:rPr>
                <w:szCs w:val="21"/>
              </w:rPr>
            </w:pPr>
          </w:p>
        </w:tc>
        <w:tc>
          <w:tcPr>
            <w:tcW w:w="3193" w:type="dxa"/>
            <w:gridSpan w:val="3"/>
            <w:vAlign w:val="center"/>
          </w:tcPr>
          <w:p w:rsidR="00E45D9C" w:rsidRPr="005361C0" w:rsidRDefault="00917B17">
            <w:pPr>
              <w:snapToGrid w:val="0"/>
              <w:spacing w:line="240" w:lineRule="atLeast"/>
              <w:jc w:val="center"/>
              <w:rPr>
                <w:szCs w:val="21"/>
              </w:rPr>
            </w:pPr>
            <w:r w:rsidRPr="005361C0">
              <w:rPr>
                <w:szCs w:val="21"/>
              </w:rPr>
              <w:t>影响较轻</w:t>
            </w:r>
          </w:p>
        </w:tc>
        <w:tc>
          <w:tcPr>
            <w:tcW w:w="2700" w:type="dxa"/>
            <w:gridSpan w:val="2"/>
            <w:vAlign w:val="center"/>
          </w:tcPr>
          <w:p w:rsidR="00E45D9C" w:rsidRPr="005361C0" w:rsidRDefault="00E45D9C">
            <w:pPr>
              <w:jc w:val="center"/>
              <w:rPr>
                <w:szCs w:val="21"/>
              </w:rPr>
            </w:pPr>
          </w:p>
        </w:tc>
      </w:tr>
      <w:tr w:rsidR="005361C0" w:rsidRPr="005361C0">
        <w:trPr>
          <w:trHeight w:val="340"/>
          <w:jc w:val="center"/>
        </w:trPr>
        <w:tc>
          <w:tcPr>
            <w:tcW w:w="2700" w:type="dxa"/>
            <w:gridSpan w:val="2"/>
            <w:vMerge/>
            <w:vAlign w:val="center"/>
          </w:tcPr>
          <w:p w:rsidR="00E45D9C" w:rsidRPr="005361C0" w:rsidRDefault="00E45D9C">
            <w:pPr>
              <w:snapToGrid w:val="0"/>
              <w:spacing w:line="240" w:lineRule="atLeast"/>
              <w:rPr>
                <w:szCs w:val="21"/>
              </w:rPr>
            </w:pPr>
          </w:p>
        </w:tc>
        <w:tc>
          <w:tcPr>
            <w:tcW w:w="3193" w:type="dxa"/>
            <w:gridSpan w:val="3"/>
            <w:vAlign w:val="center"/>
          </w:tcPr>
          <w:p w:rsidR="00E45D9C" w:rsidRPr="005361C0" w:rsidRDefault="00917B17">
            <w:pPr>
              <w:snapToGrid w:val="0"/>
              <w:spacing w:line="240" w:lineRule="atLeast"/>
              <w:jc w:val="center"/>
              <w:rPr>
                <w:szCs w:val="21"/>
              </w:rPr>
            </w:pPr>
            <w:r w:rsidRPr="005361C0">
              <w:rPr>
                <w:szCs w:val="21"/>
              </w:rPr>
              <w:t>影响较重</w:t>
            </w:r>
          </w:p>
        </w:tc>
        <w:tc>
          <w:tcPr>
            <w:tcW w:w="2700" w:type="dxa"/>
            <w:gridSpan w:val="2"/>
            <w:vAlign w:val="center"/>
          </w:tcPr>
          <w:p w:rsidR="00E45D9C" w:rsidRPr="005361C0" w:rsidRDefault="00E45D9C">
            <w:pPr>
              <w:jc w:val="center"/>
              <w:rPr>
                <w:szCs w:val="21"/>
              </w:rPr>
            </w:pPr>
          </w:p>
        </w:tc>
      </w:tr>
      <w:tr w:rsidR="005361C0" w:rsidRPr="005361C0">
        <w:trPr>
          <w:trHeight w:val="340"/>
          <w:jc w:val="center"/>
        </w:trPr>
        <w:tc>
          <w:tcPr>
            <w:tcW w:w="2700" w:type="dxa"/>
            <w:gridSpan w:val="2"/>
            <w:vMerge w:val="restart"/>
            <w:vAlign w:val="center"/>
          </w:tcPr>
          <w:p w:rsidR="00E45D9C" w:rsidRPr="005361C0" w:rsidRDefault="00917B17">
            <w:pPr>
              <w:snapToGrid w:val="0"/>
              <w:spacing w:line="240" w:lineRule="atLeast"/>
              <w:rPr>
                <w:szCs w:val="21"/>
              </w:rPr>
            </w:pPr>
            <w:r w:rsidRPr="005361C0">
              <w:rPr>
                <w:rFonts w:hAnsi="宋体" w:hint="eastAsia"/>
                <w:szCs w:val="21"/>
              </w:rPr>
              <w:t xml:space="preserve">   5</w:t>
            </w:r>
            <w:r w:rsidRPr="005361C0">
              <w:rPr>
                <w:rFonts w:hAnsi="宋体" w:hint="eastAsia"/>
                <w:szCs w:val="21"/>
              </w:rPr>
              <w:t>、</w:t>
            </w:r>
            <w:r w:rsidRPr="005361C0">
              <w:rPr>
                <w:rFonts w:hAnsi="宋体"/>
                <w:szCs w:val="21"/>
              </w:rPr>
              <w:t>该公司</w:t>
            </w:r>
            <w:r w:rsidRPr="005361C0">
              <w:rPr>
                <w:rFonts w:hAnsi="宋体" w:hint="eastAsia"/>
                <w:szCs w:val="21"/>
              </w:rPr>
              <w:t>噪声</w:t>
            </w:r>
            <w:r w:rsidRPr="005361C0">
              <w:rPr>
                <w:rFonts w:hAnsi="宋体"/>
                <w:szCs w:val="21"/>
              </w:rPr>
              <w:t>对您工作、生活影响程度</w:t>
            </w:r>
            <w:r w:rsidRPr="005361C0">
              <w:rPr>
                <w:rFonts w:hAnsi="宋体" w:hint="eastAsia"/>
                <w:szCs w:val="21"/>
              </w:rPr>
              <w:t>？</w:t>
            </w:r>
          </w:p>
        </w:tc>
        <w:tc>
          <w:tcPr>
            <w:tcW w:w="3193" w:type="dxa"/>
            <w:gridSpan w:val="3"/>
            <w:vAlign w:val="center"/>
          </w:tcPr>
          <w:p w:rsidR="00E45D9C" w:rsidRPr="005361C0" w:rsidRDefault="00917B17">
            <w:pPr>
              <w:snapToGrid w:val="0"/>
              <w:spacing w:line="240" w:lineRule="atLeast"/>
              <w:jc w:val="center"/>
              <w:rPr>
                <w:szCs w:val="21"/>
              </w:rPr>
            </w:pPr>
            <w:r w:rsidRPr="005361C0">
              <w:rPr>
                <w:szCs w:val="21"/>
              </w:rPr>
              <w:t>没有影响</w:t>
            </w:r>
          </w:p>
        </w:tc>
        <w:tc>
          <w:tcPr>
            <w:tcW w:w="2700" w:type="dxa"/>
            <w:gridSpan w:val="2"/>
            <w:vAlign w:val="center"/>
          </w:tcPr>
          <w:p w:rsidR="00E45D9C" w:rsidRPr="005361C0" w:rsidRDefault="00E45D9C">
            <w:pPr>
              <w:jc w:val="center"/>
              <w:rPr>
                <w:szCs w:val="21"/>
              </w:rPr>
            </w:pPr>
          </w:p>
        </w:tc>
      </w:tr>
      <w:tr w:rsidR="005361C0" w:rsidRPr="005361C0">
        <w:trPr>
          <w:trHeight w:val="340"/>
          <w:jc w:val="center"/>
        </w:trPr>
        <w:tc>
          <w:tcPr>
            <w:tcW w:w="2700" w:type="dxa"/>
            <w:gridSpan w:val="2"/>
            <w:vMerge/>
            <w:vAlign w:val="center"/>
          </w:tcPr>
          <w:p w:rsidR="00E45D9C" w:rsidRPr="005361C0" w:rsidRDefault="00E45D9C">
            <w:pPr>
              <w:snapToGrid w:val="0"/>
              <w:spacing w:line="240" w:lineRule="atLeast"/>
              <w:rPr>
                <w:szCs w:val="21"/>
              </w:rPr>
            </w:pPr>
          </w:p>
        </w:tc>
        <w:tc>
          <w:tcPr>
            <w:tcW w:w="3193" w:type="dxa"/>
            <w:gridSpan w:val="3"/>
            <w:vAlign w:val="center"/>
          </w:tcPr>
          <w:p w:rsidR="00E45D9C" w:rsidRPr="005361C0" w:rsidRDefault="00917B17">
            <w:pPr>
              <w:snapToGrid w:val="0"/>
              <w:spacing w:line="240" w:lineRule="atLeast"/>
              <w:jc w:val="center"/>
              <w:rPr>
                <w:szCs w:val="21"/>
              </w:rPr>
            </w:pPr>
            <w:r w:rsidRPr="005361C0">
              <w:rPr>
                <w:szCs w:val="21"/>
              </w:rPr>
              <w:t>影响较轻</w:t>
            </w:r>
          </w:p>
        </w:tc>
        <w:tc>
          <w:tcPr>
            <w:tcW w:w="2700" w:type="dxa"/>
            <w:gridSpan w:val="2"/>
            <w:vAlign w:val="center"/>
          </w:tcPr>
          <w:p w:rsidR="00E45D9C" w:rsidRPr="005361C0" w:rsidRDefault="00E45D9C">
            <w:pPr>
              <w:jc w:val="center"/>
              <w:rPr>
                <w:szCs w:val="21"/>
              </w:rPr>
            </w:pPr>
          </w:p>
        </w:tc>
      </w:tr>
      <w:tr w:rsidR="005361C0" w:rsidRPr="005361C0">
        <w:trPr>
          <w:trHeight w:val="340"/>
          <w:jc w:val="center"/>
        </w:trPr>
        <w:tc>
          <w:tcPr>
            <w:tcW w:w="2700" w:type="dxa"/>
            <w:gridSpan w:val="2"/>
            <w:vMerge/>
            <w:vAlign w:val="center"/>
          </w:tcPr>
          <w:p w:rsidR="00E45D9C" w:rsidRPr="005361C0" w:rsidRDefault="00E45D9C">
            <w:pPr>
              <w:snapToGrid w:val="0"/>
              <w:spacing w:line="240" w:lineRule="atLeast"/>
              <w:rPr>
                <w:szCs w:val="21"/>
              </w:rPr>
            </w:pPr>
          </w:p>
        </w:tc>
        <w:tc>
          <w:tcPr>
            <w:tcW w:w="3193" w:type="dxa"/>
            <w:gridSpan w:val="3"/>
            <w:vAlign w:val="center"/>
          </w:tcPr>
          <w:p w:rsidR="00E45D9C" w:rsidRPr="005361C0" w:rsidRDefault="00917B17">
            <w:pPr>
              <w:snapToGrid w:val="0"/>
              <w:spacing w:line="240" w:lineRule="atLeast"/>
              <w:jc w:val="center"/>
              <w:rPr>
                <w:szCs w:val="21"/>
              </w:rPr>
            </w:pPr>
            <w:r w:rsidRPr="005361C0">
              <w:rPr>
                <w:szCs w:val="21"/>
              </w:rPr>
              <w:t>影响较重</w:t>
            </w:r>
          </w:p>
        </w:tc>
        <w:tc>
          <w:tcPr>
            <w:tcW w:w="2700" w:type="dxa"/>
            <w:gridSpan w:val="2"/>
            <w:vAlign w:val="center"/>
          </w:tcPr>
          <w:p w:rsidR="00E45D9C" w:rsidRPr="005361C0" w:rsidRDefault="00E45D9C">
            <w:pPr>
              <w:jc w:val="center"/>
              <w:rPr>
                <w:szCs w:val="21"/>
              </w:rPr>
            </w:pPr>
          </w:p>
        </w:tc>
      </w:tr>
      <w:tr w:rsidR="005361C0" w:rsidRPr="005361C0">
        <w:trPr>
          <w:trHeight w:val="340"/>
          <w:jc w:val="center"/>
        </w:trPr>
        <w:tc>
          <w:tcPr>
            <w:tcW w:w="2700" w:type="dxa"/>
            <w:gridSpan w:val="2"/>
            <w:vMerge w:val="restart"/>
            <w:vAlign w:val="center"/>
          </w:tcPr>
          <w:p w:rsidR="00E45D9C" w:rsidRPr="005361C0" w:rsidRDefault="00917B17">
            <w:pPr>
              <w:snapToGrid w:val="0"/>
              <w:spacing w:line="240" w:lineRule="atLeast"/>
              <w:rPr>
                <w:szCs w:val="21"/>
              </w:rPr>
            </w:pPr>
            <w:r w:rsidRPr="005361C0">
              <w:rPr>
                <w:rFonts w:hAnsi="宋体" w:hint="eastAsia"/>
                <w:szCs w:val="21"/>
              </w:rPr>
              <w:t xml:space="preserve">   6</w:t>
            </w:r>
            <w:r w:rsidRPr="005361C0">
              <w:rPr>
                <w:rFonts w:hAnsi="宋体" w:hint="eastAsia"/>
                <w:szCs w:val="21"/>
              </w:rPr>
              <w:t>、</w:t>
            </w:r>
            <w:r w:rsidRPr="005361C0">
              <w:rPr>
                <w:rFonts w:hAnsi="宋体"/>
                <w:szCs w:val="21"/>
              </w:rPr>
              <w:t>您对</w:t>
            </w:r>
            <w:r w:rsidRPr="005361C0">
              <w:rPr>
                <w:rFonts w:hAnsi="宋体" w:hint="eastAsia"/>
                <w:szCs w:val="21"/>
              </w:rPr>
              <w:t>本工程环保执行情况的总体态度？</w:t>
            </w:r>
          </w:p>
        </w:tc>
        <w:tc>
          <w:tcPr>
            <w:tcW w:w="3193" w:type="dxa"/>
            <w:gridSpan w:val="3"/>
            <w:vAlign w:val="center"/>
          </w:tcPr>
          <w:p w:rsidR="00E45D9C" w:rsidRPr="005361C0" w:rsidRDefault="00917B17">
            <w:pPr>
              <w:snapToGrid w:val="0"/>
              <w:spacing w:line="240" w:lineRule="atLeast"/>
              <w:jc w:val="center"/>
              <w:rPr>
                <w:szCs w:val="21"/>
              </w:rPr>
            </w:pPr>
            <w:r w:rsidRPr="005361C0">
              <w:rPr>
                <w:rFonts w:hint="eastAsia"/>
                <w:szCs w:val="21"/>
              </w:rPr>
              <w:t>满意</w:t>
            </w:r>
          </w:p>
        </w:tc>
        <w:tc>
          <w:tcPr>
            <w:tcW w:w="2700" w:type="dxa"/>
            <w:gridSpan w:val="2"/>
            <w:vAlign w:val="center"/>
          </w:tcPr>
          <w:p w:rsidR="00E45D9C" w:rsidRPr="005361C0" w:rsidRDefault="00E45D9C">
            <w:pPr>
              <w:jc w:val="center"/>
              <w:rPr>
                <w:szCs w:val="21"/>
              </w:rPr>
            </w:pPr>
          </w:p>
        </w:tc>
      </w:tr>
      <w:tr w:rsidR="005361C0" w:rsidRPr="005361C0">
        <w:trPr>
          <w:trHeight w:val="340"/>
          <w:jc w:val="center"/>
        </w:trPr>
        <w:tc>
          <w:tcPr>
            <w:tcW w:w="2700" w:type="dxa"/>
            <w:gridSpan w:val="2"/>
            <w:vMerge/>
            <w:vAlign w:val="center"/>
          </w:tcPr>
          <w:p w:rsidR="00E45D9C" w:rsidRPr="005361C0" w:rsidRDefault="00E45D9C">
            <w:pPr>
              <w:snapToGrid w:val="0"/>
              <w:spacing w:line="240" w:lineRule="atLeast"/>
              <w:rPr>
                <w:szCs w:val="21"/>
              </w:rPr>
            </w:pPr>
          </w:p>
        </w:tc>
        <w:tc>
          <w:tcPr>
            <w:tcW w:w="3193" w:type="dxa"/>
            <w:gridSpan w:val="3"/>
            <w:vAlign w:val="center"/>
          </w:tcPr>
          <w:p w:rsidR="00E45D9C" w:rsidRPr="005361C0" w:rsidRDefault="00917B17">
            <w:pPr>
              <w:snapToGrid w:val="0"/>
              <w:spacing w:line="240" w:lineRule="atLeast"/>
              <w:jc w:val="center"/>
              <w:rPr>
                <w:szCs w:val="21"/>
              </w:rPr>
            </w:pPr>
            <w:r w:rsidRPr="005361C0">
              <w:rPr>
                <w:rFonts w:hint="eastAsia"/>
                <w:szCs w:val="21"/>
              </w:rPr>
              <w:t>基本满意</w:t>
            </w:r>
          </w:p>
        </w:tc>
        <w:tc>
          <w:tcPr>
            <w:tcW w:w="2700" w:type="dxa"/>
            <w:gridSpan w:val="2"/>
            <w:vAlign w:val="center"/>
          </w:tcPr>
          <w:p w:rsidR="00E45D9C" w:rsidRPr="005361C0" w:rsidRDefault="00E45D9C">
            <w:pPr>
              <w:jc w:val="center"/>
              <w:rPr>
                <w:szCs w:val="21"/>
              </w:rPr>
            </w:pPr>
          </w:p>
        </w:tc>
      </w:tr>
      <w:tr w:rsidR="005361C0" w:rsidRPr="005361C0">
        <w:trPr>
          <w:trHeight w:val="340"/>
          <w:jc w:val="center"/>
        </w:trPr>
        <w:tc>
          <w:tcPr>
            <w:tcW w:w="2700" w:type="dxa"/>
            <w:gridSpan w:val="2"/>
            <w:vMerge/>
            <w:vAlign w:val="center"/>
          </w:tcPr>
          <w:p w:rsidR="00E45D9C" w:rsidRPr="005361C0" w:rsidRDefault="00E45D9C">
            <w:pPr>
              <w:snapToGrid w:val="0"/>
              <w:spacing w:line="240" w:lineRule="atLeast"/>
              <w:rPr>
                <w:szCs w:val="21"/>
              </w:rPr>
            </w:pPr>
          </w:p>
        </w:tc>
        <w:tc>
          <w:tcPr>
            <w:tcW w:w="3193" w:type="dxa"/>
            <w:gridSpan w:val="3"/>
            <w:vAlign w:val="center"/>
          </w:tcPr>
          <w:p w:rsidR="00E45D9C" w:rsidRPr="005361C0" w:rsidRDefault="00917B17">
            <w:pPr>
              <w:snapToGrid w:val="0"/>
              <w:spacing w:line="240" w:lineRule="atLeast"/>
              <w:jc w:val="center"/>
              <w:rPr>
                <w:szCs w:val="21"/>
              </w:rPr>
            </w:pPr>
            <w:r w:rsidRPr="005361C0">
              <w:rPr>
                <w:rFonts w:hint="eastAsia"/>
                <w:szCs w:val="21"/>
              </w:rPr>
              <w:t>不满意</w:t>
            </w:r>
          </w:p>
        </w:tc>
        <w:tc>
          <w:tcPr>
            <w:tcW w:w="2700" w:type="dxa"/>
            <w:gridSpan w:val="2"/>
            <w:vAlign w:val="center"/>
          </w:tcPr>
          <w:p w:rsidR="00E45D9C" w:rsidRPr="005361C0" w:rsidRDefault="00E45D9C">
            <w:pPr>
              <w:jc w:val="center"/>
              <w:rPr>
                <w:szCs w:val="21"/>
              </w:rPr>
            </w:pPr>
          </w:p>
        </w:tc>
      </w:tr>
      <w:tr w:rsidR="005361C0" w:rsidRPr="005361C0">
        <w:trPr>
          <w:trHeight w:val="340"/>
          <w:jc w:val="center"/>
        </w:trPr>
        <w:tc>
          <w:tcPr>
            <w:tcW w:w="2700" w:type="dxa"/>
            <w:gridSpan w:val="2"/>
            <w:vAlign w:val="center"/>
          </w:tcPr>
          <w:p w:rsidR="00E45D9C" w:rsidRPr="005361C0" w:rsidRDefault="00917B17">
            <w:pPr>
              <w:snapToGrid w:val="0"/>
              <w:spacing w:line="240" w:lineRule="atLeast"/>
              <w:ind w:firstLineChars="300" w:firstLine="630"/>
              <w:rPr>
                <w:szCs w:val="21"/>
              </w:rPr>
            </w:pPr>
            <w:r w:rsidRPr="005361C0">
              <w:rPr>
                <w:rFonts w:hint="eastAsia"/>
                <w:szCs w:val="21"/>
              </w:rPr>
              <w:t>存在问题</w:t>
            </w:r>
          </w:p>
        </w:tc>
        <w:tc>
          <w:tcPr>
            <w:tcW w:w="5893" w:type="dxa"/>
            <w:gridSpan w:val="5"/>
            <w:vAlign w:val="center"/>
          </w:tcPr>
          <w:p w:rsidR="00E45D9C" w:rsidRPr="005361C0" w:rsidRDefault="00E45D9C">
            <w:pPr>
              <w:jc w:val="center"/>
              <w:rPr>
                <w:szCs w:val="21"/>
              </w:rPr>
            </w:pPr>
          </w:p>
        </w:tc>
      </w:tr>
    </w:tbl>
    <w:p w:rsidR="00E45D9C" w:rsidRPr="005361C0" w:rsidRDefault="00917B17">
      <w:pPr>
        <w:spacing w:line="560" w:lineRule="exact"/>
        <w:jc w:val="center"/>
        <w:rPr>
          <w:b/>
          <w:sz w:val="28"/>
          <w:szCs w:val="28"/>
        </w:rPr>
      </w:pPr>
      <w:r w:rsidRPr="005361C0">
        <w:rPr>
          <w:rFonts w:hAnsi="宋体"/>
          <w:b/>
          <w:sz w:val="28"/>
          <w:szCs w:val="28"/>
        </w:rPr>
        <w:t>表</w:t>
      </w:r>
      <w:r w:rsidRPr="005361C0">
        <w:rPr>
          <w:rFonts w:hint="eastAsia"/>
          <w:b/>
          <w:sz w:val="28"/>
          <w:szCs w:val="28"/>
        </w:rPr>
        <w:t>9</w:t>
      </w:r>
      <w:r w:rsidRPr="005361C0">
        <w:rPr>
          <w:b/>
          <w:sz w:val="28"/>
          <w:szCs w:val="28"/>
        </w:rPr>
        <w:t xml:space="preserve">-2  </w:t>
      </w:r>
      <w:r w:rsidRPr="005361C0">
        <w:rPr>
          <w:rFonts w:hAnsi="宋体"/>
          <w:b/>
          <w:sz w:val="28"/>
          <w:szCs w:val="28"/>
        </w:rPr>
        <w:t>公众意见调查</w:t>
      </w:r>
      <w:r w:rsidRPr="005361C0">
        <w:rPr>
          <w:rFonts w:hAnsi="宋体" w:hint="eastAsia"/>
          <w:b/>
          <w:sz w:val="28"/>
          <w:szCs w:val="28"/>
        </w:rPr>
        <w:t>结果统计表</w:t>
      </w:r>
    </w:p>
    <w:tbl>
      <w:tblPr>
        <w:tblW w:w="8427" w:type="dxa"/>
        <w:jc w:val="center"/>
        <w:tblBorders>
          <w:top w:val="single" w:sz="12" w:space="0" w:color="auto"/>
          <w:bottom w:val="single" w:sz="12" w:space="0" w:color="auto"/>
          <w:insideH w:val="single" w:sz="4" w:space="0" w:color="auto"/>
          <w:insideV w:val="single" w:sz="4" w:space="0" w:color="auto"/>
        </w:tblBorders>
        <w:tblLayout w:type="fixed"/>
        <w:tblLook w:val="04A0" w:firstRow="1" w:lastRow="0" w:firstColumn="1" w:lastColumn="0" w:noHBand="0" w:noVBand="1"/>
      </w:tblPr>
      <w:tblGrid>
        <w:gridCol w:w="3731"/>
        <w:gridCol w:w="1987"/>
        <w:gridCol w:w="1264"/>
        <w:gridCol w:w="1445"/>
      </w:tblGrid>
      <w:tr w:rsidR="005361C0" w:rsidRPr="005361C0">
        <w:trPr>
          <w:cantSplit/>
          <w:trHeight w:val="284"/>
          <w:jc w:val="center"/>
        </w:trPr>
        <w:tc>
          <w:tcPr>
            <w:tcW w:w="3731" w:type="dxa"/>
            <w:vMerge w:val="restart"/>
            <w:vAlign w:val="center"/>
          </w:tcPr>
          <w:p w:rsidR="00E45D9C" w:rsidRPr="005361C0" w:rsidRDefault="00917B17">
            <w:pPr>
              <w:snapToGrid w:val="0"/>
              <w:spacing w:line="240" w:lineRule="atLeast"/>
              <w:jc w:val="center"/>
              <w:rPr>
                <w:szCs w:val="21"/>
              </w:rPr>
            </w:pPr>
            <w:r w:rsidRPr="005361C0">
              <w:rPr>
                <w:szCs w:val="21"/>
              </w:rPr>
              <w:t>调查内容</w:t>
            </w:r>
          </w:p>
        </w:tc>
        <w:tc>
          <w:tcPr>
            <w:tcW w:w="4696" w:type="dxa"/>
            <w:gridSpan w:val="3"/>
            <w:vAlign w:val="center"/>
          </w:tcPr>
          <w:p w:rsidR="00E45D9C" w:rsidRPr="005361C0" w:rsidRDefault="00917B17">
            <w:pPr>
              <w:snapToGrid w:val="0"/>
              <w:spacing w:line="240" w:lineRule="atLeast"/>
              <w:jc w:val="center"/>
              <w:rPr>
                <w:szCs w:val="21"/>
              </w:rPr>
            </w:pPr>
            <w:r w:rsidRPr="005361C0">
              <w:rPr>
                <w:szCs w:val="21"/>
              </w:rPr>
              <w:t>调查结果</w:t>
            </w:r>
          </w:p>
        </w:tc>
      </w:tr>
      <w:tr w:rsidR="005361C0" w:rsidRPr="005361C0">
        <w:trPr>
          <w:cantSplit/>
          <w:trHeight w:val="284"/>
          <w:jc w:val="center"/>
        </w:trPr>
        <w:tc>
          <w:tcPr>
            <w:tcW w:w="3731" w:type="dxa"/>
            <w:vMerge/>
            <w:vAlign w:val="center"/>
          </w:tcPr>
          <w:p w:rsidR="00E45D9C" w:rsidRPr="005361C0" w:rsidRDefault="00E45D9C">
            <w:pPr>
              <w:snapToGrid w:val="0"/>
              <w:spacing w:line="240" w:lineRule="atLeast"/>
              <w:jc w:val="center"/>
              <w:rPr>
                <w:szCs w:val="21"/>
              </w:rPr>
            </w:pPr>
          </w:p>
        </w:tc>
        <w:tc>
          <w:tcPr>
            <w:tcW w:w="1987" w:type="dxa"/>
            <w:vAlign w:val="center"/>
          </w:tcPr>
          <w:p w:rsidR="00E45D9C" w:rsidRPr="005361C0" w:rsidRDefault="00917B17">
            <w:pPr>
              <w:snapToGrid w:val="0"/>
              <w:spacing w:line="240" w:lineRule="atLeast"/>
              <w:ind w:firstLine="8"/>
              <w:jc w:val="center"/>
              <w:rPr>
                <w:szCs w:val="21"/>
              </w:rPr>
            </w:pPr>
            <w:r w:rsidRPr="005361C0">
              <w:rPr>
                <w:szCs w:val="21"/>
              </w:rPr>
              <w:t>备选答案</w:t>
            </w:r>
          </w:p>
        </w:tc>
        <w:tc>
          <w:tcPr>
            <w:tcW w:w="1264" w:type="dxa"/>
            <w:vAlign w:val="center"/>
          </w:tcPr>
          <w:p w:rsidR="00E45D9C" w:rsidRPr="005361C0" w:rsidRDefault="00917B17">
            <w:pPr>
              <w:snapToGrid w:val="0"/>
              <w:spacing w:line="240" w:lineRule="atLeast"/>
              <w:ind w:firstLine="8"/>
              <w:jc w:val="center"/>
              <w:rPr>
                <w:szCs w:val="21"/>
              </w:rPr>
            </w:pPr>
            <w:r w:rsidRPr="005361C0">
              <w:rPr>
                <w:szCs w:val="21"/>
              </w:rPr>
              <w:t>人数（个）</w:t>
            </w:r>
          </w:p>
        </w:tc>
        <w:tc>
          <w:tcPr>
            <w:tcW w:w="1445" w:type="dxa"/>
            <w:vAlign w:val="center"/>
          </w:tcPr>
          <w:p w:rsidR="00E45D9C" w:rsidRPr="005361C0" w:rsidRDefault="00917B17">
            <w:pPr>
              <w:snapToGrid w:val="0"/>
              <w:spacing w:line="240" w:lineRule="atLeast"/>
              <w:ind w:firstLine="8"/>
              <w:jc w:val="center"/>
              <w:rPr>
                <w:szCs w:val="21"/>
              </w:rPr>
            </w:pPr>
            <w:r w:rsidRPr="005361C0">
              <w:rPr>
                <w:szCs w:val="21"/>
              </w:rPr>
              <w:t>占比例（</w:t>
            </w:r>
            <w:r w:rsidRPr="005361C0">
              <w:rPr>
                <w:szCs w:val="21"/>
              </w:rPr>
              <w:t>%</w:t>
            </w:r>
            <w:r w:rsidRPr="005361C0">
              <w:rPr>
                <w:szCs w:val="21"/>
              </w:rPr>
              <w:t>）</w:t>
            </w:r>
          </w:p>
        </w:tc>
      </w:tr>
      <w:tr w:rsidR="005361C0" w:rsidRPr="005361C0">
        <w:trPr>
          <w:cantSplit/>
          <w:trHeight w:val="284"/>
          <w:jc w:val="center"/>
        </w:trPr>
        <w:tc>
          <w:tcPr>
            <w:tcW w:w="3731" w:type="dxa"/>
            <w:vMerge w:val="restart"/>
            <w:vAlign w:val="center"/>
          </w:tcPr>
          <w:p w:rsidR="00E45D9C" w:rsidRPr="005361C0" w:rsidRDefault="00917B17">
            <w:pPr>
              <w:jc w:val="center"/>
              <w:rPr>
                <w:bCs/>
                <w:szCs w:val="21"/>
              </w:rPr>
            </w:pPr>
            <w:r w:rsidRPr="005361C0">
              <w:rPr>
                <w:bCs/>
                <w:szCs w:val="21"/>
              </w:rPr>
              <w:t>您的年龄</w:t>
            </w:r>
          </w:p>
        </w:tc>
        <w:tc>
          <w:tcPr>
            <w:tcW w:w="1987" w:type="dxa"/>
            <w:vAlign w:val="center"/>
          </w:tcPr>
          <w:p w:rsidR="00E45D9C" w:rsidRPr="005361C0" w:rsidRDefault="00917B17">
            <w:pPr>
              <w:jc w:val="center"/>
              <w:rPr>
                <w:bCs/>
                <w:szCs w:val="21"/>
              </w:rPr>
            </w:pPr>
            <w:r w:rsidRPr="005361C0">
              <w:rPr>
                <w:bCs/>
                <w:szCs w:val="21"/>
              </w:rPr>
              <w:t>18</w:t>
            </w:r>
            <w:r w:rsidRPr="005361C0">
              <w:rPr>
                <w:bCs/>
                <w:szCs w:val="21"/>
              </w:rPr>
              <w:t>岁以下</w:t>
            </w:r>
          </w:p>
        </w:tc>
        <w:tc>
          <w:tcPr>
            <w:tcW w:w="1264" w:type="dxa"/>
            <w:vAlign w:val="center"/>
          </w:tcPr>
          <w:p w:rsidR="00E45D9C" w:rsidRPr="005361C0" w:rsidRDefault="00917B17">
            <w:pPr>
              <w:snapToGrid w:val="0"/>
              <w:spacing w:line="240" w:lineRule="atLeast"/>
              <w:ind w:firstLine="8"/>
              <w:jc w:val="center"/>
              <w:rPr>
                <w:szCs w:val="21"/>
              </w:rPr>
            </w:pPr>
            <w:r w:rsidRPr="005361C0">
              <w:rPr>
                <w:szCs w:val="21"/>
              </w:rPr>
              <w:t>0</w:t>
            </w:r>
          </w:p>
        </w:tc>
        <w:tc>
          <w:tcPr>
            <w:tcW w:w="1445" w:type="dxa"/>
            <w:vAlign w:val="center"/>
          </w:tcPr>
          <w:p w:rsidR="00E45D9C" w:rsidRPr="005361C0" w:rsidRDefault="00917B17">
            <w:pPr>
              <w:snapToGrid w:val="0"/>
              <w:spacing w:line="240" w:lineRule="atLeast"/>
              <w:ind w:firstLine="8"/>
              <w:jc w:val="center"/>
              <w:rPr>
                <w:szCs w:val="21"/>
              </w:rPr>
            </w:pPr>
            <w:r w:rsidRPr="005361C0">
              <w:rPr>
                <w:rFonts w:hint="eastAsia"/>
                <w:szCs w:val="21"/>
              </w:rPr>
              <w:t>0</w:t>
            </w:r>
          </w:p>
        </w:tc>
      </w:tr>
      <w:tr w:rsidR="005361C0" w:rsidRPr="005361C0">
        <w:trPr>
          <w:cantSplit/>
          <w:trHeight w:val="284"/>
          <w:jc w:val="center"/>
        </w:trPr>
        <w:tc>
          <w:tcPr>
            <w:tcW w:w="3731" w:type="dxa"/>
            <w:vMerge/>
            <w:vAlign w:val="center"/>
          </w:tcPr>
          <w:p w:rsidR="00E45D9C" w:rsidRPr="005361C0" w:rsidRDefault="00E45D9C">
            <w:pPr>
              <w:jc w:val="center"/>
              <w:rPr>
                <w:bCs/>
                <w:szCs w:val="21"/>
              </w:rPr>
            </w:pPr>
          </w:p>
        </w:tc>
        <w:tc>
          <w:tcPr>
            <w:tcW w:w="1987" w:type="dxa"/>
            <w:vAlign w:val="center"/>
          </w:tcPr>
          <w:p w:rsidR="00E45D9C" w:rsidRPr="005361C0" w:rsidRDefault="00917B17">
            <w:pPr>
              <w:jc w:val="center"/>
              <w:rPr>
                <w:bCs/>
                <w:szCs w:val="21"/>
              </w:rPr>
            </w:pPr>
            <w:r w:rsidRPr="005361C0">
              <w:rPr>
                <w:bCs/>
                <w:szCs w:val="21"/>
              </w:rPr>
              <w:t>18-35</w:t>
            </w:r>
            <w:r w:rsidRPr="005361C0">
              <w:rPr>
                <w:bCs/>
                <w:szCs w:val="21"/>
              </w:rPr>
              <w:t>岁</w:t>
            </w:r>
          </w:p>
        </w:tc>
        <w:tc>
          <w:tcPr>
            <w:tcW w:w="1264" w:type="dxa"/>
            <w:vAlign w:val="center"/>
          </w:tcPr>
          <w:p w:rsidR="00E45D9C" w:rsidRPr="005361C0" w:rsidRDefault="00917B17">
            <w:pPr>
              <w:snapToGrid w:val="0"/>
              <w:spacing w:line="240" w:lineRule="atLeast"/>
              <w:ind w:firstLine="8"/>
              <w:jc w:val="center"/>
              <w:rPr>
                <w:szCs w:val="21"/>
              </w:rPr>
            </w:pPr>
            <w:r w:rsidRPr="005361C0">
              <w:rPr>
                <w:rFonts w:hint="eastAsia"/>
                <w:szCs w:val="21"/>
              </w:rPr>
              <w:t>48</w:t>
            </w:r>
          </w:p>
        </w:tc>
        <w:tc>
          <w:tcPr>
            <w:tcW w:w="1445" w:type="dxa"/>
            <w:vAlign w:val="center"/>
          </w:tcPr>
          <w:p w:rsidR="00E45D9C" w:rsidRPr="005361C0" w:rsidRDefault="00917B17">
            <w:pPr>
              <w:snapToGrid w:val="0"/>
              <w:spacing w:line="240" w:lineRule="atLeast"/>
              <w:ind w:firstLine="8"/>
              <w:jc w:val="center"/>
              <w:rPr>
                <w:szCs w:val="21"/>
              </w:rPr>
            </w:pPr>
            <w:r w:rsidRPr="005361C0">
              <w:rPr>
                <w:rFonts w:hint="eastAsia"/>
                <w:szCs w:val="21"/>
              </w:rPr>
              <w:t>96</w:t>
            </w:r>
          </w:p>
        </w:tc>
      </w:tr>
      <w:tr w:rsidR="005361C0" w:rsidRPr="005361C0">
        <w:trPr>
          <w:cantSplit/>
          <w:trHeight w:val="284"/>
          <w:jc w:val="center"/>
        </w:trPr>
        <w:tc>
          <w:tcPr>
            <w:tcW w:w="3731" w:type="dxa"/>
            <w:vMerge/>
            <w:vAlign w:val="center"/>
          </w:tcPr>
          <w:p w:rsidR="00E45D9C" w:rsidRPr="005361C0" w:rsidRDefault="00E45D9C">
            <w:pPr>
              <w:jc w:val="center"/>
              <w:rPr>
                <w:bCs/>
                <w:szCs w:val="21"/>
              </w:rPr>
            </w:pPr>
          </w:p>
        </w:tc>
        <w:tc>
          <w:tcPr>
            <w:tcW w:w="1987" w:type="dxa"/>
            <w:vAlign w:val="center"/>
          </w:tcPr>
          <w:p w:rsidR="00E45D9C" w:rsidRPr="005361C0" w:rsidRDefault="00917B17">
            <w:pPr>
              <w:jc w:val="center"/>
              <w:rPr>
                <w:bCs/>
                <w:szCs w:val="21"/>
              </w:rPr>
            </w:pPr>
            <w:r w:rsidRPr="005361C0">
              <w:rPr>
                <w:bCs/>
                <w:szCs w:val="21"/>
              </w:rPr>
              <w:t>36-60</w:t>
            </w:r>
            <w:r w:rsidRPr="005361C0">
              <w:rPr>
                <w:bCs/>
                <w:szCs w:val="21"/>
              </w:rPr>
              <w:t>岁</w:t>
            </w:r>
          </w:p>
        </w:tc>
        <w:tc>
          <w:tcPr>
            <w:tcW w:w="1264" w:type="dxa"/>
            <w:vAlign w:val="center"/>
          </w:tcPr>
          <w:p w:rsidR="00E45D9C" w:rsidRPr="005361C0" w:rsidRDefault="00917B17">
            <w:pPr>
              <w:snapToGrid w:val="0"/>
              <w:spacing w:line="240" w:lineRule="atLeast"/>
              <w:ind w:firstLine="8"/>
              <w:jc w:val="center"/>
              <w:rPr>
                <w:szCs w:val="21"/>
              </w:rPr>
            </w:pPr>
            <w:r w:rsidRPr="005361C0">
              <w:rPr>
                <w:rFonts w:hint="eastAsia"/>
                <w:szCs w:val="21"/>
              </w:rPr>
              <w:t>2</w:t>
            </w:r>
          </w:p>
        </w:tc>
        <w:tc>
          <w:tcPr>
            <w:tcW w:w="1445" w:type="dxa"/>
            <w:vAlign w:val="center"/>
          </w:tcPr>
          <w:p w:rsidR="00E45D9C" w:rsidRPr="005361C0" w:rsidRDefault="00917B17">
            <w:pPr>
              <w:snapToGrid w:val="0"/>
              <w:spacing w:line="240" w:lineRule="atLeast"/>
              <w:ind w:firstLine="8"/>
              <w:jc w:val="center"/>
              <w:rPr>
                <w:szCs w:val="21"/>
              </w:rPr>
            </w:pPr>
            <w:r w:rsidRPr="005361C0">
              <w:rPr>
                <w:rFonts w:hint="eastAsia"/>
                <w:szCs w:val="21"/>
              </w:rPr>
              <w:t>4</w:t>
            </w:r>
          </w:p>
        </w:tc>
      </w:tr>
      <w:tr w:rsidR="005361C0" w:rsidRPr="005361C0">
        <w:trPr>
          <w:cantSplit/>
          <w:trHeight w:val="284"/>
          <w:jc w:val="center"/>
        </w:trPr>
        <w:tc>
          <w:tcPr>
            <w:tcW w:w="3731" w:type="dxa"/>
            <w:vMerge/>
            <w:vAlign w:val="center"/>
          </w:tcPr>
          <w:p w:rsidR="00E45D9C" w:rsidRPr="005361C0" w:rsidRDefault="00E45D9C">
            <w:pPr>
              <w:jc w:val="center"/>
              <w:rPr>
                <w:bCs/>
                <w:szCs w:val="21"/>
              </w:rPr>
            </w:pPr>
          </w:p>
        </w:tc>
        <w:tc>
          <w:tcPr>
            <w:tcW w:w="1987" w:type="dxa"/>
            <w:vAlign w:val="center"/>
          </w:tcPr>
          <w:p w:rsidR="00E45D9C" w:rsidRPr="005361C0" w:rsidRDefault="00917B17">
            <w:pPr>
              <w:jc w:val="center"/>
              <w:rPr>
                <w:bCs/>
                <w:szCs w:val="21"/>
              </w:rPr>
            </w:pPr>
            <w:r w:rsidRPr="005361C0">
              <w:rPr>
                <w:bCs/>
                <w:szCs w:val="21"/>
              </w:rPr>
              <w:t>60</w:t>
            </w:r>
            <w:r w:rsidRPr="005361C0">
              <w:rPr>
                <w:bCs/>
                <w:szCs w:val="21"/>
              </w:rPr>
              <w:t>岁以上</w:t>
            </w:r>
          </w:p>
        </w:tc>
        <w:tc>
          <w:tcPr>
            <w:tcW w:w="1264" w:type="dxa"/>
            <w:vAlign w:val="center"/>
          </w:tcPr>
          <w:p w:rsidR="00E45D9C" w:rsidRPr="005361C0" w:rsidRDefault="00917B17">
            <w:pPr>
              <w:snapToGrid w:val="0"/>
              <w:spacing w:line="240" w:lineRule="atLeast"/>
              <w:ind w:firstLine="8"/>
              <w:jc w:val="center"/>
              <w:rPr>
                <w:szCs w:val="21"/>
              </w:rPr>
            </w:pPr>
            <w:r w:rsidRPr="005361C0">
              <w:rPr>
                <w:szCs w:val="21"/>
              </w:rPr>
              <w:t>0</w:t>
            </w:r>
          </w:p>
        </w:tc>
        <w:tc>
          <w:tcPr>
            <w:tcW w:w="1445" w:type="dxa"/>
            <w:vAlign w:val="center"/>
          </w:tcPr>
          <w:p w:rsidR="00E45D9C" w:rsidRPr="005361C0" w:rsidRDefault="00917B17">
            <w:pPr>
              <w:snapToGrid w:val="0"/>
              <w:spacing w:line="240" w:lineRule="atLeast"/>
              <w:ind w:firstLine="8"/>
              <w:jc w:val="center"/>
              <w:rPr>
                <w:szCs w:val="21"/>
              </w:rPr>
            </w:pPr>
            <w:r w:rsidRPr="005361C0">
              <w:rPr>
                <w:rFonts w:hint="eastAsia"/>
                <w:szCs w:val="21"/>
              </w:rPr>
              <w:t>0</w:t>
            </w:r>
          </w:p>
        </w:tc>
      </w:tr>
      <w:tr w:rsidR="005361C0" w:rsidRPr="005361C0">
        <w:trPr>
          <w:cantSplit/>
          <w:trHeight w:val="284"/>
          <w:jc w:val="center"/>
        </w:trPr>
        <w:tc>
          <w:tcPr>
            <w:tcW w:w="3731" w:type="dxa"/>
            <w:vMerge w:val="restart"/>
            <w:vAlign w:val="center"/>
          </w:tcPr>
          <w:p w:rsidR="00E45D9C" w:rsidRPr="005361C0" w:rsidRDefault="00917B17">
            <w:pPr>
              <w:jc w:val="center"/>
              <w:rPr>
                <w:szCs w:val="21"/>
              </w:rPr>
            </w:pPr>
            <w:r w:rsidRPr="005361C0">
              <w:rPr>
                <w:szCs w:val="21"/>
              </w:rPr>
              <w:t>您的性别</w:t>
            </w:r>
          </w:p>
        </w:tc>
        <w:tc>
          <w:tcPr>
            <w:tcW w:w="1987" w:type="dxa"/>
            <w:vAlign w:val="center"/>
          </w:tcPr>
          <w:p w:rsidR="00E45D9C" w:rsidRPr="005361C0" w:rsidRDefault="00917B17">
            <w:pPr>
              <w:jc w:val="center"/>
              <w:rPr>
                <w:szCs w:val="21"/>
              </w:rPr>
            </w:pPr>
            <w:r w:rsidRPr="005361C0">
              <w:rPr>
                <w:szCs w:val="21"/>
              </w:rPr>
              <w:t>男</w:t>
            </w:r>
          </w:p>
        </w:tc>
        <w:tc>
          <w:tcPr>
            <w:tcW w:w="1264" w:type="dxa"/>
            <w:vAlign w:val="center"/>
          </w:tcPr>
          <w:p w:rsidR="00E45D9C" w:rsidRPr="005361C0" w:rsidRDefault="00917B17">
            <w:pPr>
              <w:jc w:val="center"/>
              <w:rPr>
                <w:szCs w:val="21"/>
              </w:rPr>
            </w:pPr>
            <w:r w:rsidRPr="005361C0">
              <w:rPr>
                <w:szCs w:val="21"/>
              </w:rPr>
              <w:t>46</w:t>
            </w:r>
          </w:p>
        </w:tc>
        <w:tc>
          <w:tcPr>
            <w:tcW w:w="1445" w:type="dxa"/>
            <w:vAlign w:val="center"/>
          </w:tcPr>
          <w:p w:rsidR="00E45D9C" w:rsidRPr="005361C0" w:rsidRDefault="00917B17">
            <w:pPr>
              <w:jc w:val="center"/>
              <w:rPr>
                <w:szCs w:val="21"/>
              </w:rPr>
            </w:pPr>
            <w:r w:rsidRPr="005361C0">
              <w:rPr>
                <w:rFonts w:hint="eastAsia"/>
                <w:szCs w:val="21"/>
              </w:rPr>
              <w:t>92</w:t>
            </w:r>
          </w:p>
        </w:tc>
      </w:tr>
      <w:tr w:rsidR="005361C0" w:rsidRPr="005361C0">
        <w:trPr>
          <w:cantSplit/>
          <w:trHeight w:val="284"/>
          <w:jc w:val="center"/>
        </w:trPr>
        <w:tc>
          <w:tcPr>
            <w:tcW w:w="3731" w:type="dxa"/>
            <w:vMerge/>
            <w:vAlign w:val="center"/>
          </w:tcPr>
          <w:p w:rsidR="00E45D9C" w:rsidRPr="005361C0" w:rsidRDefault="00E45D9C">
            <w:pPr>
              <w:jc w:val="center"/>
              <w:rPr>
                <w:bCs/>
                <w:szCs w:val="21"/>
              </w:rPr>
            </w:pPr>
          </w:p>
        </w:tc>
        <w:tc>
          <w:tcPr>
            <w:tcW w:w="1987" w:type="dxa"/>
            <w:vAlign w:val="center"/>
          </w:tcPr>
          <w:p w:rsidR="00E45D9C" w:rsidRPr="005361C0" w:rsidRDefault="00917B17">
            <w:pPr>
              <w:jc w:val="center"/>
              <w:rPr>
                <w:bCs/>
                <w:szCs w:val="21"/>
              </w:rPr>
            </w:pPr>
            <w:r w:rsidRPr="005361C0">
              <w:rPr>
                <w:szCs w:val="21"/>
              </w:rPr>
              <w:t>女</w:t>
            </w:r>
          </w:p>
        </w:tc>
        <w:tc>
          <w:tcPr>
            <w:tcW w:w="1264" w:type="dxa"/>
            <w:vAlign w:val="center"/>
          </w:tcPr>
          <w:p w:rsidR="00E45D9C" w:rsidRPr="005361C0" w:rsidRDefault="00917B17">
            <w:pPr>
              <w:snapToGrid w:val="0"/>
              <w:spacing w:line="240" w:lineRule="atLeast"/>
              <w:ind w:firstLine="8"/>
              <w:jc w:val="center"/>
              <w:rPr>
                <w:szCs w:val="21"/>
              </w:rPr>
            </w:pPr>
            <w:r w:rsidRPr="005361C0">
              <w:rPr>
                <w:rFonts w:hint="eastAsia"/>
                <w:szCs w:val="21"/>
              </w:rPr>
              <w:t>4</w:t>
            </w:r>
          </w:p>
        </w:tc>
        <w:tc>
          <w:tcPr>
            <w:tcW w:w="1445" w:type="dxa"/>
            <w:vAlign w:val="center"/>
          </w:tcPr>
          <w:p w:rsidR="00E45D9C" w:rsidRPr="005361C0" w:rsidRDefault="00917B17">
            <w:pPr>
              <w:snapToGrid w:val="0"/>
              <w:spacing w:line="240" w:lineRule="atLeast"/>
              <w:ind w:firstLine="8"/>
              <w:jc w:val="center"/>
              <w:rPr>
                <w:szCs w:val="21"/>
              </w:rPr>
            </w:pPr>
            <w:r w:rsidRPr="005361C0">
              <w:rPr>
                <w:rFonts w:hint="eastAsia"/>
                <w:szCs w:val="21"/>
              </w:rPr>
              <w:t>8</w:t>
            </w:r>
          </w:p>
        </w:tc>
      </w:tr>
      <w:tr w:rsidR="005361C0" w:rsidRPr="005361C0">
        <w:trPr>
          <w:cantSplit/>
          <w:trHeight w:val="284"/>
          <w:jc w:val="center"/>
        </w:trPr>
        <w:tc>
          <w:tcPr>
            <w:tcW w:w="3731" w:type="dxa"/>
            <w:vMerge w:val="restart"/>
            <w:vAlign w:val="center"/>
          </w:tcPr>
          <w:p w:rsidR="00E45D9C" w:rsidRPr="005361C0" w:rsidRDefault="00917B17">
            <w:pPr>
              <w:jc w:val="center"/>
              <w:rPr>
                <w:bCs/>
                <w:szCs w:val="21"/>
              </w:rPr>
            </w:pPr>
            <w:r w:rsidRPr="005361C0">
              <w:rPr>
                <w:bCs/>
                <w:szCs w:val="21"/>
              </w:rPr>
              <w:t>您的文化程度</w:t>
            </w:r>
          </w:p>
        </w:tc>
        <w:tc>
          <w:tcPr>
            <w:tcW w:w="1987" w:type="dxa"/>
            <w:vAlign w:val="center"/>
          </w:tcPr>
          <w:p w:rsidR="00E45D9C" w:rsidRPr="005361C0" w:rsidRDefault="00917B17">
            <w:pPr>
              <w:jc w:val="center"/>
              <w:rPr>
                <w:bCs/>
                <w:szCs w:val="21"/>
              </w:rPr>
            </w:pPr>
            <w:r w:rsidRPr="005361C0">
              <w:rPr>
                <w:bCs/>
                <w:szCs w:val="21"/>
              </w:rPr>
              <w:t>初中以下</w:t>
            </w:r>
          </w:p>
        </w:tc>
        <w:tc>
          <w:tcPr>
            <w:tcW w:w="1264" w:type="dxa"/>
            <w:vAlign w:val="center"/>
          </w:tcPr>
          <w:p w:rsidR="00E45D9C" w:rsidRPr="005361C0" w:rsidRDefault="00917B17">
            <w:pPr>
              <w:snapToGrid w:val="0"/>
              <w:spacing w:line="240" w:lineRule="atLeast"/>
              <w:ind w:firstLine="8"/>
              <w:jc w:val="center"/>
              <w:rPr>
                <w:szCs w:val="21"/>
              </w:rPr>
            </w:pPr>
            <w:r w:rsidRPr="005361C0">
              <w:rPr>
                <w:rFonts w:hint="eastAsia"/>
                <w:szCs w:val="21"/>
              </w:rPr>
              <w:t>0</w:t>
            </w:r>
          </w:p>
        </w:tc>
        <w:tc>
          <w:tcPr>
            <w:tcW w:w="1445" w:type="dxa"/>
            <w:vAlign w:val="center"/>
          </w:tcPr>
          <w:p w:rsidR="00E45D9C" w:rsidRPr="005361C0" w:rsidRDefault="00917B17">
            <w:pPr>
              <w:snapToGrid w:val="0"/>
              <w:spacing w:line="240" w:lineRule="atLeast"/>
              <w:ind w:firstLine="8"/>
              <w:jc w:val="center"/>
              <w:rPr>
                <w:szCs w:val="21"/>
              </w:rPr>
            </w:pPr>
            <w:r w:rsidRPr="005361C0">
              <w:rPr>
                <w:rFonts w:hint="eastAsia"/>
                <w:szCs w:val="21"/>
              </w:rPr>
              <w:t>0</w:t>
            </w:r>
          </w:p>
        </w:tc>
      </w:tr>
      <w:tr w:rsidR="005361C0" w:rsidRPr="005361C0">
        <w:trPr>
          <w:cantSplit/>
          <w:trHeight w:val="284"/>
          <w:jc w:val="center"/>
        </w:trPr>
        <w:tc>
          <w:tcPr>
            <w:tcW w:w="3731" w:type="dxa"/>
            <w:vMerge/>
            <w:vAlign w:val="center"/>
          </w:tcPr>
          <w:p w:rsidR="00E45D9C" w:rsidRPr="005361C0" w:rsidRDefault="00E45D9C">
            <w:pPr>
              <w:jc w:val="center"/>
              <w:rPr>
                <w:bCs/>
                <w:szCs w:val="21"/>
              </w:rPr>
            </w:pPr>
          </w:p>
        </w:tc>
        <w:tc>
          <w:tcPr>
            <w:tcW w:w="1987" w:type="dxa"/>
            <w:vAlign w:val="center"/>
          </w:tcPr>
          <w:p w:rsidR="00E45D9C" w:rsidRPr="005361C0" w:rsidRDefault="00917B17">
            <w:pPr>
              <w:jc w:val="center"/>
              <w:rPr>
                <w:bCs/>
                <w:szCs w:val="21"/>
              </w:rPr>
            </w:pPr>
            <w:r w:rsidRPr="005361C0">
              <w:rPr>
                <w:bCs/>
                <w:szCs w:val="21"/>
              </w:rPr>
              <w:t>高中或中专</w:t>
            </w:r>
          </w:p>
        </w:tc>
        <w:tc>
          <w:tcPr>
            <w:tcW w:w="1264" w:type="dxa"/>
            <w:vAlign w:val="center"/>
          </w:tcPr>
          <w:p w:rsidR="00E45D9C" w:rsidRPr="005361C0" w:rsidRDefault="00917B17">
            <w:pPr>
              <w:snapToGrid w:val="0"/>
              <w:spacing w:line="240" w:lineRule="atLeast"/>
              <w:ind w:firstLine="8"/>
              <w:jc w:val="center"/>
              <w:rPr>
                <w:szCs w:val="21"/>
              </w:rPr>
            </w:pPr>
            <w:r w:rsidRPr="005361C0">
              <w:rPr>
                <w:rFonts w:hint="eastAsia"/>
                <w:szCs w:val="21"/>
              </w:rPr>
              <w:t>35</w:t>
            </w:r>
          </w:p>
        </w:tc>
        <w:tc>
          <w:tcPr>
            <w:tcW w:w="1445" w:type="dxa"/>
            <w:vAlign w:val="center"/>
          </w:tcPr>
          <w:p w:rsidR="00E45D9C" w:rsidRPr="005361C0" w:rsidRDefault="00917B17">
            <w:pPr>
              <w:snapToGrid w:val="0"/>
              <w:spacing w:line="240" w:lineRule="atLeast"/>
              <w:ind w:firstLine="8"/>
              <w:jc w:val="center"/>
              <w:rPr>
                <w:szCs w:val="21"/>
              </w:rPr>
            </w:pPr>
            <w:r w:rsidRPr="005361C0">
              <w:rPr>
                <w:rFonts w:hint="eastAsia"/>
                <w:szCs w:val="21"/>
              </w:rPr>
              <w:t>70</w:t>
            </w:r>
          </w:p>
        </w:tc>
      </w:tr>
      <w:tr w:rsidR="005361C0" w:rsidRPr="005361C0">
        <w:trPr>
          <w:cantSplit/>
          <w:trHeight w:val="284"/>
          <w:jc w:val="center"/>
        </w:trPr>
        <w:tc>
          <w:tcPr>
            <w:tcW w:w="3731" w:type="dxa"/>
            <w:vMerge/>
            <w:vAlign w:val="center"/>
          </w:tcPr>
          <w:p w:rsidR="00E45D9C" w:rsidRPr="005361C0" w:rsidRDefault="00E45D9C">
            <w:pPr>
              <w:jc w:val="center"/>
              <w:rPr>
                <w:bCs/>
                <w:szCs w:val="21"/>
              </w:rPr>
            </w:pPr>
          </w:p>
        </w:tc>
        <w:tc>
          <w:tcPr>
            <w:tcW w:w="1987" w:type="dxa"/>
            <w:vAlign w:val="center"/>
          </w:tcPr>
          <w:p w:rsidR="00E45D9C" w:rsidRPr="005361C0" w:rsidRDefault="00917B17">
            <w:pPr>
              <w:jc w:val="center"/>
              <w:rPr>
                <w:bCs/>
                <w:szCs w:val="21"/>
              </w:rPr>
            </w:pPr>
            <w:r w:rsidRPr="005361C0">
              <w:rPr>
                <w:bCs/>
                <w:szCs w:val="21"/>
              </w:rPr>
              <w:t>大学以上</w:t>
            </w:r>
          </w:p>
        </w:tc>
        <w:tc>
          <w:tcPr>
            <w:tcW w:w="1264" w:type="dxa"/>
            <w:vAlign w:val="center"/>
          </w:tcPr>
          <w:p w:rsidR="00E45D9C" w:rsidRPr="005361C0" w:rsidRDefault="00917B17">
            <w:pPr>
              <w:snapToGrid w:val="0"/>
              <w:spacing w:line="240" w:lineRule="atLeast"/>
              <w:ind w:firstLine="8"/>
              <w:jc w:val="center"/>
              <w:rPr>
                <w:szCs w:val="21"/>
              </w:rPr>
            </w:pPr>
            <w:r w:rsidRPr="005361C0">
              <w:rPr>
                <w:rFonts w:hint="eastAsia"/>
                <w:szCs w:val="21"/>
              </w:rPr>
              <w:t>15</w:t>
            </w:r>
          </w:p>
        </w:tc>
        <w:tc>
          <w:tcPr>
            <w:tcW w:w="1445" w:type="dxa"/>
            <w:vAlign w:val="center"/>
          </w:tcPr>
          <w:p w:rsidR="00E45D9C" w:rsidRPr="005361C0" w:rsidRDefault="00917B17">
            <w:pPr>
              <w:snapToGrid w:val="0"/>
              <w:spacing w:line="240" w:lineRule="atLeast"/>
              <w:ind w:firstLine="8"/>
              <w:jc w:val="center"/>
              <w:rPr>
                <w:szCs w:val="21"/>
              </w:rPr>
            </w:pPr>
            <w:r w:rsidRPr="005361C0">
              <w:rPr>
                <w:rFonts w:hint="eastAsia"/>
                <w:szCs w:val="21"/>
              </w:rPr>
              <w:t>30</w:t>
            </w:r>
          </w:p>
        </w:tc>
      </w:tr>
      <w:tr w:rsidR="005361C0" w:rsidRPr="005361C0">
        <w:trPr>
          <w:cantSplit/>
          <w:trHeight w:val="284"/>
          <w:jc w:val="center"/>
        </w:trPr>
        <w:tc>
          <w:tcPr>
            <w:tcW w:w="3731" w:type="dxa"/>
            <w:vMerge w:val="restart"/>
            <w:vAlign w:val="center"/>
          </w:tcPr>
          <w:p w:rsidR="00E45D9C" w:rsidRPr="005361C0" w:rsidRDefault="00917B17">
            <w:pPr>
              <w:jc w:val="center"/>
              <w:rPr>
                <w:bCs/>
                <w:szCs w:val="21"/>
              </w:rPr>
            </w:pPr>
            <w:r w:rsidRPr="005361C0">
              <w:rPr>
                <w:szCs w:val="21"/>
              </w:rPr>
              <w:t>您的职业</w:t>
            </w:r>
          </w:p>
        </w:tc>
        <w:tc>
          <w:tcPr>
            <w:tcW w:w="1987" w:type="dxa"/>
            <w:vAlign w:val="center"/>
          </w:tcPr>
          <w:p w:rsidR="00E45D9C" w:rsidRPr="005361C0" w:rsidRDefault="00917B17">
            <w:pPr>
              <w:jc w:val="center"/>
              <w:rPr>
                <w:bCs/>
                <w:szCs w:val="21"/>
              </w:rPr>
            </w:pPr>
            <w:r w:rsidRPr="005361C0">
              <w:rPr>
                <w:bCs/>
                <w:szCs w:val="21"/>
              </w:rPr>
              <w:t>工人</w:t>
            </w:r>
          </w:p>
        </w:tc>
        <w:tc>
          <w:tcPr>
            <w:tcW w:w="1264" w:type="dxa"/>
            <w:vAlign w:val="center"/>
          </w:tcPr>
          <w:p w:rsidR="00E45D9C" w:rsidRPr="005361C0" w:rsidRDefault="00917B17">
            <w:pPr>
              <w:snapToGrid w:val="0"/>
              <w:spacing w:line="240" w:lineRule="atLeast"/>
              <w:ind w:firstLine="8"/>
              <w:jc w:val="center"/>
              <w:rPr>
                <w:szCs w:val="21"/>
              </w:rPr>
            </w:pPr>
            <w:r w:rsidRPr="005361C0">
              <w:rPr>
                <w:rFonts w:hint="eastAsia"/>
                <w:szCs w:val="21"/>
              </w:rPr>
              <w:t>49</w:t>
            </w:r>
          </w:p>
        </w:tc>
        <w:tc>
          <w:tcPr>
            <w:tcW w:w="1445" w:type="dxa"/>
            <w:vAlign w:val="center"/>
          </w:tcPr>
          <w:p w:rsidR="00E45D9C" w:rsidRPr="005361C0" w:rsidRDefault="00917B17">
            <w:pPr>
              <w:snapToGrid w:val="0"/>
              <w:spacing w:line="240" w:lineRule="atLeast"/>
              <w:ind w:firstLine="8"/>
              <w:jc w:val="center"/>
              <w:rPr>
                <w:szCs w:val="21"/>
              </w:rPr>
            </w:pPr>
            <w:r w:rsidRPr="005361C0">
              <w:rPr>
                <w:rFonts w:hint="eastAsia"/>
                <w:szCs w:val="21"/>
              </w:rPr>
              <w:t>98</w:t>
            </w:r>
          </w:p>
        </w:tc>
      </w:tr>
      <w:tr w:rsidR="005361C0" w:rsidRPr="005361C0">
        <w:trPr>
          <w:cantSplit/>
          <w:trHeight w:val="284"/>
          <w:jc w:val="center"/>
        </w:trPr>
        <w:tc>
          <w:tcPr>
            <w:tcW w:w="3731" w:type="dxa"/>
            <w:vMerge/>
            <w:vAlign w:val="center"/>
          </w:tcPr>
          <w:p w:rsidR="00E45D9C" w:rsidRPr="005361C0" w:rsidRDefault="00E45D9C">
            <w:pPr>
              <w:jc w:val="center"/>
              <w:rPr>
                <w:bCs/>
                <w:szCs w:val="21"/>
              </w:rPr>
            </w:pPr>
          </w:p>
        </w:tc>
        <w:tc>
          <w:tcPr>
            <w:tcW w:w="1987" w:type="dxa"/>
            <w:vAlign w:val="center"/>
          </w:tcPr>
          <w:p w:rsidR="00E45D9C" w:rsidRPr="005361C0" w:rsidRDefault="00917B17">
            <w:pPr>
              <w:jc w:val="center"/>
              <w:rPr>
                <w:bCs/>
                <w:szCs w:val="21"/>
              </w:rPr>
            </w:pPr>
            <w:r w:rsidRPr="005361C0">
              <w:rPr>
                <w:bCs/>
                <w:szCs w:val="21"/>
              </w:rPr>
              <w:t>农民</w:t>
            </w:r>
          </w:p>
        </w:tc>
        <w:tc>
          <w:tcPr>
            <w:tcW w:w="1264" w:type="dxa"/>
            <w:vAlign w:val="center"/>
          </w:tcPr>
          <w:p w:rsidR="00E45D9C" w:rsidRPr="005361C0" w:rsidRDefault="00917B17">
            <w:pPr>
              <w:snapToGrid w:val="0"/>
              <w:spacing w:line="240" w:lineRule="atLeast"/>
              <w:ind w:firstLine="8"/>
              <w:jc w:val="center"/>
              <w:rPr>
                <w:szCs w:val="21"/>
              </w:rPr>
            </w:pPr>
            <w:r w:rsidRPr="005361C0">
              <w:rPr>
                <w:rFonts w:hint="eastAsia"/>
                <w:szCs w:val="21"/>
              </w:rPr>
              <w:t>1</w:t>
            </w:r>
          </w:p>
        </w:tc>
        <w:tc>
          <w:tcPr>
            <w:tcW w:w="1445" w:type="dxa"/>
            <w:vAlign w:val="center"/>
          </w:tcPr>
          <w:p w:rsidR="00E45D9C" w:rsidRPr="005361C0" w:rsidRDefault="00917B17">
            <w:pPr>
              <w:snapToGrid w:val="0"/>
              <w:spacing w:line="240" w:lineRule="atLeast"/>
              <w:ind w:firstLine="8"/>
              <w:jc w:val="center"/>
              <w:rPr>
                <w:szCs w:val="21"/>
              </w:rPr>
            </w:pPr>
            <w:r w:rsidRPr="005361C0">
              <w:rPr>
                <w:rFonts w:hint="eastAsia"/>
                <w:szCs w:val="21"/>
              </w:rPr>
              <w:t>2</w:t>
            </w:r>
          </w:p>
        </w:tc>
      </w:tr>
      <w:tr w:rsidR="005361C0" w:rsidRPr="005361C0">
        <w:trPr>
          <w:cantSplit/>
          <w:trHeight w:val="284"/>
          <w:jc w:val="center"/>
        </w:trPr>
        <w:tc>
          <w:tcPr>
            <w:tcW w:w="3731" w:type="dxa"/>
            <w:vMerge/>
            <w:vAlign w:val="center"/>
          </w:tcPr>
          <w:p w:rsidR="00E45D9C" w:rsidRPr="005361C0" w:rsidRDefault="00E45D9C">
            <w:pPr>
              <w:jc w:val="center"/>
              <w:rPr>
                <w:bCs/>
                <w:szCs w:val="21"/>
              </w:rPr>
            </w:pPr>
          </w:p>
        </w:tc>
        <w:tc>
          <w:tcPr>
            <w:tcW w:w="1987" w:type="dxa"/>
            <w:vAlign w:val="center"/>
          </w:tcPr>
          <w:p w:rsidR="00E45D9C" w:rsidRPr="005361C0" w:rsidRDefault="00917B17">
            <w:pPr>
              <w:jc w:val="center"/>
              <w:rPr>
                <w:bCs/>
                <w:szCs w:val="21"/>
              </w:rPr>
            </w:pPr>
            <w:r w:rsidRPr="005361C0">
              <w:rPr>
                <w:bCs/>
                <w:szCs w:val="21"/>
              </w:rPr>
              <w:t>学生</w:t>
            </w:r>
          </w:p>
        </w:tc>
        <w:tc>
          <w:tcPr>
            <w:tcW w:w="1264" w:type="dxa"/>
            <w:vAlign w:val="center"/>
          </w:tcPr>
          <w:p w:rsidR="00E45D9C" w:rsidRPr="005361C0" w:rsidRDefault="00917B17">
            <w:pPr>
              <w:snapToGrid w:val="0"/>
              <w:spacing w:line="240" w:lineRule="atLeast"/>
              <w:ind w:firstLine="8"/>
              <w:jc w:val="center"/>
              <w:rPr>
                <w:szCs w:val="21"/>
              </w:rPr>
            </w:pPr>
            <w:r w:rsidRPr="005361C0">
              <w:rPr>
                <w:szCs w:val="21"/>
              </w:rPr>
              <w:t>0</w:t>
            </w:r>
          </w:p>
        </w:tc>
        <w:tc>
          <w:tcPr>
            <w:tcW w:w="1445" w:type="dxa"/>
            <w:vAlign w:val="center"/>
          </w:tcPr>
          <w:p w:rsidR="00E45D9C" w:rsidRPr="005361C0" w:rsidRDefault="00917B17">
            <w:pPr>
              <w:snapToGrid w:val="0"/>
              <w:spacing w:line="240" w:lineRule="atLeast"/>
              <w:ind w:firstLine="8"/>
              <w:jc w:val="center"/>
              <w:rPr>
                <w:szCs w:val="21"/>
              </w:rPr>
            </w:pPr>
            <w:r w:rsidRPr="005361C0">
              <w:rPr>
                <w:rFonts w:hint="eastAsia"/>
                <w:szCs w:val="21"/>
              </w:rPr>
              <w:t>0</w:t>
            </w:r>
          </w:p>
        </w:tc>
      </w:tr>
      <w:tr w:rsidR="005361C0" w:rsidRPr="005361C0">
        <w:trPr>
          <w:cantSplit/>
          <w:trHeight w:val="284"/>
          <w:jc w:val="center"/>
        </w:trPr>
        <w:tc>
          <w:tcPr>
            <w:tcW w:w="3731" w:type="dxa"/>
            <w:vMerge/>
            <w:vAlign w:val="center"/>
          </w:tcPr>
          <w:p w:rsidR="00E45D9C" w:rsidRPr="005361C0" w:rsidRDefault="00E45D9C">
            <w:pPr>
              <w:jc w:val="center"/>
              <w:rPr>
                <w:bCs/>
                <w:szCs w:val="21"/>
              </w:rPr>
            </w:pPr>
          </w:p>
        </w:tc>
        <w:tc>
          <w:tcPr>
            <w:tcW w:w="1987" w:type="dxa"/>
            <w:vAlign w:val="center"/>
          </w:tcPr>
          <w:p w:rsidR="00E45D9C" w:rsidRPr="005361C0" w:rsidRDefault="00917B17">
            <w:pPr>
              <w:jc w:val="center"/>
              <w:rPr>
                <w:bCs/>
                <w:szCs w:val="21"/>
              </w:rPr>
            </w:pPr>
            <w:r w:rsidRPr="005361C0">
              <w:rPr>
                <w:bCs/>
                <w:szCs w:val="21"/>
              </w:rPr>
              <w:t>干部</w:t>
            </w:r>
          </w:p>
        </w:tc>
        <w:tc>
          <w:tcPr>
            <w:tcW w:w="1264" w:type="dxa"/>
            <w:vAlign w:val="center"/>
          </w:tcPr>
          <w:p w:rsidR="00E45D9C" w:rsidRPr="005361C0" w:rsidRDefault="00917B17">
            <w:pPr>
              <w:snapToGrid w:val="0"/>
              <w:spacing w:line="240" w:lineRule="atLeast"/>
              <w:ind w:firstLine="8"/>
              <w:jc w:val="center"/>
              <w:rPr>
                <w:szCs w:val="21"/>
              </w:rPr>
            </w:pPr>
            <w:r w:rsidRPr="005361C0">
              <w:rPr>
                <w:szCs w:val="21"/>
              </w:rPr>
              <w:t>0</w:t>
            </w:r>
          </w:p>
        </w:tc>
        <w:tc>
          <w:tcPr>
            <w:tcW w:w="1445" w:type="dxa"/>
            <w:vAlign w:val="center"/>
          </w:tcPr>
          <w:p w:rsidR="00E45D9C" w:rsidRPr="005361C0" w:rsidRDefault="00917B17">
            <w:pPr>
              <w:snapToGrid w:val="0"/>
              <w:spacing w:line="240" w:lineRule="atLeast"/>
              <w:ind w:firstLine="8"/>
              <w:jc w:val="center"/>
              <w:rPr>
                <w:szCs w:val="21"/>
              </w:rPr>
            </w:pPr>
            <w:r w:rsidRPr="005361C0">
              <w:rPr>
                <w:rFonts w:hint="eastAsia"/>
                <w:szCs w:val="21"/>
              </w:rPr>
              <w:t>0</w:t>
            </w:r>
          </w:p>
        </w:tc>
      </w:tr>
      <w:tr w:rsidR="005361C0" w:rsidRPr="005361C0">
        <w:trPr>
          <w:cantSplit/>
          <w:trHeight w:val="284"/>
          <w:jc w:val="center"/>
        </w:trPr>
        <w:tc>
          <w:tcPr>
            <w:tcW w:w="3731" w:type="dxa"/>
            <w:vMerge/>
            <w:vAlign w:val="center"/>
          </w:tcPr>
          <w:p w:rsidR="00E45D9C" w:rsidRPr="005361C0" w:rsidRDefault="00E45D9C">
            <w:pPr>
              <w:jc w:val="center"/>
              <w:rPr>
                <w:bCs/>
                <w:szCs w:val="21"/>
              </w:rPr>
            </w:pPr>
          </w:p>
        </w:tc>
        <w:tc>
          <w:tcPr>
            <w:tcW w:w="1987" w:type="dxa"/>
            <w:vAlign w:val="center"/>
          </w:tcPr>
          <w:p w:rsidR="00E45D9C" w:rsidRPr="005361C0" w:rsidRDefault="00917B17">
            <w:pPr>
              <w:jc w:val="center"/>
              <w:rPr>
                <w:bCs/>
                <w:szCs w:val="21"/>
              </w:rPr>
            </w:pPr>
            <w:r w:rsidRPr="005361C0">
              <w:rPr>
                <w:bCs/>
                <w:szCs w:val="21"/>
              </w:rPr>
              <w:t>商人</w:t>
            </w:r>
          </w:p>
        </w:tc>
        <w:tc>
          <w:tcPr>
            <w:tcW w:w="1264" w:type="dxa"/>
            <w:vAlign w:val="center"/>
          </w:tcPr>
          <w:p w:rsidR="00E45D9C" w:rsidRPr="005361C0" w:rsidRDefault="00917B17">
            <w:pPr>
              <w:snapToGrid w:val="0"/>
              <w:spacing w:line="240" w:lineRule="atLeast"/>
              <w:ind w:firstLine="8"/>
              <w:jc w:val="center"/>
              <w:rPr>
                <w:szCs w:val="21"/>
              </w:rPr>
            </w:pPr>
            <w:r w:rsidRPr="005361C0">
              <w:rPr>
                <w:szCs w:val="21"/>
              </w:rPr>
              <w:t>0</w:t>
            </w:r>
          </w:p>
        </w:tc>
        <w:tc>
          <w:tcPr>
            <w:tcW w:w="1445" w:type="dxa"/>
            <w:vAlign w:val="center"/>
          </w:tcPr>
          <w:p w:rsidR="00E45D9C" w:rsidRPr="005361C0" w:rsidRDefault="00917B17">
            <w:pPr>
              <w:snapToGrid w:val="0"/>
              <w:spacing w:line="240" w:lineRule="atLeast"/>
              <w:ind w:firstLine="8"/>
              <w:jc w:val="center"/>
              <w:rPr>
                <w:szCs w:val="21"/>
              </w:rPr>
            </w:pPr>
            <w:r w:rsidRPr="005361C0">
              <w:rPr>
                <w:rFonts w:hint="eastAsia"/>
                <w:szCs w:val="21"/>
              </w:rPr>
              <w:t>0</w:t>
            </w:r>
          </w:p>
        </w:tc>
      </w:tr>
      <w:tr w:rsidR="005361C0" w:rsidRPr="005361C0">
        <w:trPr>
          <w:cantSplit/>
          <w:trHeight w:val="284"/>
          <w:jc w:val="center"/>
        </w:trPr>
        <w:tc>
          <w:tcPr>
            <w:tcW w:w="3731" w:type="dxa"/>
            <w:vMerge/>
            <w:vAlign w:val="center"/>
          </w:tcPr>
          <w:p w:rsidR="00E45D9C" w:rsidRPr="005361C0" w:rsidRDefault="00E45D9C">
            <w:pPr>
              <w:jc w:val="center"/>
              <w:rPr>
                <w:bCs/>
                <w:szCs w:val="21"/>
              </w:rPr>
            </w:pPr>
          </w:p>
        </w:tc>
        <w:tc>
          <w:tcPr>
            <w:tcW w:w="1987" w:type="dxa"/>
            <w:vAlign w:val="center"/>
          </w:tcPr>
          <w:p w:rsidR="00E45D9C" w:rsidRPr="005361C0" w:rsidRDefault="00917B17">
            <w:pPr>
              <w:jc w:val="center"/>
              <w:rPr>
                <w:bCs/>
                <w:szCs w:val="21"/>
              </w:rPr>
            </w:pPr>
            <w:r w:rsidRPr="005361C0">
              <w:rPr>
                <w:bCs/>
                <w:szCs w:val="21"/>
              </w:rPr>
              <w:t>其他</w:t>
            </w:r>
          </w:p>
        </w:tc>
        <w:tc>
          <w:tcPr>
            <w:tcW w:w="1264" w:type="dxa"/>
            <w:vAlign w:val="center"/>
          </w:tcPr>
          <w:p w:rsidR="00E45D9C" w:rsidRPr="005361C0" w:rsidRDefault="00917B17">
            <w:pPr>
              <w:snapToGrid w:val="0"/>
              <w:spacing w:line="240" w:lineRule="atLeast"/>
              <w:ind w:firstLine="8"/>
              <w:jc w:val="center"/>
              <w:rPr>
                <w:szCs w:val="21"/>
              </w:rPr>
            </w:pPr>
            <w:r w:rsidRPr="005361C0">
              <w:rPr>
                <w:szCs w:val="21"/>
              </w:rPr>
              <w:t>0</w:t>
            </w:r>
          </w:p>
        </w:tc>
        <w:tc>
          <w:tcPr>
            <w:tcW w:w="1445" w:type="dxa"/>
            <w:vAlign w:val="center"/>
          </w:tcPr>
          <w:p w:rsidR="00E45D9C" w:rsidRPr="005361C0" w:rsidRDefault="00917B17">
            <w:pPr>
              <w:snapToGrid w:val="0"/>
              <w:spacing w:line="240" w:lineRule="atLeast"/>
              <w:ind w:firstLine="8"/>
              <w:jc w:val="center"/>
              <w:rPr>
                <w:szCs w:val="21"/>
              </w:rPr>
            </w:pPr>
            <w:r w:rsidRPr="005361C0">
              <w:rPr>
                <w:rFonts w:hint="eastAsia"/>
                <w:szCs w:val="21"/>
              </w:rPr>
              <w:t>0</w:t>
            </w:r>
          </w:p>
        </w:tc>
      </w:tr>
      <w:tr w:rsidR="005361C0" w:rsidRPr="005361C0">
        <w:trPr>
          <w:cantSplit/>
          <w:trHeight w:val="284"/>
          <w:jc w:val="center"/>
        </w:trPr>
        <w:tc>
          <w:tcPr>
            <w:tcW w:w="3731" w:type="dxa"/>
            <w:vMerge w:val="restart"/>
            <w:vAlign w:val="center"/>
          </w:tcPr>
          <w:p w:rsidR="00E45D9C" w:rsidRPr="005361C0" w:rsidRDefault="00917B17">
            <w:pPr>
              <w:snapToGrid w:val="0"/>
              <w:rPr>
                <w:szCs w:val="21"/>
              </w:rPr>
            </w:pPr>
            <w:r w:rsidRPr="005361C0">
              <w:rPr>
                <w:szCs w:val="21"/>
              </w:rPr>
              <w:t xml:space="preserve">   1</w:t>
            </w:r>
            <w:r w:rsidRPr="005361C0">
              <w:rPr>
                <w:szCs w:val="21"/>
              </w:rPr>
              <w:t>、该项目施工期间有没有扰民现象？</w:t>
            </w:r>
          </w:p>
        </w:tc>
        <w:tc>
          <w:tcPr>
            <w:tcW w:w="1987" w:type="dxa"/>
            <w:vAlign w:val="center"/>
          </w:tcPr>
          <w:p w:rsidR="00E45D9C" w:rsidRPr="005361C0" w:rsidRDefault="00917B17">
            <w:pPr>
              <w:snapToGrid w:val="0"/>
              <w:spacing w:line="240" w:lineRule="atLeast"/>
              <w:jc w:val="center"/>
              <w:rPr>
                <w:szCs w:val="21"/>
              </w:rPr>
            </w:pPr>
            <w:r w:rsidRPr="005361C0">
              <w:rPr>
                <w:szCs w:val="21"/>
              </w:rPr>
              <w:t>没有</w:t>
            </w:r>
          </w:p>
        </w:tc>
        <w:tc>
          <w:tcPr>
            <w:tcW w:w="1264" w:type="dxa"/>
            <w:vAlign w:val="center"/>
          </w:tcPr>
          <w:p w:rsidR="00E45D9C" w:rsidRPr="005361C0" w:rsidRDefault="00917B17">
            <w:pPr>
              <w:snapToGrid w:val="0"/>
              <w:spacing w:line="240" w:lineRule="atLeast"/>
              <w:jc w:val="center"/>
              <w:rPr>
                <w:szCs w:val="21"/>
              </w:rPr>
            </w:pPr>
            <w:r w:rsidRPr="005361C0">
              <w:rPr>
                <w:szCs w:val="21"/>
              </w:rPr>
              <w:t>5</w:t>
            </w:r>
            <w:r w:rsidRPr="005361C0">
              <w:rPr>
                <w:rFonts w:hint="eastAsia"/>
                <w:szCs w:val="21"/>
              </w:rPr>
              <w:t>0</w:t>
            </w:r>
          </w:p>
        </w:tc>
        <w:tc>
          <w:tcPr>
            <w:tcW w:w="1445" w:type="dxa"/>
            <w:vAlign w:val="center"/>
          </w:tcPr>
          <w:p w:rsidR="00E45D9C" w:rsidRPr="005361C0" w:rsidRDefault="00917B17">
            <w:pPr>
              <w:jc w:val="center"/>
              <w:rPr>
                <w:szCs w:val="21"/>
              </w:rPr>
            </w:pPr>
            <w:r w:rsidRPr="005361C0">
              <w:rPr>
                <w:rFonts w:hint="eastAsia"/>
                <w:szCs w:val="21"/>
              </w:rPr>
              <w:t>100</w:t>
            </w:r>
          </w:p>
        </w:tc>
      </w:tr>
      <w:tr w:rsidR="005361C0" w:rsidRPr="005361C0">
        <w:trPr>
          <w:cantSplit/>
          <w:trHeight w:val="284"/>
          <w:jc w:val="center"/>
        </w:trPr>
        <w:tc>
          <w:tcPr>
            <w:tcW w:w="3731" w:type="dxa"/>
            <w:vMerge/>
            <w:vAlign w:val="center"/>
          </w:tcPr>
          <w:p w:rsidR="00E45D9C" w:rsidRPr="005361C0" w:rsidRDefault="00E45D9C">
            <w:pPr>
              <w:snapToGrid w:val="0"/>
              <w:spacing w:line="240" w:lineRule="atLeast"/>
              <w:rPr>
                <w:szCs w:val="21"/>
              </w:rPr>
            </w:pPr>
          </w:p>
        </w:tc>
        <w:tc>
          <w:tcPr>
            <w:tcW w:w="1987" w:type="dxa"/>
            <w:vAlign w:val="center"/>
          </w:tcPr>
          <w:p w:rsidR="00E45D9C" w:rsidRPr="005361C0" w:rsidRDefault="00917B17">
            <w:pPr>
              <w:snapToGrid w:val="0"/>
              <w:spacing w:line="240" w:lineRule="atLeast"/>
              <w:jc w:val="center"/>
              <w:rPr>
                <w:szCs w:val="21"/>
              </w:rPr>
            </w:pPr>
            <w:r w:rsidRPr="005361C0">
              <w:rPr>
                <w:szCs w:val="21"/>
              </w:rPr>
              <w:t>影响较轻</w:t>
            </w:r>
          </w:p>
        </w:tc>
        <w:tc>
          <w:tcPr>
            <w:tcW w:w="1264" w:type="dxa"/>
            <w:vAlign w:val="center"/>
          </w:tcPr>
          <w:p w:rsidR="00E45D9C" w:rsidRPr="005361C0" w:rsidRDefault="00917B17">
            <w:pPr>
              <w:snapToGrid w:val="0"/>
              <w:spacing w:line="240" w:lineRule="atLeast"/>
              <w:jc w:val="center"/>
              <w:rPr>
                <w:szCs w:val="21"/>
              </w:rPr>
            </w:pPr>
            <w:r w:rsidRPr="005361C0">
              <w:rPr>
                <w:szCs w:val="21"/>
              </w:rPr>
              <w:t>0</w:t>
            </w:r>
          </w:p>
        </w:tc>
        <w:tc>
          <w:tcPr>
            <w:tcW w:w="1445" w:type="dxa"/>
            <w:vAlign w:val="center"/>
          </w:tcPr>
          <w:p w:rsidR="00E45D9C" w:rsidRPr="005361C0" w:rsidRDefault="00917B17">
            <w:pPr>
              <w:jc w:val="center"/>
              <w:rPr>
                <w:szCs w:val="21"/>
              </w:rPr>
            </w:pPr>
            <w:r w:rsidRPr="005361C0">
              <w:rPr>
                <w:rFonts w:hint="eastAsia"/>
                <w:szCs w:val="21"/>
              </w:rPr>
              <w:t>0</w:t>
            </w:r>
          </w:p>
        </w:tc>
      </w:tr>
      <w:tr w:rsidR="005361C0" w:rsidRPr="005361C0">
        <w:trPr>
          <w:cantSplit/>
          <w:trHeight w:val="284"/>
          <w:jc w:val="center"/>
        </w:trPr>
        <w:tc>
          <w:tcPr>
            <w:tcW w:w="3731" w:type="dxa"/>
            <w:vMerge/>
            <w:vAlign w:val="center"/>
          </w:tcPr>
          <w:p w:rsidR="00E45D9C" w:rsidRPr="005361C0" w:rsidRDefault="00E45D9C">
            <w:pPr>
              <w:snapToGrid w:val="0"/>
              <w:spacing w:line="240" w:lineRule="atLeast"/>
              <w:rPr>
                <w:szCs w:val="21"/>
              </w:rPr>
            </w:pPr>
          </w:p>
        </w:tc>
        <w:tc>
          <w:tcPr>
            <w:tcW w:w="1987" w:type="dxa"/>
            <w:vAlign w:val="center"/>
          </w:tcPr>
          <w:p w:rsidR="00E45D9C" w:rsidRPr="005361C0" w:rsidRDefault="00917B17">
            <w:pPr>
              <w:snapToGrid w:val="0"/>
              <w:spacing w:line="240" w:lineRule="atLeast"/>
              <w:jc w:val="center"/>
              <w:rPr>
                <w:szCs w:val="21"/>
              </w:rPr>
            </w:pPr>
            <w:r w:rsidRPr="005361C0">
              <w:rPr>
                <w:szCs w:val="21"/>
              </w:rPr>
              <w:t>影响较重</w:t>
            </w:r>
          </w:p>
        </w:tc>
        <w:tc>
          <w:tcPr>
            <w:tcW w:w="1264" w:type="dxa"/>
            <w:vAlign w:val="center"/>
          </w:tcPr>
          <w:p w:rsidR="00E45D9C" w:rsidRPr="005361C0" w:rsidRDefault="00917B17">
            <w:pPr>
              <w:snapToGrid w:val="0"/>
              <w:spacing w:line="240" w:lineRule="atLeast"/>
              <w:jc w:val="center"/>
              <w:rPr>
                <w:szCs w:val="21"/>
              </w:rPr>
            </w:pPr>
            <w:r w:rsidRPr="005361C0">
              <w:rPr>
                <w:szCs w:val="21"/>
              </w:rPr>
              <w:t>0</w:t>
            </w:r>
          </w:p>
        </w:tc>
        <w:tc>
          <w:tcPr>
            <w:tcW w:w="1445" w:type="dxa"/>
            <w:vAlign w:val="center"/>
          </w:tcPr>
          <w:p w:rsidR="00E45D9C" w:rsidRPr="005361C0" w:rsidRDefault="00917B17">
            <w:pPr>
              <w:jc w:val="center"/>
              <w:rPr>
                <w:szCs w:val="21"/>
              </w:rPr>
            </w:pPr>
            <w:r w:rsidRPr="005361C0">
              <w:rPr>
                <w:rFonts w:hint="eastAsia"/>
                <w:szCs w:val="21"/>
              </w:rPr>
              <w:t>0</w:t>
            </w:r>
          </w:p>
        </w:tc>
      </w:tr>
      <w:tr w:rsidR="005361C0" w:rsidRPr="005361C0">
        <w:trPr>
          <w:cantSplit/>
          <w:trHeight w:val="284"/>
          <w:jc w:val="center"/>
        </w:trPr>
        <w:tc>
          <w:tcPr>
            <w:tcW w:w="3731" w:type="dxa"/>
            <w:vMerge w:val="restart"/>
            <w:vAlign w:val="center"/>
          </w:tcPr>
          <w:p w:rsidR="00E45D9C" w:rsidRPr="005361C0" w:rsidRDefault="00917B17">
            <w:pPr>
              <w:snapToGrid w:val="0"/>
              <w:spacing w:line="240" w:lineRule="atLeast"/>
              <w:ind w:firstLineChars="183" w:firstLine="384"/>
              <w:rPr>
                <w:szCs w:val="21"/>
              </w:rPr>
            </w:pPr>
            <w:r w:rsidRPr="005361C0">
              <w:rPr>
                <w:szCs w:val="21"/>
              </w:rPr>
              <w:t>2</w:t>
            </w:r>
            <w:r w:rsidRPr="005361C0">
              <w:rPr>
                <w:szCs w:val="21"/>
              </w:rPr>
              <w:t>、该项目施工及试生产期间有没有因污染事故而与您发生污染纠纷？</w:t>
            </w:r>
          </w:p>
        </w:tc>
        <w:tc>
          <w:tcPr>
            <w:tcW w:w="1987" w:type="dxa"/>
            <w:vAlign w:val="center"/>
          </w:tcPr>
          <w:p w:rsidR="00E45D9C" w:rsidRPr="005361C0" w:rsidRDefault="00917B17">
            <w:pPr>
              <w:snapToGrid w:val="0"/>
              <w:spacing w:line="240" w:lineRule="atLeast"/>
              <w:jc w:val="center"/>
              <w:rPr>
                <w:szCs w:val="21"/>
              </w:rPr>
            </w:pPr>
            <w:r w:rsidRPr="005361C0">
              <w:rPr>
                <w:szCs w:val="21"/>
              </w:rPr>
              <w:t>没有</w:t>
            </w:r>
          </w:p>
        </w:tc>
        <w:tc>
          <w:tcPr>
            <w:tcW w:w="1264" w:type="dxa"/>
            <w:vAlign w:val="center"/>
          </w:tcPr>
          <w:p w:rsidR="00E45D9C" w:rsidRPr="005361C0" w:rsidRDefault="00917B17">
            <w:pPr>
              <w:snapToGrid w:val="0"/>
              <w:spacing w:line="240" w:lineRule="atLeast"/>
              <w:jc w:val="center"/>
              <w:rPr>
                <w:szCs w:val="21"/>
              </w:rPr>
            </w:pPr>
            <w:r w:rsidRPr="005361C0">
              <w:rPr>
                <w:szCs w:val="21"/>
              </w:rPr>
              <w:t>5</w:t>
            </w:r>
            <w:r w:rsidRPr="005361C0">
              <w:rPr>
                <w:rFonts w:hint="eastAsia"/>
                <w:szCs w:val="21"/>
              </w:rPr>
              <w:t>0</w:t>
            </w:r>
          </w:p>
        </w:tc>
        <w:tc>
          <w:tcPr>
            <w:tcW w:w="1445" w:type="dxa"/>
            <w:vAlign w:val="center"/>
          </w:tcPr>
          <w:p w:rsidR="00E45D9C" w:rsidRPr="005361C0" w:rsidRDefault="00917B17">
            <w:pPr>
              <w:jc w:val="center"/>
              <w:rPr>
                <w:szCs w:val="21"/>
              </w:rPr>
            </w:pPr>
            <w:r w:rsidRPr="005361C0">
              <w:rPr>
                <w:rFonts w:hint="eastAsia"/>
                <w:szCs w:val="21"/>
              </w:rPr>
              <w:t>100</w:t>
            </w:r>
          </w:p>
        </w:tc>
      </w:tr>
      <w:tr w:rsidR="005361C0" w:rsidRPr="005361C0">
        <w:trPr>
          <w:cantSplit/>
          <w:trHeight w:val="284"/>
          <w:jc w:val="center"/>
        </w:trPr>
        <w:tc>
          <w:tcPr>
            <w:tcW w:w="3731" w:type="dxa"/>
            <w:vMerge/>
            <w:vAlign w:val="center"/>
          </w:tcPr>
          <w:p w:rsidR="00E45D9C" w:rsidRPr="005361C0" w:rsidRDefault="00E45D9C">
            <w:pPr>
              <w:snapToGrid w:val="0"/>
              <w:spacing w:line="240" w:lineRule="atLeast"/>
              <w:rPr>
                <w:szCs w:val="21"/>
              </w:rPr>
            </w:pPr>
          </w:p>
        </w:tc>
        <w:tc>
          <w:tcPr>
            <w:tcW w:w="1987" w:type="dxa"/>
            <w:vAlign w:val="center"/>
          </w:tcPr>
          <w:p w:rsidR="00E45D9C" w:rsidRPr="005361C0" w:rsidRDefault="00917B17">
            <w:pPr>
              <w:snapToGrid w:val="0"/>
              <w:spacing w:line="240" w:lineRule="atLeast"/>
              <w:jc w:val="center"/>
              <w:rPr>
                <w:szCs w:val="21"/>
              </w:rPr>
            </w:pPr>
            <w:r w:rsidRPr="005361C0">
              <w:rPr>
                <w:szCs w:val="21"/>
              </w:rPr>
              <w:t>发生过</w:t>
            </w:r>
          </w:p>
        </w:tc>
        <w:tc>
          <w:tcPr>
            <w:tcW w:w="1264" w:type="dxa"/>
            <w:vAlign w:val="center"/>
          </w:tcPr>
          <w:p w:rsidR="00E45D9C" w:rsidRPr="005361C0" w:rsidRDefault="00917B17">
            <w:pPr>
              <w:snapToGrid w:val="0"/>
              <w:spacing w:line="240" w:lineRule="atLeast"/>
              <w:jc w:val="center"/>
              <w:rPr>
                <w:szCs w:val="21"/>
              </w:rPr>
            </w:pPr>
            <w:r w:rsidRPr="005361C0">
              <w:rPr>
                <w:szCs w:val="21"/>
              </w:rPr>
              <w:t>0</w:t>
            </w:r>
          </w:p>
        </w:tc>
        <w:tc>
          <w:tcPr>
            <w:tcW w:w="1445" w:type="dxa"/>
            <w:vAlign w:val="center"/>
          </w:tcPr>
          <w:p w:rsidR="00E45D9C" w:rsidRPr="005361C0" w:rsidRDefault="00917B17">
            <w:pPr>
              <w:jc w:val="center"/>
              <w:rPr>
                <w:szCs w:val="21"/>
              </w:rPr>
            </w:pPr>
            <w:r w:rsidRPr="005361C0">
              <w:rPr>
                <w:rFonts w:hint="eastAsia"/>
                <w:szCs w:val="21"/>
              </w:rPr>
              <w:t>0</w:t>
            </w:r>
          </w:p>
        </w:tc>
      </w:tr>
      <w:tr w:rsidR="005361C0" w:rsidRPr="005361C0">
        <w:trPr>
          <w:cantSplit/>
          <w:trHeight w:val="284"/>
          <w:jc w:val="center"/>
        </w:trPr>
        <w:tc>
          <w:tcPr>
            <w:tcW w:w="3731" w:type="dxa"/>
            <w:vMerge w:val="restart"/>
            <w:vAlign w:val="center"/>
          </w:tcPr>
          <w:p w:rsidR="00E45D9C" w:rsidRPr="005361C0" w:rsidRDefault="00917B17">
            <w:pPr>
              <w:snapToGrid w:val="0"/>
              <w:spacing w:line="240" w:lineRule="atLeast"/>
              <w:ind w:firstLineChars="183" w:firstLine="384"/>
              <w:rPr>
                <w:szCs w:val="21"/>
              </w:rPr>
            </w:pPr>
            <w:r w:rsidRPr="005361C0">
              <w:rPr>
                <w:szCs w:val="21"/>
              </w:rPr>
              <w:t>3</w:t>
            </w:r>
            <w:r w:rsidRPr="005361C0">
              <w:rPr>
                <w:szCs w:val="21"/>
              </w:rPr>
              <w:t>、该公司试生产期间对您生活、工作有无影响？</w:t>
            </w:r>
          </w:p>
        </w:tc>
        <w:tc>
          <w:tcPr>
            <w:tcW w:w="1987" w:type="dxa"/>
            <w:vAlign w:val="center"/>
          </w:tcPr>
          <w:p w:rsidR="00E45D9C" w:rsidRPr="005361C0" w:rsidRDefault="00917B17">
            <w:pPr>
              <w:snapToGrid w:val="0"/>
              <w:spacing w:line="240" w:lineRule="atLeast"/>
              <w:jc w:val="center"/>
              <w:rPr>
                <w:szCs w:val="21"/>
              </w:rPr>
            </w:pPr>
            <w:r w:rsidRPr="005361C0">
              <w:rPr>
                <w:szCs w:val="21"/>
              </w:rPr>
              <w:t>没有影响</w:t>
            </w:r>
          </w:p>
        </w:tc>
        <w:tc>
          <w:tcPr>
            <w:tcW w:w="1264" w:type="dxa"/>
            <w:vAlign w:val="center"/>
          </w:tcPr>
          <w:p w:rsidR="00E45D9C" w:rsidRPr="005361C0" w:rsidRDefault="00917B17">
            <w:pPr>
              <w:snapToGrid w:val="0"/>
              <w:spacing w:line="240" w:lineRule="atLeast"/>
              <w:jc w:val="center"/>
              <w:rPr>
                <w:szCs w:val="21"/>
              </w:rPr>
            </w:pPr>
            <w:r w:rsidRPr="005361C0">
              <w:rPr>
                <w:rFonts w:hint="eastAsia"/>
                <w:szCs w:val="21"/>
              </w:rPr>
              <w:t>50</w:t>
            </w:r>
          </w:p>
        </w:tc>
        <w:tc>
          <w:tcPr>
            <w:tcW w:w="1445" w:type="dxa"/>
            <w:vAlign w:val="center"/>
          </w:tcPr>
          <w:p w:rsidR="00E45D9C" w:rsidRPr="005361C0" w:rsidRDefault="00917B17">
            <w:pPr>
              <w:jc w:val="center"/>
              <w:rPr>
                <w:szCs w:val="21"/>
              </w:rPr>
            </w:pPr>
            <w:r w:rsidRPr="005361C0">
              <w:rPr>
                <w:rFonts w:hint="eastAsia"/>
                <w:szCs w:val="21"/>
              </w:rPr>
              <w:t>100</w:t>
            </w:r>
          </w:p>
        </w:tc>
      </w:tr>
      <w:tr w:rsidR="005361C0" w:rsidRPr="005361C0">
        <w:trPr>
          <w:cantSplit/>
          <w:trHeight w:val="284"/>
          <w:jc w:val="center"/>
        </w:trPr>
        <w:tc>
          <w:tcPr>
            <w:tcW w:w="3731" w:type="dxa"/>
            <w:vMerge/>
            <w:vAlign w:val="center"/>
          </w:tcPr>
          <w:p w:rsidR="00E45D9C" w:rsidRPr="005361C0" w:rsidRDefault="00E45D9C">
            <w:pPr>
              <w:snapToGrid w:val="0"/>
              <w:spacing w:line="240" w:lineRule="atLeast"/>
              <w:rPr>
                <w:szCs w:val="21"/>
              </w:rPr>
            </w:pPr>
          </w:p>
        </w:tc>
        <w:tc>
          <w:tcPr>
            <w:tcW w:w="1987" w:type="dxa"/>
            <w:vAlign w:val="center"/>
          </w:tcPr>
          <w:p w:rsidR="00E45D9C" w:rsidRPr="005361C0" w:rsidRDefault="00917B17">
            <w:pPr>
              <w:snapToGrid w:val="0"/>
              <w:spacing w:line="240" w:lineRule="atLeast"/>
              <w:jc w:val="center"/>
              <w:rPr>
                <w:szCs w:val="21"/>
              </w:rPr>
            </w:pPr>
            <w:r w:rsidRPr="005361C0">
              <w:rPr>
                <w:szCs w:val="21"/>
              </w:rPr>
              <w:t>影响较轻</w:t>
            </w:r>
          </w:p>
        </w:tc>
        <w:tc>
          <w:tcPr>
            <w:tcW w:w="1264" w:type="dxa"/>
            <w:vAlign w:val="center"/>
          </w:tcPr>
          <w:p w:rsidR="00E45D9C" w:rsidRPr="005361C0" w:rsidRDefault="00917B17">
            <w:pPr>
              <w:snapToGrid w:val="0"/>
              <w:spacing w:line="240" w:lineRule="atLeast"/>
              <w:jc w:val="center"/>
              <w:rPr>
                <w:szCs w:val="21"/>
              </w:rPr>
            </w:pPr>
            <w:r w:rsidRPr="005361C0">
              <w:rPr>
                <w:rFonts w:hint="eastAsia"/>
                <w:szCs w:val="21"/>
              </w:rPr>
              <w:t>0</w:t>
            </w:r>
          </w:p>
        </w:tc>
        <w:tc>
          <w:tcPr>
            <w:tcW w:w="1445" w:type="dxa"/>
            <w:vAlign w:val="center"/>
          </w:tcPr>
          <w:p w:rsidR="00E45D9C" w:rsidRPr="005361C0" w:rsidRDefault="00917B17">
            <w:pPr>
              <w:jc w:val="center"/>
              <w:rPr>
                <w:szCs w:val="21"/>
              </w:rPr>
            </w:pPr>
            <w:r w:rsidRPr="005361C0">
              <w:rPr>
                <w:rFonts w:hint="eastAsia"/>
                <w:szCs w:val="21"/>
              </w:rPr>
              <w:t>0</w:t>
            </w:r>
          </w:p>
        </w:tc>
      </w:tr>
      <w:tr w:rsidR="005361C0" w:rsidRPr="005361C0">
        <w:trPr>
          <w:cantSplit/>
          <w:trHeight w:val="284"/>
          <w:jc w:val="center"/>
        </w:trPr>
        <w:tc>
          <w:tcPr>
            <w:tcW w:w="3731" w:type="dxa"/>
            <w:vMerge/>
            <w:vAlign w:val="center"/>
          </w:tcPr>
          <w:p w:rsidR="00E45D9C" w:rsidRPr="005361C0" w:rsidRDefault="00E45D9C">
            <w:pPr>
              <w:snapToGrid w:val="0"/>
              <w:spacing w:line="240" w:lineRule="atLeast"/>
              <w:rPr>
                <w:szCs w:val="21"/>
              </w:rPr>
            </w:pPr>
          </w:p>
        </w:tc>
        <w:tc>
          <w:tcPr>
            <w:tcW w:w="1987" w:type="dxa"/>
            <w:vAlign w:val="center"/>
          </w:tcPr>
          <w:p w:rsidR="00E45D9C" w:rsidRPr="005361C0" w:rsidRDefault="00917B17">
            <w:pPr>
              <w:snapToGrid w:val="0"/>
              <w:spacing w:line="240" w:lineRule="atLeast"/>
              <w:jc w:val="center"/>
              <w:rPr>
                <w:szCs w:val="21"/>
              </w:rPr>
            </w:pPr>
            <w:r w:rsidRPr="005361C0">
              <w:rPr>
                <w:szCs w:val="21"/>
              </w:rPr>
              <w:t>影响较重</w:t>
            </w:r>
          </w:p>
        </w:tc>
        <w:tc>
          <w:tcPr>
            <w:tcW w:w="1264" w:type="dxa"/>
            <w:vAlign w:val="center"/>
          </w:tcPr>
          <w:p w:rsidR="00E45D9C" w:rsidRPr="005361C0" w:rsidRDefault="00917B17">
            <w:pPr>
              <w:snapToGrid w:val="0"/>
              <w:spacing w:line="240" w:lineRule="atLeast"/>
              <w:jc w:val="center"/>
              <w:rPr>
                <w:szCs w:val="21"/>
              </w:rPr>
            </w:pPr>
            <w:r w:rsidRPr="005361C0">
              <w:rPr>
                <w:szCs w:val="21"/>
              </w:rPr>
              <w:t>0</w:t>
            </w:r>
          </w:p>
        </w:tc>
        <w:tc>
          <w:tcPr>
            <w:tcW w:w="1445" w:type="dxa"/>
            <w:vAlign w:val="center"/>
          </w:tcPr>
          <w:p w:rsidR="00E45D9C" w:rsidRPr="005361C0" w:rsidRDefault="00917B17">
            <w:pPr>
              <w:jc w:val="center"/>
              <w:rPr>
                <w:szCs w:val="21"/>
              </w:rPr>
            </w:pPr>
            <w:r w:rsidRPr="005361C0">
              <w:rPr>
                <w:rFonts w:hint="eastAsia"/>
                <w:szCs w:val="21"/>
              </w:rPr>
              <w:t>0</w:t>
            </w:r>
          </w:p>
        </w:tc>
      </w:tr>
      <w:tr w:rsidR="005361C0" w:rsidRPr="005361C0">
        <w:trPr>
          <w:cantSplit/>
          <w:trHeight w:val="284"/>
          <w:jc w:val="center"/>
        </w:trPr>
        <w:tc>
          <w:tcPr>
            <w:tcW w:w="3731" w:type="dxa"/>
            <w:vMerge w:val="restart"/>
            <w:vAlign w:val="center"/>
          </w:tcPr>
          <w:p w:rsidR="00E45D9C" w:rsidRPr="005361C0" w:rsidRDefault="00917B17">
            <w:pPr>
              <w:snapToGrid w:val="0"/>
              <w:spacing w:line="240" w:lineRule="atLeast"/>
              <w:rPr>
                <w:szCs w:val="21"/>
              </w:rPr>
            </w:pPr>
            <w:r w:rsidRPr="005361C0">
              <w:rPr>
                <w:szCs w:val="21"/>
              </w:rPr>
              <w:lastRenderedPageBreak/>
              <w:t xml:space="preserve">   4</w:t>
            </w:r>
            <w:r w:rsidRPr="005361C0">
              <w:rPr>
                <w:szCs w:val="21"/>
              </w:rPr>
              <w:t>、该公司外排废气对您工作、生活影响程度？</w:t>
            </w:r>
          </w:p>
        </w:tc>
        <w:tc>
          <w:tcPr>
            <w:tcW w:w="1987" w:type="dxa"/>
            <w:vAlign w:val="center"/>
          </w:tcPr>
          <w:p w:rsidR="00E45D9C" w:rsidRPr="005361C0" w:rsidRDefault="00917B17">
            <w:pPr>
              <w:snapToGrid w:val="0"/>
              <w:spacing w:line="240" w:lineRule="atLeast"/>
              <w:jc w:val="center"/>
              <w:rPr>
                <w:szCs w:val="21"/>
              </w:rPr>
            </w:pPr>
            <w:r w:rsidRPr="005361C0">
              <w:rPr>
                <w:szCs w:val="21"/>
              </w:rPr>
              <w:t>没有影响</w:t>
            </w:r>
          </w:p>
        </w:tc>
        <w:tc>
          <w:tcPr>
            <w:tcW w:w="1264" w:type="dxa"/>
            <w:vAlign w:val="center"/>
          </w:tcPr>
          <w:p w:rsidR="00E45D9C" w:rsidRPr="005361C0" w:rsidRDefault="00917B17">
            <w:pPr>
              <w:snapToGrid w:val="0"/>
              <w:spacing w:line="240" w:lineRule="atLeast"/>
              <w:jc w:val="center"/>
              <w:rPr>
                <w:szCs w:val="21"/>
              </w:rPr>
            </w:pPr>
            <w:r w:rsidRPr="005361C0">
              <w:rPr>
                <w:rFonts w:hint="eastAsia"/>
                <w:szCs w:val="21"/>
              </w:rPr>
              <w:t>50</w:t>
            </w:r>
          </w:p>
        </w:tc>
        <w:tc>
          <w:tcPr>
            <w:tcW w:w="1445" w:type="dxa"/>
            <w:vAlign w:val="center"/>
          </w:tcPr>
          <w:p w:rsidR="00E45D9C" w:rsidRPr="005361C0" w:rsidRDefault="00917B17">
            <w:pPr>
              <w:jc w:val="center"/>
              <w:rPr>
                <w:szCs w:val="21"/>
              </w:rPr>
            </w:pPr>
            <w:r w:rsidRPr="005361C0">
              <w:rPr>
                <w:rFonts w:hint="eastAsia"/>
                <w:szCs w:val="21"/>
              </w:rPr>
              <w:t>100</w:t>
            </w:r>
          </w:p>
        </w:tc>
      </w:tr>
      <w:tr w:rsidR="005361C0" w:rsidRPr="005361C0">
        <w:trPr>
          <w:cantSplit/>
          <w:trHeight w:val="284"/>
          <w:jc w:val="center"/>
        </w:trPr>
        <w:tc>
          <w:tcPr>
            <w:tcW w:w="3731" w:type="dxa"/>
            <w:vMerge/>
            <w:vAlign w:val="center"/>
          </w:tcPr>
          <w:p w:rsidR="00E45D9C" w:rsidRPr="005361C0" w:rsidRDefault="00E45D9C">
            <w:pPr>
              <w:snapToGrid w:val="0"/>
              <w:spacing w:line="240" w:lineRule="atLeast"/>
              <w:rPr>
                <w:szCs w:val="21"/>
              </w:rPr>
            </w:pPr>
          </w:p>
        </w:tc>
        <w:tc>
          <w:tcPr>
            <w:tcW w:w="1987" w:type="dxa"/>
            <w:vAlign w:val="center"/>
          </w:tcPr>
          <w:p w:rsidR="00E45D9C" w:rsidRPr="005361C0" w:rsidRDefault="00917B17">
            <w:pPr>
              <w:snapToGrid w:val="0"/>
              <w:spacing w:line="240" w:lineRule="atLeast"/>
              <w:jc w:val="center"/>
              <w:rPr>
                <w:szCs w:val="21"/>
              </w:rPr>
            </w:pPr>
            <w:r w:rsidRPr="005361C0">
              <w:rPr>
                <w:szCs w:val="21"/>
              </w:rPr>
              <w:t>影响较轻</w:t>
            </w:r>
          </w:p>
        </w:tc>
        <w:tc>
          <w:tcPr>
            <w:tcW w:w="1264" w:type="dxa"/>
            <w:vAlign w:val="center"/>
          </w:tcPr>
          <w:p w:rsidR="00E45D9C" w:rsidRPr="005361C0" w:rsidRDefault="00917B17">
            <w:pPr>
              <w:snapToGrid w:val="0"/>
              <w:spacing w:line="240" w:lineRule="atLeast"/>
              <w:jc w:val="center"/>
              <w:rPr>
                <w:szCs w:val="21"/>
              </w:rPr>
            </w:pPr>
            <w:r w:rsidRPr="005361C0">
              <w:rPr>
                <w:rFonts w:hint="eastAsia"/>
                <w:szCs w:val="21"/>
              </w:rPr>
              <w:t>0</w:t>
            </w:r>
          </w:p>
        </w:tc>
        <w:tc>
          <w:tcPr>
            <w:tcW w:w="1445" w:type="dxa"/>
            <w:vAlign w:val="center"/>
          </w:tcPr>
          <w:p w:rsidR="00E45D9C" w:rsidRPr="005361C0" w:rsidRDefault="00917B17">
            <w:pPr>
              <w:jc w:val="center"/>
              <w:rPr>
                <w:szCs w:val="21"/>
              </w:rPr>
            </w:pPr>
            <w:r w:rsidRPr="005361C0">
              <w:rPr>
                <w:rFonts w:hint="eastAsia"/>
                <w:szCs w:val="21"/>
              </w:rPr>
              <w:t>0</w:t>
            </w:r>
          </w:p>
        </w:tc>
      </w:tr>
      <w:tr w:rsidR="005361C0" w:rsidRPr="005361C0">
        <w:trPr>
          <w:cantSplit/>
          <w:trHeight w:val="284"/>
          <w:jc w:val="center"/>
        </w:trPr>
        <w:tc>
          <w:tcPr>
            <w:tcW w:w="3731" w:type="dxa"/>
            <w:vMerge/>
            <w:vAlign w:val="center"/>
          </w:tcPr>
          <w:p w:rsidR="00E45D9C" w:rsidRPr="005361C0" w:rsidRDefault="00E45D9C">
            <w:pPr>
              <w:snapToGrid w:val="0"/>
              <w:spacing w:line="240" w:lineRule="atLeast"/>
              <w:rPr>
                <w:szCs w:val="21"/>
              </w:rPr>
            </w:pPr>
          </w:p>
        </w:tc>
        <w:tc>
          <w:tcPr>
            <w:tcW w:w="1987" w:type="dxa"/>
            <w:vAlign w:val="center"/>
          </w:tcPr>
          <w:p w:rsidR="00E45D9C" w:rsidRPr="005361C0" w:rsidRDefault="00917B17">
            <w:pPr>
              <w:snapToGrid w:val="0"/>
              <w:spacing w:line="240" w:lineRule="atLeast"/>
              <w:jc w:val="center"/>
              <w:rPr>
                <w:szCs w:val="21"/>
              </w:rPr>
            </w:pPr>
            <w:r w:rsidRPr="005361C0">
              <w:rPr>
                <w:szCs w:val="21"/>
              </w:rPr>
              <w:t>影响较重</w:t>
            </w:r>
          </w:p>
        </w:tc>
        <w:tc>
          <w:tcPr>
            <w:tcW w:w="1264" w:type="dxa"/>
            <w:vAlign w:val="center"/>
          </w:tcPr>
          <w:p w:rsidR="00E45D9C" w:rsidRPr="005361C0" w:rsidRDefault="00917B17">
            <w:pPr>
              <w:snapToGrid w:val="0"/>
              <w:spacing w:line="240" w:lineRule="atLeast"/>
              <w:jc w:val="center"/>
              <w:rPr>
                <w:szCs w:val="21"/>
              </w:rPr>
            </w:pPr>
            <w:r w:rsidRPr="005361C0">
              <w:rPr>
                <w:szCs w:val="21"/>
              </w:rPr>
              <w:t>0</w:t>
            </w:r>
          </w:p>
        </w:tc>
        <w:tc>
          <w:tcPr>
            <w:tcW w:w="1445" w:type="dxa"/>
            <w:vAlign w:val="center"/>
          </w:tcPr>
          <w:p w:rsidR="00E45D9C" w:rsidRPr="005361C0" w:rsidRDefault="00917B17">
            <w:pPr>
              <w:jc w:val="center"/>
              <w:rPr>
                <w:szCs w:val="21"/>
              </w:rPr>
            </w:pPr>
            <w:r w:rsidRPr="005361C0">
              <w:rPr>
                <w:rFonts w:hint="eastAsia"/>
                <w:szCs w:val="21"/>
              </w:rPr>
              <w:t>0</w:t>
            </w:r>
          </w:p>
        </w:tc>
      </w:tr>
      <w:tr w:rsidR="005361C0" w:rsidRPr="005361C0">
        <w:trPr>
          <w:cantSplit/>
          <w:trHeight w:val="284"/>
          <w:jc w:val="center"/>
        </w:trPr>
        <w:tc>
          <w:tcPr>
            <w:tcW w:w="3731" w:type="dxa"/>
            <w:vMerge w:val="restart"/>
            <w:vAlign w:val="center"/>
          </w:tcPr>
          <w:p w:rsidR="00E45D9C" w:rsidRPr="005361C0" w:rsidRDefault="00917B17">
            <w:pPr>
              <w:snapToGrid w:val="0"/>
              <w:rPr>
                <w:szCs w:val="21"/>
              </w:rPr>
            </w:pPr>
            <w:r w:rsidRPr="005361C0">
              <w:rPr>
                <w:szCs w:val="21"/>
              </w:rPr>
              <w:t xml:space="preserve">   5</w:t>
            </w:r>
            <w:r w:rsidRPr="005361C0">
              <w:rPr>
                <w:szCs w:val="21"/>
              </w:rPr>
              <w:t>、该公司噪声对您工作、生活影响程度？</w:t>
            </w:r>
          </w:p>
        </w:tc>
        <w:tc>
          <w:tcPr>
            <w:tcW w:w="1987" w:type="dxa"/>
            <w:vAlign w:val="center"/>
          </w:tcPr>
          <w:p w:rsidR="00E45D9C" w:rsidRPr="005361C0" w:rsidRDefault="00917B17">
            <w:pPr>
              <w:snapToGrid w:val="0"/>
              <w:spacing w:line="240" w:lineRule="atLeast"/>
              <w:jc w:val="center"/>
              <w:rPr>
                <w:szCs w:val="21"/>
              </w:rPr>
            </w:pPr>
            <w:r w:rsidRPr="005361C0">
              <w:rPr>
                <w:szCs w:val="21"/>
              </w:rPr>
              <w:t>没有影响</w:t>
            </w:r>
          </w:p>
        </w:tc>
        <w:tc>
          <w:tcPr>
            <w:tcW w:w="1264" w:type="dxa"/>
            <w:vAlign w:val="center"/>
          </w:tcPr>
          <w:p w:rsidR="00E45D9C" w:rsidRPr="005361C0" w:rsidRDefault="00917B17">
            <w:pPr>
              <w:snapToGrid w:val="0"/>
              <w:spacing w:line="240" w:lineRule="atLeast"/>
              <w:jc w:val="center"/>
              <w:rPr>
                <w:szCs w:val="21"/>
              </w:rPr>
            </w:pPr>
            <w:r w:rsidRPr="005361C0">
              <w:rPr>
                <w:rFonts w:hint="eastAsia"/>
                <w:szCs w:val="21"/>
              </w:rPr>
              <w:t>50</w:t>
            </w:r>
          </w:p>
        </w:tc>
        <w:tc>
          <w:tcPr>
            <w:tcW w:w="1445" w:type="dxa"/>
            <w:vAlign w:val="center"/>
          </w:tcPr>
          <w:p w:rsidR="00E45D9C" w:rsidRPr="005361C0" w:rsidRDefault="00E45D9C">
            <w:pPr>
              <w:jc w:val="center"/>
              <w:rPr>
                <w:szCs w:val="21"/>
              </w:rPr>
            </w:pPr>
          </w:p>
        </w:tc>
      </w:tr>
      <w:tr w:rsidR="005361C0" w:rsidRPr="005361C0">
        <w:trPr>
          <w:cantSplit/>
          <w:trHeight w:val="284"/>
          <w:jc w:val="center"/>
        </w:trPr>
        <w:tc>
          <w:tcPr>
            <w:tcW w:w="3731" w:type="dxa"/>
            <w:vMerge/>
            <w:vAlign w:val="center"/>
          </w:tcPr>
          <w:p w:rsidR="00E45D9C" w:rsidRPr="005361C0" w:rsidRDefault="00E45D9C">
            <w:pPr>
              <w:snapToGrid w:val="0"/>
              <w:spacing w:line="240" w:lineRule="atLeast"/>
              <w:rPr>
                <w:szCs w:val="21"/>
              </w:rPr>
            </w:pPr>
          </w:p>
        </w:tc>
        <w:tc>
          <w:tcPr>
            <w:tcW w:w="1987" w:type="dxa"/>
            <w:vAlign w:val="center"/>
          </w:tcPr>
          <w:p w:rsidR="00E45D9C" w:rsidRPr="005361C0" w:rsidRDefault="00917B17">
            <w:pPr>
              <w:snapToGrid w:val="0"/>
              <w:spacing w:line="240" w:lineRule="atLeast"/>
              <w:jc w:val="center"/>
              <w:rPr>
                <w:szCs w:val="21"/>
              </w:rPr>
            </w:pPr>
            <w:r w:rsidRPr="005361C0">
              <w:rPr>
                <w:szCs w:val="21"/>
              </w:rPr>
              <w:t>影响较轻</w:t>
            </w:r>
          </w:p>
        </w:tc>
        <w:tc>
          <w:tcPr>
            <w:tcW w:w="1264" w:type="dxa"/>
            <w:vAlign w:val="center"/>
          </w:tcPr>
          <w:p w:rsidR="00E45D9C" w:rsidRPr="005361C0" w:rsidRDefault="00917B17">
            <w:pPr>
              <w:snapToGrid w:val="0"/>
              <w:spacing w:line="240" w:lineRule="atLeast"/>
              <w:jc w:val="center"/>
              <w:rPr>
                <w:szCs w:val="21"/>
              </w:rPr>
            </w:pPr>
            <w:r w:rsidRPr="005361C0">
              <w:rPr>
                <w:rFonts w:hint="eastAsia"/>
                <w:szCs w:val="21"/>
              </w:rPr>
              <w:t>0</w:t>
            </w:r>
          </w:p>
        </w:tc>
        <w:tc>
          <w:tcPr>
            <w:tcW w:w="1445" w:type="dxa"/>
            <w:vAlign w:val="center"/>
          </w:tcPr>
          <w:p w:rsidR="00E45D9C" w:rsidRPr="005361C0" w:rsidRDefault="00917B17">
            <w:pPr>
              <w:jc w:val="center"/>
              <w:rPr>
                <w:szCs w:val="21"/>
              </w:rPr>
            </w:pPr>
            <w:r w:rsidRPr="005361C0">
              <w:rPr>
                <w:rFonts w:hint="eastAsia"/>
                <w:szCs w:val="21"/>
              </w:rPr>
              <w:t>0</w:t>
            </w:r>
          </w:p>
        </w:tc>
      </w:tr>
      <w:tr w:rsidR="005361C0" w:rsidRPr="005361C0">
        <w:trPr>
          <w:cantSplit/>
          <w:trHeight w:val="284"/>
          <w:jc w:val="center"/>
        </w:trPr>
        <w:tc>
          <w:tcPr>
            <w:tcW w:w="3731" w:type="dxa"/>
            <w:vMerge/>
            <w:vAlign w:val="center"/>
          </w:tcPr>
          <w:p w:rsidR="00E45D9C" w:rsidRPr="005361C0" w:rsidRDefault="00E45D9C">
            <w:pPr>
              <w:snapToGrid w:val="0"/>
              <w:spacing w:line="240" w:lineRule="atLeast"/>
              <w:rPr>
                <w:szCs w:val="21"/>
              </w:rPr>
            </w:pPr>
          </w:p>
        </w:tc>
        <w:tc>
          <w:tcPr>
            <w:tcW w:w="1987" w:type="dxa"/>
            <w:vAlign w:val="center"/>
          </w:tcPr>
          <w:p w:rsidR="00E45D9C" w:rsidRPr="005361C0" w:rsidRDefault="00917B17">
            <w:pPr>
              <w:snapToGrid w:val="0"/>
              <w:spacing w:line="240" w:lineRule="atLeast"/>
              <w:jc w:val="center"/>
              <w:rPr>
                <w:szCs w:val="21"/>
              </w:rPr>
            </w:pPr>
            <w:r w:rsidRPr="005361C0">
              <w:rPr>
                <w:szCs w:val="21"/>
              </w:rPr>
              <w:t>影响较重</w:t>
            </w:r>
          </w:p>
        </w:tc>
        <w:tc>
          <w:tcPr>
            <w:tcW w:w="1264" w:type="dxa"/>
            <w:vAlign w:val="center"/>
          </w:tcPr>
          <w:p w:rsidR="00E45D9C" w:rsidRPr="005361C0" w:rsidRDefault="00917B17">
            <w:pPr>
              <w:snapToGrid w:val="0"/>
              <w:spacing w:line="240" w:lineRule="atLeast"/>
              <w:jc w:val="center"/>
              <w:rPr>
                <w:szCs w:val="21"/>
              </w:rPr>
            </w:pPr>
            <w:r w:rsidRPr="005361C0">
              <w:rPr>
                <w:szCs w:val="21"/>
              </w:rPr>
              <w:t>0</w:t>
            </w:r>
          </w:p>
        </w:tc>
        <w:tc>
          <w:tcPr>
            <w:tcW w:w="1445" w:type="dxa"/>
            <w:vAlign w:val="center"/>
          </w:tcPr>
          <w:p w:rsidR="00E45D9C" w:rsidRPr="005361C0" w:rsidRDefault="00917B17">
            <w:pPr>
              <w:jc w:val="center"/>
              <w:rPr>
                <w:szCs w:val="21"/>
              </w:rPr>
            </w:pPr>
            <w:r w:rsidRPr="005361C0">
              <w:rPr>
                <w:rFonts w:hint="eastAsia"/>
                <w:szCs w:val="21"/>
              </w:rPr>
              <w:t>0</w:t>
            </w:r>
          </w:p>
        </w:tc>
      </w:tr>
      <w:tr w:rsidR="005361C0" w:rsidRPr="005361C0">
        <w:trPr>
          <w:cantSplit/>
          <w:trHeight w:val="284"/>
          <w:jc w:val="center"/>
        </w:trPr>
        <w:tc>
          <w:tcPr>
            <w:tcW w:w="3731" w:type="dxa"/>
            <w:vMerge w:val="restart"/>
            <w:vAlign w:val="center"/>
          </w:tcPr>
          <w:p w:rsidR="00E45D9C" w:rsidRPr="005361C0" w:rsidRDefault="00917B17">
            <w:pPr>
              <w:snapToGrid w:val="0"/>
              <w:spacing w:line="240" w:lineRule="atLeast"/>
              <w:rPr>
                <w:szCs w:val="21"/>
              </w:rPr>
            </w:pPr>
            <w:r w:rsidRPr="005361C0">
              <w:rPr>
                <w:szCs w:val="21"/>
              </w:rPr>
              <w:t xml:space="preserve">   6</w:t>
            </w:r>
            <w:r w:rsidRPr="005361C0">
              <w:rPr>
                <w:szCs w:val="21"/>
              </w:rPr>
              <w:t>、您对本工程环保执行情况的总体态度？</w:t>
            </w:r>
          </w:p>
        </w:tc>
        <w:tc>
          <w:tcPr>
            <w:tcW w:w="1987" w:type="dxa"/>
            <w:vAlign w:val="center"/>
          </w:tcPr>
          <w:p w:rsidR="00E45D9C" w:rsidRPr="005361C0" w:rsidRDefault="00917B17">
            <w:pPr>
              <w:snapToGrid w:val="0"/>
              <w:spacing w:line="240" w:lineRule="atLeast"/>
              <w:jc w:val="center"/>
              <w:rPr>
                <w:szCs w:val="21"/>
              </w:rPr>
            </w:pPr>
            <w:r w:rsidRPr="005361C0">
              <w:rPr>
                <w:szCs w:val="21"/>
              </w:rPr>
              <w:t>满意</w:t>
            </w:r>
          </w:p>
        </w:tc>
        <w:tc>
          <w:tcPr>
            <w:tcW w:w="1264" w:type="dxa"/>
            <w:vAlign w:val="center"/>
          </w:tcPr>
          <w:p w:rsidR="00E45D9C" w:rsidRPr="005361C0" w:rsidRDefault="00917B17">
            <w:pPr>
              <w:snapToGrid w:val="0"/>
              <w:spacing w:line="240" w:lineRule="atLeast"/>
              <w:jc w:val="center"/>
              <w:rPr>
                <w:szCs w:val="21"/>
              </w:rPr>
            </w:pPr>
            <w:r w:rsidRPr="005361C0">
              <w:rPr>
                <w:szCs w:val="21"/>
              </w:rPr>
              <w:t>5</w:t>
            </w:r>
            <w:r w:rsidRPr="005361C0">
              <w:rPr>
                <w:rFonts w:hint="eastAsia"/>
                <w:szCs w:val="21"/>
              </w:rPr>
              <w:t>0</w:t>
            </w:r>
          </w:p>
        </w:tc>
        <w:tc>
          <w:tcPr>
            <w:tcW w:w="1445" w:type="dxa"/>
            <w:vAlign w:val="center"/>
          </w:tcPr>
          <w:p w:rsidR="00E45D9C" w:rsidRPr="005361C0" w:rsidRDefault="00917B17">
            <w:pPr>
              <w:jc w:val="center"/>
              <w:rPr>
                <w:szCs w:val="21"/>
              </w:rPr>
            </w:pPr>
            <w:r w:rsidRPr="005361C0">
              <w:rPr>
                <w:rFonts w:hint="eastAsia"/>
                <w:szCs w:val="21"/>
              </w:rPr>
              <w:t>100</w:t>
            </w:r>
          </w:p>
        </w:tc>
      </w:tr>
      <w:tr w:rsidR="005361C0" w:rsidRPr="005361C0">
        <w:trPr>
          <w:cantSplit/>
          <w:trHeight w:val="284"/>
          <w:jc w:val="center"/>
        </w:trPr>
        <w:tc>
          <w:tcPr>
            <w:tcW w:w="3731" w:type="dxa"/>
            <w:vMerge/>
            <w:vAlign w:val="center"/>
          </w:tcPr>
          <w:p w:rsidR="00E45D9C" w:rsidRPr="005361C0" w:rsidRDefault="00E45D9C">
            <w:pPr>
              <w:snapToGrid w:val="0"/>
              <w:spacing w:line="240" w:lineRule="atLeast"/>
              <w:rPr>
                <w:szCs w:val="21"/>
              </w:rPr>
            </w:pPr>
          </w:p>
        </w:tc>
        <w:tc>
          <w:tcPr>
            <w:tcW w:w="1987" w:type="dxa"/>
            <w:vAlign w:val="center"/>
          </w:tcPr>
          <w:p w:rsidR="00E45D9C" w:rsidRPr="005361C0" w:rsidRDefault="00917B17">
            <w:pPr>
              <w:snapToGrid w:val="0"/>
              <w:spacing w:line="240" w:lineRule="atLeast"/>
              <w:jc w:val="center"/>
              <w:rPr>
                <w:szCs w:val="21"/>
              </w:rPr>
            </w:pPr>
            <w:r w:rsidRPr="005361C0">
              <w:rPr>
                <w:szCs w:val="21"/>
              </w:rPr>
              <w:t>基本满意</w:t>
            </w:r>
          </w:p>
        </w:tc>
        <w:tc>
          <w:tcPr>
            <w:tcW w:w="1264" w:type="dxa"/>
            <w:vAlign w:val="center"/>
          </w:tcPr>
          <w:p w:rsidR="00E45D9C" w:rsidRPr="005361C0" w:rsidRDefault="00917B17">
            <w:pPr>
              <w:snapToGrid w:val="0"/>
              <w:spacing w:line="240" w:lineRule="atLeast"/>
              <w:jc w:val="center"/>
              <w:rPr>
                <w:szCs w:val="21"/>
              </w:rPr>
            </w:pPr>
            <w:r w:rsidRPr="005361C0">
              <w:rPr>
                <w:rFonts w:hint="eastAsia"/>
                <w:szCs w:val="21"/>
              </w:rPr>
              <w:t>0</w:t>
            </w:r>
          </w:p>
        </w:tc>
        <w:tc>
          <w:tcPr>
            <w:tcW w:w="1445" w:type="dxa"/>
            <w:vAlign w:val="center"/>
          </w:tcPr>
          <w:p w:rsidR="00E45D9C" w:rsidRPr="005361C0" w:rsidRDefault="00917B17">
            <w:pPr>
              <w:jc w:val="center"/>
              <w:rPr>
                <w:szCs w:val="21"/>
              </w:rPr>
            </w:pPr>
            <w:r w:rsidRPr="005361C0">
              <w:rPr>
                <w:rFonts w:hint="eastAsia"/>
                <w:szCs w:val="21"/>
              </w:rPr>
              <w:t>0</w:t>
            </w:r>
          </w:p>
        </w:tc>
      </w:tr>
      <w:tr w:rsidR="005361C0" w:rsidRPr="005361C0">
        <w:trPr>
          <w:cantSplit/>
          <w:trHeight w:val="284"/>
          <w:jc w:val="center"/>
        </w:trPr>
        <w:tc>
          <w:tcPr>
            <w:tcW w:w="3731" w:type="dxa"/>
            <w:vMerge/>
            <w:vAlign w:val="center"/>
          </w:tcPr>
          <w:p w:rsidR="00E45D9C" w:rsidRPr="005361C0" w:rsidRDefault="00E45D9C">
            <w:pPr>
              <w:snapToGrid w:val="0"/>
              <w:spacing w:line="240" w:lineRule="atLeast"/>
              <w:rPr>
                <w:szCs w:val="21"/>
              </w:rPr>
            </w:pPr>
          </w:p>
        </w:tc>
        <w:tc>
          <w:tcPr>
            <w:tcW w:w="1987" w:type="dxa"/>
            <w:vAlign w:val="center"/>
          </w:tcPr>
          <w:p w:rsidR="00E45D9C" w:rsidRPr="005361C0" w:rsidRDefault="00917B17">
            <w:pPr>
              <w:snapToGrid w:val="0"/>
              <w:spacing w:line="240" w:lineRule="atLeast"/>
              <w:jc w:val="center"/>
              <w:rPr>
                <w:szCs w:val="21"/>
              </w:rPr>
            </w:pPr>
            <w:r w:rsidRPr="005361C0">
              <w:rPr>
                <w:szCs w:val="21"/>
              </w:rPr>
              <w:t>不满意</w:t>
            </w:r>
          </w:p>
        </w:tc>
        <w:tc>
          <w:tcPr>
            <w:tcW w:w="1264" w:type="dxa"/>
            <w:vAlign w:val="center"/>
          </w:tcPr>
          <w:p w:rsidR="00E45D9C" w:rsidRPr="005361C0" w:rsidRDefault="00917B17">
            <w:pPr>
              <w:snapToGrid w:val="0"/>
              <w:spacing w:line="240" w:lineRule="atLeast"/>
              <w:jc w:val="center"/>
              <w:rPr>
                <w:szCs w:val="21"/>
              </w:rPr>
            </w:pPr>
            <w:r w:rsidRPr="005361C0">
              <w:rPr>
                <w:szCs w:val="21"/>
              </w:rPr>
              <w:t>0</w:t>
            </w:r>
          </w:p>
        </w:tc>
        <w:tc>
          <w:tcPr>
            <w:tcW w:w="1445" w:type="dxa"/>
            <w:vAlign w:val="center"/>
          </w:tcPr>
          <w:p w:rsidR="00E45D9C" w:rsidRPr="005361C0" w:rsidRDefault="00917B17">
            <w:pPr>
              <w:jc w:val="center"/>
              <w:rPr>
                <w:szCs w:val="21"/>
              </w:rPr>
            </w:pPr>
            <w:r w:rsidRPr="005361C0">
              <w:rPr>
                <w:rFonts w:hint="eastAsia"/>
                <w:szCs w:val="21"/>
              </w:rPr>
              <w:t>0</w:t>
            </w:r>
          </w:p>
        </w:tc>
      </w:tr>
    </w:tbl>
    <w:p w:rsidR="00E45D9C" w:rsidRPr="005361C0" w:rsidRDefault="00917B17" w:rsidP="00951BA5">
      <w:pPr>
        <w:rPr>
          <w:sz w:val="28"/>
          <w:szCs w:val="28"/>
        </w:rPr>
      </w:pPr>
      <w:bookmarkStart w:id="142" w:name="_Toc528424860"/>
      <w:r w:rsidRPr="005361C0">
        <w:rPr>
          <w:rFonts w:hint="eastAsia"/>
          <w:sz w:val="28"/>
          <w:szCs w:val="28"/>
        </w:rPr>
        <w:t>由此可见，</w:t>
      </w:r>
      <w:r w:rsidRPr="005361C0">
        <w:rPr>
          <w:rFonts w:hint="eastAsia"/>
          <w:sz w:val="28"/>
          <w:szCs w:val="28"/>
        </w:rPr>
        <w:t>100</w:t>
      </w:r>
      <w:r w:rsidRPr="005361C0">
        <w:rPr>
          <w:sz w:val="28"/>
          <w:szCs w:val="28"/>
        </w:rPr>
        <w:t>%</w:t>
      </w:r>
      <w:r w:rsidRPr="005361C0">
        <w:rPr>
          <w:rFonts w:hint="eastAsia"/>
          <w:sz w:val="28"/>
          <w:szCs w:val="28"/>
        </w:rPr>
        <w:t>的被调查者对本项目的环保执行情况表示满意或基本满意。</w:t>
      </w:r>
    </w:p>
    <w:p w:rsidR="00E45D9C" w:rsidRPr="005361C0" w:rsidRDefault="00917B17">
      <w:pPr>
        <w:pStyle w:val="1"/>
        <w:spacing w:before="240" w:after="120"/>
      </w:pPr>
      <w:r w:rsidRPr="005361C0">
        <w:br w:type="page"/>
      </w:r>
      <w:bookmarkStart w:id="143" w:name="_Toc416716610"/>
      <w:bookmarkStart w:id="144" w:name="_Toc435702808"/>
      <w:bookmarkStart w:id="145" w:name="_Toc470251663"/>
      <w:bookmarkStart w:id="146" w:name="_Toc531605512"/>
      <w:r w:rsidRPr="005361C0">
        <w:lastRenderedPageBreak/>
        <w:t>第十章结论与建议</w:t>
      </w:r>
      <w:bookmarkEnd w:id="142"/>
      <w:bookmarkEnd w:id="143"/>
      <w:bookmarkEnd w:id="144"/>
      <w:bookmarkEnd w:id="145"/>
      <w:bookmarkEnd w:id="146"/>
    </w:p>
    <w:p w:rsidR="00E45D9C" w:rsidRPr="005361C0" w:rsidRDefault="00917B17">
      <w:pPr>
        <w:pStyle w:val="affa"/>
        <w:rPr>
          <w:rFonts w:eastAsia="宋体"/>
        </w:rPr>
      </w:pPr>
      <w:bookmarkStart w:id="147" w:name="_Toc435702809"/>
      <w:bookmarkStart w:id="148" w:name="_Toc470251664"/>
      <w:bookmarkStart w:id="149" w:name="_Toc416716611"/>
      <w:bookmarkStart w:id="150" w:name="_Toc531605513"/>
      <w:r w:rsidRPr="005361C0">
        <w:rPr>
          <w:rFonts w:eastAsia="宋体"/>
        </w:rPr>
        <w:t>10.1</w:t>
      </w:r>
      <w:r w:rsidRPr="005361C0">
        <w:rPr>
          <w:rFonts w:eastAsia="宋体"/>
        </w:rPr>
        <w:t>工程基本情况</w:t>
      </w:r>
      <w:bookmarkEnd w:id="147"/>
      <w:bookmarkEnd w:id="148"/>
      <w:bookmarkEnd w:id="149"/>
      <w:bookmarkEnd w:id="150"/>
    </w:p>
    <w:p w:rsidR="00E45D9C" w:rsidRPr="005361C0" w:rsidRDefault="00917B17">
      <w:pPr>
        <w:spacing w:line="360" w:lineRule="auto"/>
        <w:ind w:firstLineChars="200" w:firstLine="560"/>
        <w:rPr>
          <w:sz w:val="28"/>
          <w:szCs w:val="28"/>
        </w:rPr>
      </w:pPr>
      <w:bookmarkStart w:id="151" w:name="_Toc409636773"/>
      <w:bookmarkStart w:id="152" w:name="_Toc416716612"/>
      <w:bookmarkStart w:id="153" w:name="_Toc470251665"/>
      <w:bookmarkStart w:id="154" w:name="_Toc435702810"/>
      <w:r w:rsidRPr="005361C0">
        <w:rPr>
          <w:rFonts w:hint="eastAsia"/>
          <w:sz w:val="28"/>
          <w:szCs w:val="28"/>
        </w:rPr>
        <w:t>山东清沂山石化科技有限公司位于山东省临沂市沂水县庐山化工项目集中区，处于沂水县东南部，距沂水县城区约</w:t>
      </w:r>
      <w:r w:rsidRPr="005361C0">
        <w:rPr>
          <w:rFonts w:hint="eastAsia"/>
          <w:sz w:val="28"/>
          <w:szCs w:val="28"/>
        </w:rPr>
        <w:t>6km</w:t>
      </w:r>
      <w:r w:rsidRPr="005361C0">
        <w:rPr>
          <w:rFonts w:hint="eastAsia"/>
          <w:sz w:val="28"/>
          <w:szCs w:val="28"/>
        </w:rPr>
        <w:t>处，公司成立于</w:t>
      </w:r>
      <w:r w:rsidRPr="005361C0">
        <w:rPr>
          <w:rFonts w:hint="eastAsia"/>
          <w:sz w:val="28"/>
          <w:szCs w:val="28"/>
        </w:rPr>
        <w:t>2011</w:t>
      </w:r>
      <w:r w:rsidRPr="005361C0">
        <w:rPr>
          <w:rFonts w:hint="eastAsia"/>
          <w:sz w:val="28"/>
          <w:szCs w:val="28"/>
        </w:rPr>
        <w:t>年，主要从事石油加工行业。</w:t>
      </w:r>
    </w:p>
    <w:p w:rsidR="00E45D9C" w:rsidRPr="005361C0" w:rsidRDefault="00917B17">
      <w:pPr>
        <w:spacing w:line="360" w:lineRule="auto"/>
        <w:ind w:firstLineChars="200" w:firstLine="560"/>
        <w:rPr>
          <w:sz w:val="28"/>
          <w:szCs w:val="28"/>
        </w:rPr>
      </w:pPr>
      <w:r w:rsidRPr="005361C0">
        <w:rPr>
          <w:rFonts w:hint="eastAsia"/>
          <w:sz w:val="28"/>
          <w:szCs w:val="28"/>
        </w:rPr>
        <w:t>2012</w:t>
      </w:r>
      <w:r w:rsidRPr="005361C0">
        <w:rPr>
          <w:rFonts w:hint="eastAsia"/>
          <w:sz w:val="28"/>
          <w:szCs w:val="28"/>
        </w:rPr>
        <w:t>年山东海美侬项目咨询有限公司完成</w:t>
      </w:r>
      <w:r w:rsidRPr="005361C0">
        <w:rPr>
          <w:sz w:val="28"/>
          <w:szCs w:val="28"/>
        </w:rPr>
        <w:t>了</w:t>
      </w:r>
      <w:r w:rsidRPr="005361C0">
        <w:rPr>
          <w:rFonts w:hint="eastAsia"/>
          <w:sz w:val="28"/>
          <w:szCs w:val="28"/>
        </w:rPr>
        <w:t>《山东清沂山石化科技有限公司</w:t>
      </w:r>
      <w:r w:rsidRPr="005361C0">
        <w:rPr>
          <w:rFonts w:hint="eastAsia"/>
          <w:sz w:val="28"/>
          <w:szCs w:val="28"/>
        </w:rPr>
        <w:t>100</w:t>
      </w:r>
      <w:r w:rsidRPr="005361C0">
        <w:rPr>
          <w:rFonts w:hint="eastAsia"/>
          <w:sz w:val="28"/>
          <w:szCs w:val="28"/>
        </w:rPr>
        <w:t>万吨</w:t>
      </w:r>
      <w:r w:rsidRPr="005361C0">
        <w:rPr>
          <w:rFonts w:hint="eastAsia"/>
          <w:sz w:val="28"/>
          <w:szCs w:val="28"/>
        </w:rPr>
        <w:t>/</w:t>
      </w:r>
      <w:r w:rsidRPr="005361C0">
        <w:rPr>
          <w:rFonts w:hint="eastAsia"/>
          <w:sz w:val="28"/>
          <w:szCs w:val="28"/>
        </w:rPr>
        <w:t>年润滑油基础油及副产品综合利用项目环境影响报告书》，山东</w:t>
      </w:r>
      <w:r w:rsidRPr="005361C0">
        <w:rPr>
          <w:sz w:val="28"/>
          <w:szCs w:val="28"/>
        </w:rPr>
        <w:t>省</w:t>
      </w:r>
      <w:r w:rsidRPr="005361C0">
        <w:rPr>
          <w:rFonts w:hint="eastAsia"/>
          <w:sz w:val="28"/>
          <w:szCs w:val="28"/>
        </w:rPr>
        <w:t>环境</w:t>
      </w:r>
      <w:r w:rsidRPr="005361C0">
        <w:rPr>
          <w:sz w:val="28"/>
          <w:szCs w:val="28"/>
        </w:rPr>
        <w:t>保护厅以</w:t>
      </w:r>
      <w:r w:rsidRPr="005361C0">
        <w:rPr>
          <w:rFonts w:hint="eastAsia"/>
          <w:sz w:val="28"/>
          <w:szCs w:val="28"/>
        </w:rPr>
        <w:t>“</w:t>
      </w:r>
      <w:r w:rsidRPr="005361C0">
        <w:rPr>
          <w:sz w:val="28"/>
          <w:szCs w:val="28"/>
        </w:rPr>
        <w:t>鲁环审</w:t>
      </w:r>
      <w:r w:rsidRPr="005361C0">
        <w:rPr>
          <w:sz w:val="28"/>
          <w:szCs w:val="28"/>
        </w:rPr>
        <w:t>[</w:t>
      </w:r>
      <w:r w:rsidRPr="005361C0">
        <w:rPr>
          <w:rFonts w:hint="eastAsia"/>
          <w:sz w:val="28"/>
          <w:szCs w:val="28"/>
        </w:rPr>
        <w:t>2012</w:t>
      </w:r>
      <w:r w:rsidRPr="005361C0">
        <w:rPr>
          <w:sz w:val="28"/>
          <w:szCs w:val="28"/>
        </w:rPr>
        <w:t>]</w:t>
      </w:r>
      <w:r w:rsidRPr="005361C0">
        <w:rPr>
          <w:rFonts w:hint="eastAsia"/>
          <w:sz w:val="28"/>
          <w:szCs w:val="28"/>
        </w:rPr>
        <w:t>146</w:t>
      </w:r>
      <w:r w:rsidRPr="005361C0">
        <w:rPr>
          <w:sz w:val="28"/>
          <w:szCs w:val="28"/>
        </w:rPr>
        <w:t>号</w:t>
      </w:r>
      <w:r w:rsidRPr="005361C0">
        <w:rPr>
          <w:rFonts w:hint="eastAsia"/>
          <w:sz w:val="28"/>
          <w:szCs w:val="28"/>
        </w:rPr>
        <w:t>”文</w:t>
      </w:r>
      <w:r w:rsidRPr="005361C0">
        <w:rPr>
          <w:sz w:val="28"/>
          <w:szCs w:val="28"/>
        </w:rPr>
        <w:t>下达了环评批复</w:t>
      </w:r>
      <w:r w:rsidRPr="005361C0">
        <w:rPr>
          <w:rFonts w:hint="eastAsia"/>
          <w:sz w:val="28"/>
          <w:szCs w:val="28"/>
        </w:rPr>
        <w:t>。实际建设过程中该项目有厂区平面布置变化、项目由一次建设变化为分期建设以及部分装置工艺及规模变化等变更</w:t>
      </w:r>
      <w:r w:rsidRPr="005361C0">
        <w:rPr>
          <w:sz w:val="28"/>
          <w:szCs w:val="28"/>
        </w:rPr>
        <w:t>，</w:t>
      </w:r>
      <w:r w:rsidRPr="005361C0">
        <w:rPr>
          <w:rFonts w:hint="eastAsia"/>
          <w:sz w:val="28"/>
          <w:szCs w:val="28"/>
        </w:rPr>
        <w:t>因此</w:t>
      </w:r>
      <w:r w:rsidRPr="005361C0">
        <w:rPr>
          <w:rFonts w:hint="eastAsia"/>
          <w:sz w:val="28"/>
          <w:szCs w:val="28"/>
        </w:rPr>
        <w:t>2013</w:t>
      </w:r>
      <w:r w:rsidRPr="005361C0">
        <w:rPr>
          <w:rFonts w:hint="eastAsia"/>
          <w:sz w:val="28"/>
          <w:szCs w:val="28"/>
        </w:rPr>
        <w:t>年</w:t>
      </w:r>
      <w:r w:rsidRPr="005361C0">
        <w:rPr>
          <w:rFonts w:hint="eastAsia"/>
          <w:sz w:val="28"/>
          <w:szCs w:val="28"/>
        </w:rPr>
        <w:t>11</w:t>
      </w:r>
      <w:r w:rsidRPr="005361C0">
        <w:rPr>
          <w:rFonts w:hint="eastAsia"/>
          <w:sz w:val="28"/>
          <w:szCs w:val="28"/>
        </w:rPr>
        <w:t>月，企业委托山东海美侬项目咨询有限公司编制完成《山东清沂山石化科技有限公司</w:t>
      </w:r>
      <w:r w:rsidRPr="005361C0">
        <w:rPr>
          <w:rFonts w:hint="eastAsia"/>
          <w:sz w:val="28"/>
          <w:szCs w:val="28"/>
        </w:rPr>
        <w:t>100</w:t>
      </w:r>
      <w:r w:rsidRPr="005361C0">
        <w:rPr>
          <w:rFonts w:hint="eastAsia"/>
          <w:sz w:val="28"/>
          <w:szCs w:val="28"/>
        </w:rPr>
        <w:t>万吨</w:t>
      </w:r>
      <w:r w:rsidRPr="005361C0">
        <w:rPr>
          <w:rFonts w:hint="eastAsia"/>
          <w:sz w:val="28"/>
          <w:szCs w:val="28"/>
        </w:rPr>
        <w:t>/</w:t>
      </w:r>
      <w:r w:rsidRPr="005361C0">
        <w:rPr>
          <w:rFonts w:hint="eastAsia"/>
          <w:sz w:val="28"/>
          <w:szCs w:val="28"/>
        </w:rPr>
        <w:t>年润滑油基础油及副产品综合利用项目环境影响变更报告》，同年</w:t>
      </w:r>
      <w:r w:rsidRPr="005361C0">
        <w:rPr>
          <w:sz w:val="28"/>
          <w:szCs w:val="28"/>
        </w:rPr>
        <w:t>山东省环境保护</w:t>
      </w:r>
      <w:r w:rsidRPr="005361C0">
        <w:rPr>
          <w:rFonts w:hint="eastAsia"/>
          <w:sz w:val="28"/>
          <w:szCs w:val="28"/>
        </w:rPr>
        <w:t>厅对该变更报告以“鲁环评函</w:t>
      </w:r>
      <w:r w:rsidRPr="005361C0">
        <w:rPr>
          <w:rFonts w:hint="eastAsia"/>
          <w:sz w:val="28"/>
          <w:szCs w:val="28"/>
        </w:rPr>
        <w:t>[2013]215</w:t>
      </w:r>
      <w:r w:rsidRPr="005361C0">
        <w:rPr>
          <w:rFonts w:hint="eastAsia"/>
          <w:sz w:val="28"/>
          <w:szCs w:val="28"/>
        </w:rPr>
        <w:t>号”文进行批复；</w:t>
      </w:r>
      <w:r w:rsidRPr="005361C0">
        <w:rPr>
          <w:sz w:val="28"/>
          <w:szCs w:val="28"/>
        </w:rPr>
        <w:t>项目分</w:t>
      </w:r>
      <w:r w:rsidRPr="005361C0">
        <w:rPr>
          <w:rFonts w:hint="eastAsia"/>
          <w:sz w:val="28"/>
          <w:szCs w:val="28"/>
        </w:rPr>
        <w:t>三</w:t>
      </w:r>
      <w:r w:rsidRPr="005361C0">
        <w:rPr>
          <w:sz w:val="28"/>
          <w:szCs w:val="28"/>
        </w:rPr>
        <w:t>期</w:t>
      </w:r>
      <w:r w:rsidRPr="005361C0">
        <w:rPr>
          <w:rFonts w:hint="eastAsia"/>
          <w:sz w:val="28"/>
          <w:szCs w:val="28"/>
        </w:rPr>
        <w:t>建设</w:t>
      </w:r>
      <w:r w:rsidRPr="005361C0">
        <w:rPr>
          <w:sz w:val="28"/>
          <w:szCs w:val="28"/>
        </w:rPr>
        <w:t>，</w:t>
      </w:r>
      <w:r w:rsidRPr="005361C0">
        <w:rPr>
          <w:rFonts w:hint="eastAsia"/>
          <w:sz w:val="28"/>
          <w:szCs w:val="28"/>
        </w:rPr>
        <w:t>一期工程于</w:t>
      </w:r>
      <w:r w:rsidRPr="005361C0">
        <w:rPr>
          <w:rFonts w:hint="eastAsia"/>
          <w:sz w:val="28"/>
          <w:szCs w:val="28"/>
        </w:rPr>
        <w:t>2015</w:t>
      </w:r>
      <w:r w:rsidRPr="005361C0">
        <w:rPr>
          <w:rFonts w:hint="eastAsia"/>
          <w:sz w:val="28"/>
          <w:szCs w:val="28"/>
        </w:rPr>
        <w:t>年已完成山东</w:t>
      </w:r>
      <w:r w:rsidRPr="005361C0">
        <w:rPr>
          <w:sz w:val="28"/>
          <w:szCs w:val="28"/>
        </w:rPr>
        <w:t>省环境保护厅以</w:t>
      </w:r>
      <w:r w:rsidRPr="005361C0">
        <w:rPr>
          <w:rFonts w:hint="eastAsia"/>
          <w:sz w:val="28"/>
          <w:szCs w:val="28"/>
        </w:rPr>
        <w:t>“鲁环验</w:t>
      </w:r>
      <w:r w:rsidRPr="005361C0">
        <w:rPr>
          <w:rFonts w:hint="eastAsia"/>
          <w:sz w:val="28"/>
          <w:szCs w:val="28"/>
        </w:rPr>
        <w:t>[2015]</w:t>
      </w:r>
      <w:r w:rsidRPr="005361C0">
        <w:rPr>
          <w:sz w:val="28"/>
          <w:szCs w:val="28"/>
        </w:rPr>
        <w:t>83</w:t>
      </w:r>
      <w:r w:rsidRPr="005361C0">
        <w:rPr>
          <w:rFonts w:hint="eastAsia"/>
          <w:sz w:val="28"/>
          <w:szCs w:val="28"/>
        </w:rPr>
        <w:t>号”文进行验收批复，本次验收项目为</w:t>
      </w:r>
      <w:r w:rsidRPr="005361C0">
        <w:rPr>
          <w:rFonts w:hint="eastAsia"/>
          <w:sz w:val="28"/>
          <w:szCs w:val="28"/>
        </w:rPr>
        <w:t>300</w:t>
      </w:r>
      <w:r w:rsidRPr="005361C0">
        <w:rPr>
          <w:rFonts w:hint="eastAsia"/>
          <w:sz w:val="28"/>
          <w:szCs w:val="28"/>
        </w:rPr>
        <w:t>万</w:t>
      </w:r>
      <w:r w:rsidRPr="005361C0">
        <w:rPr>
          <w:rFonts w:hint="eastAsia"/>
          <w:sz w:val="28"/>
          <w:szCs w:val="28"/>
        </w:rPr>
        <w:t>t/a</w:t>
      </w:r>
      <w:r w:rsidRPr="005361C0">
        <w:rPr>
          <w:rFonts w:hint="eastAsia"/>
          <w:sz w:val="28"/>
          <w:szCs w:val="28"/>
        </w:rPr>
        <w:t>原料预处理装置（以下简称本项目），属于二期工程；根据</w:t>
      </w:r>
      <w:r w:rsidRPr="005361C0">
        <w:rPr>
          <w:sz w:val="28"/>
          <w:szCs w:val="28"/>
        </w:rPr>
        <w:t>环境影响评价报告书及其批复、设计文件和环境保护有关规定</w:t>
      </w:r>
      <w:r w:rsidRPr="005361C0">
        <w:rPr>
          <w:rFonts w:hint="eastAsia"/>
          <w:sz w:val="28"/>
          <w:szCs w:val="28"/>
        </w:rPr>
        <w:t>，</w:t>
      </w:r>
      <w:r w:rsidRPr="005361C0">
        <w:rPr>
          <w:rFonts w:hint="eastAsia"/>
          <w:sz w:val="28"/>
          <w:szCs w:val="28"/>
        </w:rPr>
        <w:t>2016</w:t>
      </w:r>
      <w:r w:rsidRPr="005361C0">
        <w:rPr>
          <w:rFonts w:hint="eastAsia"/>
          <w:sz w:val="28"/>
          <w:szCs w:val="28"/>
        </w:rPr>
        <w:t>年</w:t>
      </w:r>
      <w:r w:rsidRPr="005361C0">
        <w:rPr>
          <w:rFonts w:hint="eastAsia"/>
          <w:sz w:val="28"/>
          <w:szCs w:val="28"/>
        </w:rPr>
        <w:t>11</w:t>
      </w:r>
      <w:r w:rsidRPr="005361C0">
        <w:rPr>
          <w:rFonts w:hint="eastAsia"/>
          <w:sz w:val="28"/>
          <w:szCs w:val="28"/>
        </w:rPr>
        <w:t>月企业委托山东省环境保护科学研究设计院完成</w:t>
      </w:r>
      <w:r w:rsidRPr="005361C0">
        <w:rPr>
          <w:sz w:val="28"/>
          <w:szCs w:val="28"/>
        </w:rPr>
        <w:t>了</w:t>
      </w:r>
      <w:r w:rsidRPr="005361C0">
        <w:rPr>
          <w:rFonts w:hint="eastAsia"/>
          <w:sz w:val="28"/>
          <w:szCs w:val="28"/>
        </w:rPr>
        <w:t>《山东清沂山石化科技有限公司</w:t>
      </w:r>
      <w:r w:rsidRPr="005361C0">
        <w:rPr>
          <w:rFonts w:hint="eastAsia"/>
          <w:sz w:val="28"/>
          <w:szCs w:val="28"/>
        </w:rPr>
        <w:t>100</w:t>
      </w:r>
      <w:r w:rsidRPr="005361C0">
        <w:rPr>
          <w:rFonts w:hint="eastAsia"/>
          <w:sz w:val="28"/>
          <w:szCs w:val="28"/>
        </w:rPr>
        <w:t>万吨</w:t>
      </w:r>
      <w:r w:rsidRPr="005361C0">
        <w:rPr>
          <w:rFonts w:hint="eastAsia"/>
          <w:sz w:val="28"/>
          <w:szCs w:val="28"/>
        </w:rPr>
        <w:t>/</w:t>
      </w:r>
      <w:r w:rsidRPr="005361C0">
        <w:rPr>
          <w:rFonts w:hint="eastAsia"/>
          <w:sz w:val="28"/>
          <w:szCs w:val="28"/>
        </w:rPr>
        <w:t>年润滑油基础油及副产品综合利用项目（二期工程）</w:t>
      </w:r>
      <w:r w:rsidRPr="005361C0">
        <w:rPr>
          <w:sz w:val="28"/>
          <w:szCs w:val="28"/>
        </w:rPr>
        <w:t>30</w:t>
      </w:r>
      <w:r w:rsidRPr="005361C0">
        <w:rPr>
          <w:rFonts w:hint="eastAsia"/>
          <w:sz w:val="28"/>
          <w:szCs w:val="28"/>
        </w:rPr>
        <w:t>0</w:t>
      </w:r>
      <w:r w:rsidRPr="005361C0">
        <w:rPr>
          <w:sz w:val="28"/>
          <w:szCs w:val="28"/>
        </w:rPr>
        <w:t>万</w:t>
      </w:r>
      <w:r w:rsidRPr="005361C0">
        <w:rPr>
          <w:sz w:val="28"/>
          <w:szCs w:val="28"/>
        </w:rPr>
        <w:t>t/a</w:t>
      </w:r>
      <w:r w:rsidRPr="005361C0">
        <w:rPr>
          <w:rFonts w:hint="eastAsia"/>
          <w:sz w:val="28"/>
          <w:szCs w:val="28"/>
        </w:rPr>
        <w:t>原料预处理</w:t>
      </w:r>
      <w:r w:rsidRPr="005361C0">
        <w:rPr>
          <w:sz w:val="28"/>
          <w:szCs w:val="28"/>
        </w:rPr>
        <w:t>装置</w:t>
      </w:r>
      <w:r w:rsidRPr="005361C0">
        <w:rPr>
          <w:rFonts w:hint="eastAsia"/>
          <w:sz w:val="28"/>
          <w:szCs w:val="28"/>
        </w:rPr>
        <w:t>施工期</w:t>
      </w:r>
      <w:r w:rsidRPr="005361C0">
        <w:rPr>
          <w:sz w:val="28"/>
          <w:szCs w:val="28"/>
        </w:rPr>
        <w:t>环境监理报告</w:t>
      </w:r>
      <w:r w:rsidRPr="005361C0">
        <w:rPr>
          <w:rFonts w:hint="eastAsia"/>
          <w:sz w:val="28"/>
          <w:szCs w:val="28"/>
        </w:rPr>
        <w:t>》。</w:t>
      </w:r>
    </w:p>
    <w:p w:rsidR="00E45D9C" w:rsidRPr="005361C0" w:rsidRDefault="00917B17">
      <w:pPr>
        <w:pStyle w:val="affa"/>
        <w:rPr>
          <w:rFonts w:eastAsia="宋体"/>
        </w:rPr>
      </w:pPr>
      <w:bookmarkStart w:id="155" w:name="_Toc531605514"/>
      <w:r w:rsidRPr="005361C0">
        <w:rPr>
          <w:rFonts w:eastAsia="宋体"/>
        </w:rPr>
        <w:t>10.2</w:t>
      </w:r>
      <w:r w:rsidRPr="005361C0">
        <w:rPr>
          <w:rFonts w:eastAsia="宋体"/>
        </w:rPr>
        <w:t>环保执行情况</w:t>
      </w:r>
      <w:bookmarkEnd w:id="151"/>
      <w:bookmarkEnd w:id="152"/>
      <w:bookmarkEnd w:id="153"/>
      <w:bookmarkEnd w:id="154"/>
      <w:bookmarkEnd w:id="155"/>
    </w:p>
    <w:p w:rsidR="00E45D9C" w:rsidRPr="005361C0" w:rsidRDefault="00917B17" w:rsidP="008050BE">
      <w:pPr>
        <w:snapToGrid w:val="0"/>
        <w:spacing w:beforeLines="100" w:before="240" w:line="360" w:lineRule="auto"/>
        <w:rPr>
          <w:b/>
          <w:sz w:val="28"/>
          <w:szCs w:val="28"/>
        </w:rPr>
      </w:pPr>
      <w:r w:rsidRPr="005361C0">
        <w:rPr>
          <w:b/>
          <w:sz w:val="28"/>
          <w:szCs w:val="28"/>
        </w:rPr>
        <w:t>10.2.1</w:t>
      </w:r>
      <w:r w:rsidRPr="005361C0">
        <w:rPr>
          <w:b/>
          <w:sz w:val="28"/>
          <w:szCs w:val="28"/>
        </w:rPr>
        <w:t>废气</w:t>
      </w:r>
    </w:p>
    <w:p w:rsidR="00E45D9C" w:rsidRPr="005361C0" w:rsidRDefault="00917B17">
      <w:pPr>
        <w:snapToGrid w:val="0"/>
        <w:spacing w:line="360" w:lineRule="auto"/>
        <w:ind w:firstLineChars="200" w:firstLine="560"/>
        <w:rPr>
          <w:sz w:val="28"/>
          <w:szCs w:val="28"/>
        </w:rPr>
      </w:pPr>
      <w:r w:rsidRPr="005361C0">
        <w:rPr>
          <w:rFonts w:hAnsi="宋体" w:hint="eastAsia"/>
          <w:sz w:val="28"/>
          <w:szCs w:val="28"/>
        </w:rPr>
        <w:t>本项目</w:t>
      </w:r>
      <w:r w:rsidRPr="005361C0">
        <w:rPr>
          <w:sz w:val="28"/>
          <w:szCs w:val="28"/>
        </w:rPr>
        <w:t>废</w:t>
      </w:r>
      <w:r w:rsidRPr="005361C0">
        <w:rPr>
          <w:rFonts w:hint="eastAsia"/>
          <w:sz w:val="28"/>
          <w:szCs w:val="28"/>
        </w:rPr>
        <w:t>气</w:t>
      </w:r>
      <w:r w:rsidRPr="005361C0">
        <w:rPr>
          <w:sz w:val="28"/>
          <w:szCs w:val="28"/>
        </w:rPr>
        <w:t>主要包括</w:t>
      </w:r>
      <w:r w:rsidRPr="005361C0">
        <w:rPr>
          <w:rFonts w:hint="eastAsia"/>
          <w:sz w:val="28"/>
          <w:szCs w:val="28"/>
        </w:rPr>
        <w:t>生产过程中有组织排放废气，生产</w:t>
      </w:r>
      <w:r w:rsidRPr="005361C0">
        <w:rPr>
          <w:sz w:val="28"/>
          <w:szCs w:val="28"/>
        </w:rPr>
        <w:t>装置区及</w:t>
      </w:r>
      <w:r w:rsidRPr="005361C0">
        <w:rPr>
          <w:sz w:val="28"/>
          <w:szCs w:val="28"/>
        </w:rPr>
        <w:lastRenderedPageBreak/>
        <w:t>废气处理设施产生的</w:t>
      </w:r>
      <w:r w:rsidRPr="005361C0">
        <w:rPr>
          <w:rFonts w:hint="eastAsia"/>
          <w:sz w:val="28"/>
          <w:szCs w:val="28"/>
        </w:rPr>
        <w:t>无组织废气。</w:t>
      </w:r>
    </w:p>
    <w:p w:rsidR="00E45D9C" w:rsidRPr="005361C0" w:rsidRDefault="00917B17">
      <w:pPr>
        <w:pStyle w:val="af0"/>
        <w:spacing w:line="360" w:lineRule="auto"/>
        <w:ind w:firstLineChars="200" w:firstLine="560"/>
        <w:rPr>
          <w:rFonts w:hAnsi="宋体"/>
          <w:bCs/>
          <w:sz w:val="28"/>
          <w:szCs w:val="28"/>
        </w:rPr>
      </w:pPr>
      <w:r w:rsidRPr="005361C0">
        <w:rPr>
          <w:rFonts w:hAnsi="宋体" w:hint="eastAsia"/>
          <w:bCs/>
          <w:sz w:val="28"/>
          <w:szCs w:val="28"/>
        </w:rPr>
        <w:t>装置区加热炉安装低氮燃烧器，燃料采用低硫燃料气，加热炉烟气经</w:t>
      </w:r>
      <w:r w:rsidRPr="005361C0">
        <w:rPr>
          <w:rFonts w:hAnsi="宋体"/>
          <w:bCs/>
          <w:sz w:val="28"/>
          <w:szCs w:val="28"/>
        </w:rPr>
        <w:t>60m</w:t>
      </w:r>
      <w:r w:rsidRPr="005361C0">
        <w:rPr>
          <w:rFonts w:hAnsi="宋体" w:hint="eastAsia"/>
          <w:bCs/>
          <w:sz w:val="28"/>
          <w:szCs w:val="28"/>
        </w:rPr>
        <w:t>排气筒排放。</w:t>
      </w:r>
    </w:p>
    <w:p w:rsidR="00E45D9C" w:rsidRPr="005361C0" w:rsidRDefault="00917B17">
      <w:pPr>
        <w:pStyle w:val="af0"/>
        <w:spacing w:line="360" w:lineRule="auto"/>
        <w:ind w:firstLineChars="200" w:firstLine="560"/>
        <w:rPr>
          <w:rFonts w:hAnsi="宋体"/>
          <w:sz w:val="28"/>
          <w:szCs w:val="28"/>
        </w:rPr>
      </w:pPr>
      <w:r w:rsidRPr="005361C0">
        <w:rPr>
          <w:rFonts w:hAnsi="宋体"/>
          <w:sz w:val="28"/>
          <w:szCs w:val="28"/>
        </w:rPr>
        <w:t>本项目无组织废气主要来源</w:t>
      </w:r>
      <w:r w:rsidRPr="005361C0">
        <w:rPr>
          <w:rFonts w:hAnsi="宋体" w:hint="eastAsia"/>
          <w:sz w:val="28"/>
          <w:szCs w:val="28"/>
        </w:rPr>
        <w:t>原料输送及加工过程中跑冒滴漏等</w:t>
      </w:r>
      <w:r w:rsidRPr="005361C0">
        <w:rPr>
          <w:rFonts w:hAnsi="宋体"/>
          <w:sz w:val="28"/>
          <w:szCs w:val="28"/>
        </w:rPr>
        <w:t>，污染物主要为</w:t>
      </w:r>
      <w:r w:rsidRPr="005361C0">
        <w:rPr>
          <w:rFonts w:hAnsi="宋体" w:hint="eastAsia"/>
          <w:sz w:val="28"/>
          <w:szCs w:val="28"/>
        </w:rPr>
        <w:t>非甲烷总烃等。企业</w:t>
      </w:r>
      <w:r w:rsidRPr="005361C0">
        <w:rPr>
          <w:rFonts w:hAnsi="宋体"/>
          <w:sz w:val="28"/>
          <w:szCs w:val="28"/>
        </w:rPr>
        <w:t>通过</w:t>
      </w:r>
      <w:r w:rsidRPr="005361C0">
        <w:rPr>
          <w:rFonts w:hAnsi="宋体" w:hint="eastAsia"/>
          <w:sz w:val="28"/>
          <w:szCs w:val="28"/>
        </w:rPr>
        <w:t>采用内浮顶罐，加强管理等措施减少无组织排放。</w:t>
      </w:r>
    </w:p>
    <w:p w:rsidR="00E45D9C" w:rsidRPr="005361C0" w:rsidRDefault="00917B17" w:rsidP="008050BE">
      <w:pPr>
        <w:snapToGrid w:val="0"/>
        <w:spacing w:beforeLines="100" w:before="240" w:line="360" w:lineRule="auto"/>
        <w:rPr>
          <w:b/>
          <w:sz w:val="28"/>
          <w:szCs w:val="28"/>
        </w:rPr>
      </w:pPr>
      <w:r w:rsidRPr="005361C0">
        <w:rPr>
          <w:b/>
          <w:sz w:val="28"/>
          <w:szCs w:val="28"/>
        </w:rPr>
        <w:t>10.2.2</w:t>
      </w:r>
      <w:r w:rsidRPr="005361C0">
        <w:rPr>
          <w:b/>
          <w:sz w:val="28"/>
          <w:szCs w:val="28"/>
        </w:rPr>
        <w:t>废水</w:t>
      </w:r>
    </w:p>
    <w:p w:rsidR="00E45D9C" w:rsidRPr="005361C0" w:rsidRDefault="00917B17">
      <w:pPr>
        <w:spacing w:line="360" w:lineRule="auto"/>
        <w:ind w:firstLineChars="200" w:firstLine="560"/>
        <w:rPr>
          <w:rFonts w:hAnsi="宋体"/>
          <w:sz w:val="28"/>
          <w:szCs w:val="28"/>
        </w:rPr>
      </w:pPr>
      <w:r w:rsidRPr="005361C0">
        <w:rPr>
          <w:rFonts w:hAnsi="宋体" w:hint="eastAsia"/>
          <w:bCs/>
          <w:sz w:val="28"/>
          <w:szCs w:val="28"/>
        </w:rPr>
        <w:t>本项目生活污水经化粪池处理后以及地面</w:t>
      </w:r>
      <w:r w:rsidRPr="005361C0">
        <w:rPr>
          <w:rFonts w:hAnsi="宋体"/>
          <w:bCs/>
          <w:sz w:val="28"/>
          <w:szCs w:val="28"/>
        </w:rPr>
        <w:t>冲洗</w:t>
      </w:r>
      <w:r w:rsidRPr="005361C0">
        <w:rPr>
          <w:rFonts w:hAnsi="宋体" w:hint="eastAsia"/>
          <w:bCs/>
          <w:sz w:val="28"/>
          <w:szCs w:val="28"/>
        </w:rPr>
        <w:t>水，进厂内污水处理厂处理。处理后废水送入</w:t>
      </w:r>
      <w:r w:rsidRPr="005361C0">
        <w:rPr>
          <w:rFonts w:hAnsi="宋体"/>
          <w:sz w:val="28"/>
          <w:szCs w:val="28"/>
        </w:rPr>
        <w:t>临沂润达水务有限公司污水处理厂</w:t>
      </w:r>
      <w:r w:rsidRPr="005361C0">
        <w:rPr>
          <w:rFonts w:hAnsi="宋体" w:hint="eastAsia"/>
          <w:sz w:val="28"/>
          <w:szCs w:val="28"/>
        </w:rPr>
        <w:t>进一步处理。</w:t>
      </w:r>
    </w:p>
    <w:p w:rsidR="00E45D9C" w:rsidRPr="005361C0" w:rsidRDefault="00917B17">
      <w:pPr>
        <w:spacing w:line="360" w:lineRule="auto"/>
        <w:ind w:firstLineChars="200" w:firstLine="560"/>
        <w:rPr>
          <w:sz w:val="28"/>
          <w:szCs w:val="28"/>
        </w:rPr>
      </w:pPr>
      <w:r w:rsidRPr="005361C0">
        <w:rPr>
          <w:rFonts w:hAnsi="宋体"/>
          <w:sz w:val="28"/>
          <w:szCs w:val="28"/>
        </w:rPr>
        <w:t>本</w:t>
      </w:r>
      <w:r w:rsidRPr="005361C0">
        <w:rPr>
          <w:rFonts w:hAnsi="宋体" w:hint="eastAsia"/>
          <w:sz w:val="28"/>
          <w:szCs w:val="28"/>
        </w:rPr>
        <w:t>项目工艺废水</w:t>
      </w:r>
      <w:r w:rsidRPr="005361C0">
        <w:rPr>
          <w:rFonts w:hAnsi="宋体"/>
          <w:sz w:val="28"/>
          <w:szCs w:val="28"/>
        </w:rPr>
        <w:t>废水主要为稳定塔塔顶分离罐排水、脱蜡塔塔顶油水分离器酸性废水、机泵冷却含油废水。稳定塔塔顶分离罐排水、脱蜡塔塔顶油水分离器酸性废水送至酸性水汽提装置预处理后部分回用，剩余部分排至污水处理场。</w:t>
      </w:r>
    </w:p>
    <w:p w:rsidR="00E45D9C" w:rsidRPr="005361C0" w:rsidRDefault="00917B17" w:rsidP="008050BE">
      <w:pPr>
        <w:snapToGrid w:val="0"/>
        <w:spacing w:beforeLines="100" w:before="240" w:line="360" w:lineRule="auto"/>
        <w:rPr>
          <w:b/>
          <w:sz w:val="28"/>
          <w:szCs w:val="28"/>
        </w:rPr>
      </w:pPr>
      <w:r w:rsidRPr="005361C0">
        <w:rPr>
          <w:b/>
          <w:sz w:val="28"/>
          <w:szCs w:val="28"/>
        </w:rPr>
        <w:t>10.2.3</w:t>
      </w:r>
      <w:r w:rsidRPr="005361C0">
        <w:rPr>
          <w:b/>
          <w:sz w:val="28"/>
          <w:szCs w:val="28"/>
        </w:rPr>
        <w:t>噪声</w:t>
      </w:r>
    </w:p>
    <w:p w:rsidR="00E45D9C" w:rsidRPr="005361C0" w:rsidRDefault="00917B17">
      <w:pPr>
        <w:spacing w:line="360" w:lineRule="auto"/>
        <w:ind w:firstLineChars="200" w:firstLine="560"/>
        <w:rPr>
          <w:sz w:val="28"/>
          <w:szCs w:val="28"/>
        </w:rPr>
      </w:pPr>
      <w:r w:rsidRPr="005361C0">
        <w:rPr>
          <w:sz w:val="28"/>
          <w:szCs w:val="28"/>
        </w:rPr>
        <w:t>本项目主要噪声源包括</w:t>
      </w:r>
      <w:r w:rsidRPr="005361C0">
        <w:rPr>
          <w:rFonts w:hint="eastAsia"/>
          <w:sz w:val="28"/>
          <w:szCs w:val="28"/>
        </w:rPr>
        <w:t>破碎</w:t>
      </w:r>
      <w:r w:rsidRPr="005361C0">
        <w:rPr>
          <w:sz w:val="28"/>
          <w:szCs w:val="28"/>
        </w:rPr>
        <w:t>机、风机、各种泵类等</w:t>
      </w:r>
      <w:r w:rsidRPr="005361C0">
        <w:rPr>
          <w:rFonts w:hint="eastAsia"/>
          <w:sz w:val="28"/>
          <w:szCs w:val="28"/>
        </w:rPr>
        <w:t>，本项目主要采取了以下降噪措施：生产设备</w:t>
      </w:r>
      <w:r w:rsidRPr="005361C0">
        <w:rPr>
          <w:sz w:val="28"/>
          <w:szCs w:val="28"/>
        </w:rPr>
        <w:t>选用</w:t>
      </w:r>
      <w:r w:rsidRPr="005361C0">
        <w:rPr>
          <w:rFonts w:hint="eastAsia"/>
          <w:sz w:val="28"/>
          <w:szCs w:val="28"/>
        </w:rPr>
        <w:t>了</w:t>
      </w:r>
      <w:r w:rsidRPr="005361C0">
        <w:rPr>
          <w:sz w:val="28"/>
          <w:szCs w:val="28"/>
        </w:rPr>
        <w:t>低噪声设备；</w:t>
      </w:r>
      <w:r w:rsidRPr="005361C0">
        <w:rPr>
          <w:rFonts w:hint="eastAsia"/>
          <w:sz w:val="28"/>
          <w:szCs w:val="28"/>
        </w:rPr>
        <w:t>对大功率机泵加隔声罩，进行隔音处理；</w:t>
      </w:r>
      <w:r w:rsidRPr="005361C0">
        <w:rPr>
          <w:sz w:val="28"/>
          <w:szCs w:val="28"/>
        </w:rPr>
        <w:t>各种泵及风机均采取</w:t>
      </w:r>
      <w:r w:rsidRPr="005361C0">
        <w:rPr>
          <w:rFonts w:hint="eastAsia"/>
          <w:sz w:val="28"/>
          <w:szCs w:val="28"/>
        </w:rPr>
        <w:t>了</w:t>
      </w:r>
      <w:r w:rsidRPr="005361C0">
        <w:rPr>
          <w:sz w:val="28"/>
          <w:szCs w:val="28"/>
        </w:rPr>
        <w:t>减震基底</w:t>
      </w:r>
      <w:r w:rsidRPr="005361C0">
        <w:rPr>
          <w:rFonts w:hint="eastAsia"/>
          <w:sz w:val="28"/>
          <w:szCs w:val="28"/>
        </w:rPr>
        <w:t>，在平面布置上，将高噪声的机泵布置在远离厂界的区域，以减少对外环境的影响。</w:t>
      </w:r>
    </w:p>
    <w:p w:rsidR="00E45D9C" w:rsidRPr="005361C0" w:rsidRDefault="00917B17">
      <w:pPr>
        <w:spacing w:line="360" w:lineRule="auto"/>
        <w:rPr>
          <w:b/>
          <w:sz w:val="28"/>
          <w:szCs w:val="28"/>
        </w:rPr>
      </w:pPr>
      <w:r w:rsidRPr="005361C0">
        <w:rPr>
          <w:b/>
          <w:sz w:val="28"/>
          <w:szCs w:val="28"/>
        </w:rPr>
        <w:t>10.2.4</w:t>
      </w:r>
      <w:r w:rsidRPr="005361C0">
        <w:rPr>
          <w:b/>
          <w:sz w:val="28"/>
          <w:szCs w:val="28"/>
        </w:rPr>
        <w:t>固废</w:t>
      </w:r>
    </w:p>
    <w:p w:rsidR="00E45D9C" w:rsidRPr="005361C0" w:rsidRDefault="00917B17" w:rsidP="00525B65">
      <w:pPr>
        <w:snapToGrid w:val="0"/>
        <w:spacing w:line="360" w:lineRule="auto"/>
        <w:ind w:firstLineChars="100" w:firstLine="280"/>
        <w:rPr>
          <w:rFonts w:asciiTheme="minorEastAsia" w:eastAsiaTheme="minorEastAsia" w:hAnsiTheme="minorEastAsia"/>
          <w:sz w:val="28"/>
          <w:szCs w:val="28"/>
        </w:rPr>
      </w:pPr>
      <w:bookmarkStart w:id="156" w:name="_Toc369261706"/>
      <w:bookmarkStart w:id="157" w:name="_Toc435702811"/>
      <w:bookmarkStart w:id="158" w:name="_Toc416716613"/>
      <w:bookmarkStart w:id="159" w:name="_Toc327370424"/>
      <w:bookmarkStart w:id="160" w:name="_Toc403132294"/>
      <w:bookmarkStart w:id="161" w:name="_Toc406421926"/>
      <w:bookmarkStart w:id="162" w:name="_Toc470251666"/>
      <w:bookmarkStart w:id="163" w:name="_Toc414454263"/>
      <w:bookmarkStart w:id="164" w:name="_Toc360538250"/>
      <w:bookmarkStart w:id="165" w:name="_Toc329268588"/>
      <w:r w:rsidRPr="005361C0">
        <w:rPr>
          <w:rFonts w:asciiTheme="minorEastAsia" w:eastAsiaTheme="minorEastAsia" w:hAnsiTheme="minorEastAsia" w:hint="eastAsia"/>
          <w:sz w:val="28"/>
          <w:szCs w:val="28"/>
        </w:rPr>
        <w:t>本项目正常生产过程中</w:t>
      </w:r>
      <w:r w:rsidR="00525B65" w:rsidRPr="005361C0">
        <w:rPr>
          <w:rFonts w:asciiTheme="minorEastAsia" w:eastAsiaTheme="minorEastAsia" w:hAnsiTheme="minorEastAsia" w:hint="eastAsia"/>
          <w:sz w:val="28"/>
          <w:szCs w:val="28"/>
        </w:rPr>
        <w:t>仅产生少量机油（危废代码</w:t>
      </w:r>
      <w:r w:rsidR="00525B65" w:rsidRPr="005361C0">
        <w:rPr>
          <w:rFonts w:asciiTheme="minorEastAsia" w:eastAsiaTheme="minorEastAsia" w:hAnsiTheme="minorEastAsia" w:hint="eastAsia"/>
          <w:bCs/>
          <w:sz w:val="28"/>
          <w:szCs w:val="28"/>
        </w:rPr>
        <w:t>HW08 900-217-08</w:t>
      </w:r>
      <w:r w:rsidR="00525B65" w:rsidRPr="005361C0">
        <w:rPr>
          <w:rFonts w:asciiTheme="minorEastAsia" w:eastAsiaTheme="minorEastAsia" w:hAnsiTheme="minorEastAsia" w:hint="eastAsia"/>
          <w:sz w:val="28"/>
          <w:szCs w:val="28"/>
        </w:rPr>
        <w:t>），约为0.2t/a，去延迟焦化装置回炼。本项目运行增加污泥（HW08 251-003-08）3t/a，委托有资质单位处理。</w:t>
      </w:r>
      <w:r w:rsidRPr="005361C0">
        <w:rPr>
          <w:rFonts w:asciiTheme="minorEastAsia" w:eastAsiaTheme="minorEastAsia" w:hAnsiTheme="minorEastAsia" w:hint="eastAsia"/>
          <w:sz w:val="28"/>
          <w:szCs w:val="28"/>
        </w:rPr>
        <w:t>无工艺性</w:t>
      </w:r>
      <w:r w:rsidRPr="005361C0">
        <w:rPr>
          <w:rFonts w:asciiTheme="minorEastAsia" w:eastAsiaTheme="minorEastAsia" w:hAnsiTheme="minorEastAsia" w:hint="eastAsia"/>
          <w:sz w:val="28"/>
          <w:szCs w:val="28"/>
        </w:rPr>
        <w:lastRenderedPageBreak/>
        <w:t>固体废物，生活垃圾环卫处理。</w:t>
      </w:r>
    </w:p>
    <w:p w:rsidR="00E45D9C" w:rsidRPr="005361C0" w:rsidRDefault="00917B17" w:rsidP="00525B65">
      <w:pPr>
        <w:spacing w:line="360" w:lineRule="auto"/>
        <w:rPr>
          <w:b/>
          <w:sz w:val="28"/>
          <w:szCs w:val="28"/>
        </w:rPr>
      </w:pPr>
      <w:r w:rsidRPr="005361C0">
        <w:rPr>
          <w:rFonts w:hint="eastAsia"/>
          <w:b/>
          <w:sz w:val="28"/>
          <w:szCs w:val="28"/>
        </w:rPr>
        <w:t xml:space="preserve">10.2.5 </w:t>
      </w:r>
      <w:r w:rsidRPr="005361C0">
        <w:rPr>
          <w:rFonts w:hint="eastAsia"/>
          <w:b/>
          <w:sz w:val="28"/>
          <w:szCs w:val="28"/>
        </w:rPr>
        <w:t>环境管理</w:t>
      </w:r>
    </w:p>
    <w:p w:rsidR="00E45D9C" w:rsidRPr="005361C0" w:rsidRDefault="00917B17">
      <w:pPr>
        <w:autoSpaceDE w:val="0"/>
        <w:autoSpaceDN w:val="0"/>
        <w:spacing w:line="360" w:lineRule="auto"/>
        <w:ind w:firstLine="560"/>
        <w:rPr>
          <w:sz w:val="28"/>
          <w:szCs w:val="28"/>
        </w:rPr>
      </w:pPr>
      <w:r w:rsidRPr="005361C0">
        <w:rPr>
          <w:sz w:val="28"/>
          <w:szCs w:val="28"/>
          <w:lang w:val="zh-CN"/>
        </w:rPr>
        <w:t>建设单位制定了</w:t>
      </w:r>
      <w:r w:rsidRPr="005361C0">
        <w:rPr>
          <w:sz w:val="28"/>
          <w:szCs w:val="28"/>
        </w:rPr>
        <w:t>环境保护管理制度</w:t>
      </w:r>
      <w:r w:rsidRPr="005361C0">
        <w:rPr>
          <w:rFonts w:hint="eastAsia"/>
          <w:sz w:val="28"/>
          <w:szCs w:val="28"/>
        </w:rPr>
        <w:t>，</w:t>
      </w:r>
      <w:r w:rsidRPr="005361C0">
        <w:rPr>
          <w:sz w:val="28"/>
          <w:szCs w:val="28"/>
          <w:lang w:val="zh-CN"/>
        </w:rPr>
        <w:t>对全厂的各项环保工作做出了详细、具体的规定。制定了</w:t>
      </w:r>
      <w:r w:rsidRPr="005361C0">
        <w:rPr>
          <w:sz w:val="28"/>
          <w:szCs w:val="28"/>
        </w:rPr>
        <w:t>突发环境事件应急预案</w:t>
      </w:r>
      <w:r w:rsidRPr="005361C0">
        <w:rPr>
          <w:sz w:val="28"/>
          <w:szCs w:val="28"/>
          <w:lang w:val="zh-CN"/>
        </w:rPr>
        <w:t>，并定期进行了演练，设立了环保管理机构，环保规章制度较完善。</w:t>
      </w:r>
    </w:p>
    <w:p w:rsidR="00E45D9C" w:rsidRPr="005361C0" w:rsidRDefault="00917B17" w:rsidP="008050BE">
      <w:pPr>
        <w:snapToGrid w:val="0"/>
        <w:spacing w:beforeLines="100" w:before="240" w:line="360" w:lineRule="auto"/>
        <w:rPr>
          <w:b/>
          <w:bCs/>
          <w:kern w:val="2"/>
          <w:sz w:val="28"/>
          <w:szCs w:val="32"/>
          <w:lang w:val="zh-CN"/>
        </w:rPr>
      </w:pPr>
      <w:r w:rsidRPr="005361C0">
        <w:rPr>
          <w:b/>
          <w:bCs/>
          <w:kern w:val="2"/>
          <w:sz w:val="28"/>
          <w:szCs w:val="32"/>
          <w:lang w:val="zh-CN"/>
        </w:rPr>
        <w:t>10.3</w:t>
      </w:r>
      <w:r w:rsidRPr="005361C0">
        <w:rPr>
          <w:b/>
          <w:bCs/>
          <w:kern w:val="2"/>
          <w:sz w:val="28"/>
          <w:szCs w:val="32"/>
          <w:lang w:val="zh-CN"/>
        </w:rPr>
        <w:t>验收结论</w:t>
      </w:r>
      <w:bookmarkEnd w:id="156"/>
      <w:bookmarkEnd w:id="157"/>
      <w:bookmarkEnd w:id="158"/>
      <w:bookmarkEnd w:id="159"/>
      <w:bookmarkEnd w:id="160"/>
      <w:bookmarkEnd w:id="161"/>
      <w:bookmarkEnd w:id="162"/>
      <w:bookmarkEnd w:id="163"/>
      <w:bookmarkEnd w:id="164"/>
      <w:bookmarkEnd w:id="165"/>
    </w:p>
    <w:p w:rsidR="00E45D9C" w:rsidRPr="005361C0" w:rsidRDefault="00917B17" w:rsidP="008050BE">
      <w:pPr>
        <w:adjustRightInd/>
        <w:spacing w:beforeLines="50" w:before="120" w:afterLines="50" w:after="120" w:line="360" w:lineRule="auto"/>
        <w:textAlignment w:val="auto"/>
        <w:rPr>
          <w:b/>
          <w:kern w:val="2"/>
          <w:sz w:val="28"/>
          <w:szCs w:val="28"/>
        </w:rPr>
      </w:pPr>
      <w:r w:rsidRPr="005361C0">
        <w:rPr>
          <w:b/>
          <w:kern w:val="2"/>
          <w:sz w:val="28"/>
          <w:szCs w:val="28"/>
        </w:rPr>
        <w:t>10.3.1</w:t>
      </w:r>
      <w:r w:rsidRPr="005361C0">
        <w:rPr>
          <w:b/>
          <w:kern w:val="2"/>
          <w:sz w:val="28"/>
          <w:szCs w:val="28"/>
        </w:rPr>
        <w:t>工况</w:t>
      </w:r>
    </w:p>
    <w:p w:rsidR="00E45D9C" w:rsidRPr="005361C0" w:rsidRDefault="00917B17">
      <w:pPr>
        <w:autoSpaceDE w:val="0"/>
        <w:autoSpaceDN w:val="0"/>
        <w:spacing w:line="360" w:lineRule="auto"/>
        <w:ind w:firstLine="560"/>
        <w:rPr>
          <w:sz w:val="28"/>
          <w:szCs w:val="28"/>
          <w:lang w:val="zh-CN"/>
        </w:rPr>
      </w:pPr>
      <w:r w:rsidRPr="005361C0">
        <w:rPr>
          <w:rFonts w:hint="eastAsia"/>
          <w:sz w:val="28"/>
          <w:szCs w:val="28"/>
          <w:lang w:val="zh-CN"/>
        </w:rPr>
        <w:t>本项目在验收监测期间，生产负荷分别为</w:t>
      </w:r>
      <w:r w:rsidR="00502E61" w:rsidRPr="005361C0">
        <w:rPr>
          <w:rFonts w:hint="eastAsia"/>
          <w:sz w:val="28"/>
          <w:szCs w:val="28"/>
          <w:lang w:val="zh-CN"/>
        </w:rPr>
        <w:t>89.87</w:t>
      </w:r>
      <w:r w:rsidRPr="005361C0">
        <w:rPr>
          <w:sz w:val="28"/>
          <w:szCs w:val="28"/>
          <w:lang w:val="zh-CN"/>
        </w:rPr>
        <w:t>%</w:t>
      </w:r>
      <w:r w:rsidRPr="005361C0">
        <w:rPr>
          <w:rFonts w:hint="eastAsia"/>
          <w:sz w:val="28"/>
          <w:szCs w:val="28"/>
          <w:lang w:val="zh-CN"/>
        </w:rPr>
        <w:t>和</w:t>
      </w:r>
      <w:r w:rsidRPr="005361C0">
        <w:rPr>
          <w:rFonts w:hint="eastAsia"/>
          <w:sz w:val="28"/>
          <w:szCs w:val="28"/>
          <w:lang w:val="zh-CN"/>
        </w:rPr>
        <w:t>9</w:t>
      </w:r>
      <w:r w:rsidR="00502E61" w:rsidRPr="005361C0">
        <w:rPr>
          <w:rFonts w:hint="eastAsia"/>
          <w:sz w:val="28"/>
          <w:szCs w:val="28"/>
          <w:lang w:val="zh-CN"/>
        </w:rPr>
        <w:t>0.04</w:t>
      </w:r>
      <w:r w:rsidRPr="005361C0">
        <w:rPr>
          <w:sz w:val="28"/>
          <w:szCs w:val="28"/>
          <w:lang w:val="zh-CN"/>
        </w:rPr>
        <w:t>%</w:t>
      </w:r>
      <w:r w:rsidRPr="005361C0">
        <w:rPr>
          <w:rFonts w:hint="eastAsia"/>
          <w:sz w:val="28"/>
          <w:szCs w:val="28"/>
          <w:lang w:val="zh-CN"/>
        </w:rPr>
        <w:t>，满足验收监测负荷</w:t>
      </w:r>
      <w:r w:rsidRPr="005361C0">
        <w:rPr>
          <w:sz w:val="28"/>
          <w:szCs w:val="28"/>
          <w:lang w:val="zh-CN"/>
        </w:rPr>
        <w:t>75%</w:t>
      </w:r>
      <w:r w:rsidRPr="005361C0">
        <w:rPr>
          <w:rFonts w:hint="eastAsia"/>
          <w:sz w:val="28"/>
          <w:szCs w:val="28"/>
          <w:lang w:val="zh-CN"/>
        </w:rPr>
        <w:t>以上的要求。</w:t>
      </w:r>
    </w:p>
    <w:p w:rsidR="00E45D9C" w:rsidRPr="005361C0" w:rsidRDefault="00917B17" w:rsidP="008050BE">
      <w:pPr>
        <w:adjustRightInd/>
        <w:spacing w:beforeLines="50" w:before="120" w:afterLines="50" w:after="120" w:line="360" w:lineRule="auto"/>
        <w:textAlignment w:val="auto"/>
        <w:rPr>
          <w:b/>
          <w:kern w:val="2"/>
          <w:sz w:val="28"/>
          <w:szCs w:val="28"/>
        </w:rPr>
      </w:pPr>
      <w:r w:rsidRPr="005361C0">
        <w:rPr>
          <w:b/>
          <w:kern w:val="2"/>
          <w:sz w:val="28"/>
          <w:szCs w:val="28"/>
        </w:rPr>
        <w:t>10.3.2</w:t>
      </w:r>
      <w:r w:rsidRPr="005361C0">
        <w:rPr>
          <w:b/>
          <w:kern w:val="2"/>
          <w:sz w:val="28"/>
          <w:szCs w:val="28"/>
        </w:rPr>
        <w:t>废气</w:t>
      </w:r>
    </w:p>
    <w:p w:rsidR="00E45D9C" w:rsidRPr="005361C0" w:rsidRDefault="00917B17">
      <w:pPr>
        <w:autoSpaceDE w:val="0"/>
        <w:autoSpaceDN w:val="0"/>
        <w:spacing w:line="360" w:lineRule="auto"/>
        <w:ind w:firstLine="560"/>
        <w:rPr>
          <w:sz w:val="28"/>
          <w:szCs w:val="28"/>
          <w:lang w:val="zh-CN"/>
        </w:rPr>
      </w:pPr>
      <w:r w:rsidRPr="005361C0">
        <w:rPr>
          <w:rFonts w:hint="eastAsia"/>
          <w:sz w:val="28"/>
          <w:szCs w:val="28"/>
          <w:lang w:val="zh-CN"/>
        </w:rPr>
        <w:t>加热炉外排废气中氮氧化物、二氧化硫、颗粒物的最大排放浓度分别为</w:t>
      </w:r>
      <w:r w:rsidRPr="005361C0">
        <w:rPr>
          <w:rFonts w:hint="eastAsia"/>
          <w:sz w:val="28"/>
          <w:szCs w:val="28"/>
          <w:lang w:val="zh-CN"/>
        </w:rPr>
        <w:t>34.9 mg/m</w:t>
      </w:r>
      <w:r w:rsidRPr="005361C0">
        <w:rPr>
          <w:rFonts w:hint="eastAsia"/>
          <w:sz w:val="28"/>
          <w:szCs w:val="28"/>
          <w:vertAlign w:val="superscript"/>
          <w:lang w:val="zh-CN"/>
        </w:rPr>
        <w:t>3</w:t>
      </w:r>
      <w:r w:rsidRPr="005361C0">
        <w:rPr>
          <w:rFonts w:hint="eastAsia"/>
          <w:sz w:val="28"/>
          <w:szCs w:val="28"/>
          <w:lang w:val="zh-CN"/>
        </w:rPr>
        <w:t>、未检出（</w:t>
      </w:r>
      <w:r w:rsidRPr="005361C0">
        <w:rPr>
          <w:rFonts w:hint="eastAsia"/>
          <w:sz w:val="28"/>
          <w:szCs w:val="28"/>
          <w:lang w:val="zh-CN"/>
        </w:rPr>
        <w:t>&lt;2.86</w:t>
      </w:r>
      <w:r w:rsidRPr="005361C0">
        <w:rPr>
          <w:rFonts w:hint="eastAsia"/>
          <w:sz w:val="28"/>
          <w:szCs w:val="28"/>
          <w:lang w:val="zh-CN"/>
        </w:rPr>
        <w:t>）、</w:t>
      </w:r>
      <w:r w:rsidRPr="005361C0">
        <w:rPr>
          <w:rFonts w:hint="eastAsia"/>
          <w:sz w:val="28"/>
          <w:szCs w:val="28"/>
          <w:lang w:val="zh-CN"/>
        </w:rPr>
        <w:t>9.6 mg/m</w:t>
      </w:r>
      <w:r w:rsidRPr="005361C0">
        <w:rPr>
          <w:rFonts w:hint="eastAsia"/>
          <w:sz w:val="28"/>
          <w:szCs w:val="28"/>
          <w:vertAlign w:val="superscript"/>
          <w:lang w:val="zh-CN"/>
        </w:rPr>
        <w:t>3</w:t>
      </w:r>
      <w:r w:rsidRPr="005361C0">
        <w:rPr>
          <w:rFonts w:hint="eastAsia"/>
          <w:sz w:val="28"/>
          <w:szCs w:val="28"/>
          <w:lang w:val="zh-CN"/>
        </w:rPr>
        <w:t>，均能够满足批复标准《大气污染物综合排放标准》（</w:t>
      </w:r>
      <w:r w:rsidRPr="005361C0">
        <w:rPr>
          <w:sz w:val="28"/>
          <w:szCs w:val="28"/>
          <w:lang w:val="zh-CN"/>
        </w:rPr>
        <w:t>GB16297</w:t>
      </w:r>
      <w:r w:rsidRPr="005361C0">
        <w:rPr>
          <w:rFonts w:hint="eastAsia"/>
          <w:sz w:val="28"/>
          <w:szCs w:val="28"/>
          <w:lang w:val="zh-CN"/>
        </w:rPr>
        <w:t>-</w:t>
      </w:r>
      <w:r w:rsidRPr="005361C0">
        <w:rPr>
          <w:sz w:val="28"/>
          <w:szCs w:val="28"/>
          <w:lang w:val="zh-CN"/>
        </w:rPr>
        <w:t>1996</w:t>
      </w:r>
      <w:r w:rsidRPr="005361C0">
        <w:rPr>
          <w:rFonts w:hint="eastAsia"/>
          <w:sz w:val="28"/>
          <w:szCs w:val="28"/>
          <w:lang w:val="zh-CN"/>
        </w:rPr>
        <w:t>）表</w:t>
      </w:r>
      <w:r w:rsidRPr="005361C0">
        <w:rPr>
          <w:sz w:val="28"/>
          <w:szCs w:val="28"/>
          <w:lang w:val="zh-CN"/>
        </w:rPr>
        <w:t>2</w:t>
      </w:r>
      <w:r w:rsidRPr="005361C0">
        <w:rPr>
          <w:rFonts w:hint="eastAsia"/>
          <w:sz w:val="28"/>
          <w:szCs w:val="28"/>
          <w:lang w:val="zh-CN"/>
        </w:rPr>
        <w:t>中二级标准及参考标准《山东</w:t>
      </w:r>
      <w:r w:rsidRPr="005361C0">
        <w:rPr>
          <w:sz w:val="28"/>
          <w:szCs w:val="28"/>
          <w:lang w:val="zh-CN"/>
        </w:rPr>
        <w:t>省</w:t>
      </w:r>
      <w:r w:rsidRPr="005361C0">
        <w:rPr>
          <w:rFonts w:hint="eastAsia"/>
          <w:sz w:val="28"/>
          <w:szCs w:val="28"/>
          <w:lang w:val="zh-CN"/>
        </w:rPr>
        <w:t>区域大气污染物</w:t>
      </w:r>
      <w:r w:rsidRPr="005361C0">
        <w:rPr>
          <w:sz w:val="28"/>
          <w:szCs w:val="28"/>
          <w:lang w:val="zh-CN"/>
        </w:rPr>
        <w:t>综合排放</w:t>
      </w:r>
      <w:r w:rsidRPr="005361C0">
        <w:rPr>
          <w:rFonts w:hint="eastAsia"/>
          <w:sz w:val="28"/>
          <w:szCs w:val="28"/>
          <w:lang w:val="zh-CN"/>
        </w:rPr>
        <w:t>标准》（</w:t>
      </w:r>
      <w:r w:rsidRPr="005361C0">
        <w:rPr>
          <w:sz w:val="28"/>
          <w:szCs w:val="28"/>
          <w:lang w:val="zh-CN"/>
        </w:rPr>
        <w:t>DB37/</w:t>
      </w:r>
      <w:r w:rsidRPr="005361C0">
        <w:rPr>
          <w:rFonts w:hint="eastAsia"/>
          <w:sz w:val="28"/>
          <w:szCs w:val="28"/>
          <w:lang w:val="zh-CN"/>
        </w:rPr>
        <w:t>2376-</w:t>
      </w:r>
      <w:r w:rsidRPr="005361C0">
        <w:rPr>
          <w:sz w:val="28"/>
          <w:szCs w:val="28"/>
          <w:lang w:val="zh-CN"/>
        </w:rPr>
        <w:t>201</w:t>
      </w:r>
      <w:r w:rsidRPr="005361C0">
        <w:rPr>
          <w:rFonts w:hint="eastAsia"/>
          <w:sz w:val="28"/>
          <w:szCs w:val="28"/>
          <w:lang w:val="zh-CN"/>
        </w:rPr>
        <w:t>3</w:t>
      </w:r>
      <w:r w:rsidRPr="005361C0">
        <w:rPr>
          <w:rFonts w:hint="eastAsia"/>
          <w:sz w:val="28"/>
          <w:szCs w:val="28"/>
          <w:lang w:val="zh-CN"/>
        </w:rPr>
        <w:t>）表</w:t>
      </w:r>
      <w:r w:rsidRPr="005361C0">
        <w:rPr>
          <w:rFonts w:hint="eastAsia"/>
          <w:sz w:val="28"/>
          <w:szCs w:val="28"/>
          <w:lang w:val="zh-CN"/>
        </w:rPr>
        <w:t>1</w:t>
      </w:r>
      <w:r w:rsidRPr="005361C0">
        <w:rPr>
          <w:rFonts w:hint="eastAsia"/>
          <w:sz w:val="28"/>
          <w:szCs w:val="28"/>
          <w:lang w:val="zh-CN"/>
        </w:rPr>
        <w:t>标准的限值要求。</w:t>
      </w:r>
    </w:p>
    <w:p w:rsidR="00E45D9C" w:rsidRPr="005361C0" w:rsidRDefault="00917B17">
      <w:pPr>
        <w:autoSpaceDE w:val="0"/>
        <w:autoSpaceDN w:val="0"/>
        <w:spacing w:line="360" w:lineRule="auto"/>
        <w:ind w:firstLine="560"/>
        <w:rPr>
          <w:sz w:val="28"/>
          <w:szCs w:val="28"/>
          <w:lang w:val="zh-CN"/>
        </w:rPr>
      </w:pPr>
      <w:r w:rsidRPr="005361C0">
        <w:rPr>
          <w:rFonts w:hint="eastAsia"/>
          <w:sz w:val="28"/>
          <w:szCs w:val="28"/>
          <w:lang w:val="zh-CN"/>
        </w:rPr>
        <w:t>厂界污染物排放中非甲烷总烃、氨、硫化氢、臭气浓度最大排放浓度分别为</w:t>
      </w:r>
      <w:r w:rsidRPr="005361C0">
        <w:rPr>
          <w:rFonts w:hint="eastAsia"/>
          <w:sz w:val="28"/>
          <w:szCs w:val="28"/>
          <w:lang w:val="zh-CN"/>
        </w:rPr>
        <w:t>1.94 mg/m</w:t>
      </w:r>
      <w:r w:rsidRPr="005361C0">
        <w:rPr>
          <w:rFonts w:hint="eastAsia"/>
          <w:sz w:val="28"/>
          <w:szCs w:val="28"/>
          <w:vertAlign w:val="superscript"/>
          <w:lang w:val="zh-CN"/>
        </w:rPr>
        <w:t>3</w:t>
      </w:r>
      <w:r w:rsidRPr="005361C0">
        <w:rPr>
          <w:rFonts w:hint="eastAsia"/>
          <w:sz w:val="28"/>
          <w:szCs w:val="28"/>
          <w:lang w:val="zh-CN"/>
        </w:rPr>
        <w:t>、</w:t>
      </w:r>
      <w:r w:rsidRPr="005361C0">
        <w:rPr>
          <w:rFonts w:hint="eastAsia"/>
          <w:sz w:val="28"/>
          <w:szCs w:val="28"/>
          <w:lang w:val="zh-CN"/>
        </w:rPr>
        <w:t>0.41 mg/m</w:t>
      </w:r>
      <w:r w:rsidRPr="005361C0">
        <w:rPr>
          <w:rFonts w:hint="eastAsia"/>
          <w:sz w:val="28"/>
          <w:szCs w:val="28"/>
          <w:vertAlign w:val="superscript"/>
          <w:lang w:val="zh-CN"/>
        </w:rPr>
        <w:t>3</w:t>
      </w:r>
      <w:r w:rsidRPr="005361C0">
        <w:rPr>
          <w:rFonts w:hint="eastAsia"/>
          <w:sz w:val="28"/>
          <w:szCs w:val="28"/>
          <w:lang w:val="zh-CN"/>
        </w:rPr>
        <w:t>、</w:t>
      </w:r>
      <w:r w:rsidRPr="005361C0">
        <w:rPr>
          <w:rFonts w:hint="eastAsia"/>
          <w:sz w:val="28"/>
          <w:szCs w:val="28"/>
          <w:lang w:val="zh-CN"/>
        </w:rPr>
        <w:t>0.015 mg/m</w:t>
      </w:r>
      <w:r w:rsidRPr="005361C0">
        <w:rPr>
          <w:rFonts w:hint="eastAsia"/>
          <w:sz w:val="28"/>
          <w:szCs w:val="28"/>
          <w:vertAlign w:val="superscript"/>
          <w:lang w:val="zh-CN"/>
        </w:rPr>
        <w:t>3</w:t>
      </w:r>
      <w:r w:rsidRPr="005361C0">
        <w:rPr>
          <w:rFonts w:hint="eastAsia"/>
          <w:sz w:val="28"/>
          <w:szCs w:val="28"/>
          <w:lang w:val="zh-CN"/>
        </w:rPr>
        <w:t>、</w:t>
      </w:r>
      <w:r w:rsidRPr="005361C0">
        <w:rPr>
          <w:rFonts w:hint="eastAsia"/>
          <w:sz w:val="28"/>
          <w:szCs w:val="28"/>
          <w:lang w:val="zh-CN"/>
        </w:rPr>
        <w:t>18</w:t>
      </w:r>
      <w:r w:rsidRPr="005361C0">
        <w:rPr>
          <w:rFonts w:hint="eastAsia"/>
          <w:sz w:val="28"/>
          <w:szCs w:val="28"/>
          <w:lang w:val="zh-CN"/>
        </w:rPr>
        <w:t>，能够满足批复标准《大气污染物综合排放标准》（</w:t>
      </w:r>
      <w:r w:rsidRPr="005361C0">
        <w:rPr>
          <w:sz w:val="28"/>
          <w:szCs w:val="28"/>
          <w:lang w:val="zh-CN"/>
        </w:rPr>
        <w:t>GB16297</w:t>
      </w:r>
      <w:r w:rsidRPr="005361C0">
        <w:rPr>
          <w:rFonts w:hint="eastAsia"/>
          <w:sz w:val="28"/>
          <w:szCs w:val="28"/>
          <w:lang w:val="zh-CN"/>
        </w:rPr>
        <w:t>-</w:t>
      </w:r>
      <w:r w:rsidRPr="005361C0">
        <w:rPr>
          <w:sz w:val="28"/>
          <w:szCs w:val="28"/>
          <w:lang w:val="zh-CN"/>
        </w:rPr>
        <w:t>1996</w:t>
      </w:r>
      <w:r w:rsidRPr="005361C0">
        <w:rPr>
          <w:rFonts w:hint="eastAsia"/>
          <w:sz w:val="28"/>
          <w:szCs w:val="28"/>
          <w:lang w:val="zh-CN"/>
        </w:rPr>
        <w:t>）表</w:t>
      </w:r>
      <w:r w:rsidRPr="005361C0">
        <w:rPr>
          <w:sz w:val="28"/>
          <w:szCs w:val="28"/>
          <w:lang w:val="zh-CN"/>
        </w:rPr>
        <w:t>2</w:t>
      </w:r>
      <w:r w:rsidRPr="005361C0">
        <w:rPr>
          <w:rFonts w:hint="eastAsia"/>
          <w:sz w:val="28"/>
          <w:szCs w:val="28"/>
          <w:lang w:val="zh-CN"/>
        </w:rPr>
        <w:t>中无组织排放监控浓度限值及《恶臭污染物排放标准》（</w:t>
      </w:r>
      <w:r w:rsidRPr="005361C0">
        <w:rPr>
          <w:rFonts w:hint="eastAsia"/>
          <w:sz w:val="28"/>
          <w:szCs w:val="28"/>
          <w:lang w:val="zh-CN"/>
        </w:rPr>
        <w:t>GB14554-1993</w:t>
      </w:r>
      <w:r w:rsidRPr="005361C0">
        <w:rPr>
          <w:rFonts w:hint="eastAsia"/>
          <w:sz w:val="28"/>
          <w:szCs w:val="28"/>
          <w:lang w:val="zh-CN"/>
        </w:rPr>
        <w:t>）表</w:t>
      </w:r>
      <w:r w:rsidRPr="005361C0">
        <w:rPr>
          <w:rFonts w:hint="eastAsia"/>
          <w:sz w:val="28"/>
          <w:szCs w:val="28"/>
          <w:lang w:val="zh-CN"/>
        </w:rPr>
        <w:t>1</w:t>
      </w:r>
      <w:r w:rsidRPr="005361C0">
        <w:rPr>
          <w:rFonts w:hint="eastAsia"/>
          <w:sz w:val="28"/>
          <w:szCs w:val="28"/>
          <w:lang w:val="zh-CN"/>
        </w:rPr>
        <w:t>二级新改扩建标准要求。</w:t>
      </w:r>
    </w:p>
    <w:p w:rsidR="00E45D9C" w:rsidRPr="005361C0" w:rsidRDefault="00917B17" w:rsidP="008050BE">
      <w:pPr>
        <w:adjustRightInd/>
        <w:spacing w:beforeLines="50" w:before="120" w:afterLines="50" w:after="120" w:line="360" w:lineRule="auto"/>
        <w:textAlignment w:val="auto"/>
        <w:rPr>
          <w:b/>
          <w:kern w:val="2"/>
          <w:sz w:val="28"/>
          <w:szCs w:val="28"/>
        </w:rPr>
      </w:pPr>
      <w:r w:rsidRPr="005361C0">
        <w:rPr>
          <w:b/>
          <w:kern w:val="2"/>
          <w:sz w:val="28"/>
          <w:szCs w:val="28"/>
        </w:rPr>
        <w:t>10.3.3</w:t>
      </w:r>
      <w:r w:rsidRPr="005361C0">
        <w:rPr>
          <w:b/>
          <w:kern w:val="2"/>
          <w:sz w:val="28"/>
          <w:szCs w:val="28"/>
        </w:rPr>
        <w:t>废水</w:t>
      </w:r>
    </w:p>
    <w:p w:rsidR="00E45D9C" w:rsidRPr="005361C0" w:rsidRDefault="00917B17" w:rsidP="008050BE">
      <w:pPr>
        <w:adjustRightInd/>
        <w:spacing w:beforeLines="50" w:before="120" w:afterLines="50" w:after="120" w:line="360" w:lineRule="auto"/>
        <w:ind w:firstLineChars="200" w:firstLine="560"/>
        <w:textAlignment w:val="auto"/>
        <w:rPr>
          <w:rFonts w:ascii="宋体" w:cs="宋体"/>
          <w:sz w:val="28"/>
          <w:szCs w:val="28"/>
        </w:rPr>
      </w:pPr>
      <w:r w:rsidRPr="005361C0">
        <w:rPr>
          <w:rFonts w:ascii="宋体" w:cs="宋体" w:hint="eastAsia"/>
          <w:sz w:val="28"/>
          <w:szCs w:val="28"/>
        </w:rPr>
        <w:t>现场监测期间，污水站</w:t>
      </w:r>
      <w:r w:rsidRPr="005361C0">
        <w:rPr>
          <w:rFonts w:ascii="宋体" w:cs="宋体"/>
          <w:sz w:val="28"/>
          <w:szCs w:val="28"/>
        </w:rPr>
        <w:t>出口</w:t>
      </w:r>
      <w:r w:rsidRPr="005361C0">
        <w:rPr>
          <w:rFonts w:ascii="宋体" w:cs="宋体" w:hint="eastAsia"/>
          <w:sz w:val="28"/>
          <w:szCs w:val="28"/>
        </w:rPr>
        <w:t>水监测指标</w:t>
      </w:r>
      <w:r w:rsidRPr="005361C0">
        <w:rPr>
          <w:rFonts w:ascii="宋体" w:cs="宋体"/>
          <w:sz w:val="28"/>
          <w:szCs w:val="28"/>
        </w:rPr>
        <w:t>CODCr</w:t>
      </w:r>
      <w:r w:rsidRPr="005361C0">
        <w:rPr>
          <w:rFonts w:ascii="宋体" w:cs="宋体" w:hint="eastAsia"/>
          <w:sz w:val="28"/>
          <w:szCs w:val="28"/>
        </w:rPr>
        <w:t>、</w:t>
      </w:r>
      <w:r w:rsidRPr="005361C0">
        <w:rPr>
          <w:rFonts w:ascii="宋体" w:cs="宋体"/>
          <w:sz w:val="28"/>
          <w:szCs w:val="28"/>
        </w:rPr>
        <w:t>BOD5</w:t>
      </w:r>
      <w:r w:rsidRPr="005361C0">
        <w:rPr>
          <w:rFonts w:ascii="宋体" w:cs="宋体" w:hint="eastAsia"/>
          <w:sz w:val="28"/>
          <w:szCs w:val="28"/>
        </w:rPr>
        <w:t>、</w:t>
      </w:r>
      <w:r w:rsidRPr="005361C0">
        <w:rPr>
          <w:rFonts w:ascii="宋体" w:cs="宋体"/>
          <w:sz w:val="28"/>
          <w:szCs w:val="28"/>
        </w:rPr>
        <w:t>氨氮</w:t>
      </w:r>
      <w:r w:rsidRPr="005361C0">
        <w:rPr>
          <w:rFonts w:ascii="宋体" w:cs="宋体" w:hint="eastAsia"/>
          <w:sz w:val="28"/>
          <w:szCs w:val="28"/>
        </w:rPr>
        <w:t>、</w:t>
      </w:r>
      <w:r w:rsidRPr="005361C0">
        <w:rPr>
          <w:rFonts w:ascii="宋体" w:cs="宋体"/>
          <w:sz w:val="28"/>
          <w:szCs w:val="28"/>
        </w:rPr>
        <w:t>石油类</w:t>
      </w:r>
      <w:r w:rsidRPr="005361C0">
        <w:rPr>
          <w:rFonts w:ascii="宋体" w:cs="宋体" w:hint="eastAsia"/>
          <w:sz w:val="28"/>
          <w:szCs w:val="28"/>
        </w:rPr>
        <w:t>、</w:t>
      </w:r>
      <w:r w:rsidRPr="005361C0">
        <w:rPr>
          <w:rFonts w:ascii="宋体" w:cs="宋体"/>
          <w:sz w:val="28"/>
          <w:szCs w:val="28"/>
        </w:rPr>
        <w:t>硫化物</w:t>
      </w:r>
      <w:r w:rsidRPr="005361C0">
        <w:rPr>
          <w:rFonts w:ascii="宋体" w:cs="宋体" w:hint="eastAsia"/>
          <w:sz w:val="28"/>
          <w:szCs w:val="28"/>
        </w:rPr>
        <w:t>、</w:t>
      </w:r>
      <w:r w:rsidRPr="005361C0">
        <w:rPr>
          <w:rFonts w:ascii="宋体" w:cs="宋体"/>
          <w:sz w:val="28"/>
          <w:szCs w:val="28"/>
        </w:rPr>
        <w:t>总氮</w:t>
      </w:r>
      <w:r w:rsidRPr="005361C0">
        <w:rPr>
          <w:rFonts w:ascii="宋体" w:cs="宋体" w:hint="eastAsia"/>
          <w:sz w:val="28"/>
          <w:szCs w:val="28"/>
        </w:rPr>
        <w:t>、</w:t>
      </w:r>
      <w:r w:rsidRPr="005361C0">
        <w:rPr>
          <w:rFonts w:ascii="宋体" w:cs="宋体"/>
          <w:sz w:val="28"/>
          <w:szCs w:val="28"/>
        </w:rPr>
        <w:t>总磷</w:t>
      </w:r>
      <w:r w:rsidRPr="005361C0">
        <w:rPr>
          <w:rFonts w:ascii="宋体" w:cs="宋体" w:hint="eastAsia"/>
          <w:sz w:val="28"/>
          <w:szCs w:val="28"/>
        </w:rPr>
        <w:t>、</w:t>
      </w:r>
      <w:r w:rsidRPr="005361C0">
        <w:rPr>
          <w:rFonts w:ascii="宋体" w:cs="宋体"/>
          <w:sz w:val="28"/>
          <w:szCs w:val="28"/>
        </w:rPr>
        <w:t>SS</w:t>
      </w:r>
      <w:r w:rsidRPr="005361C0">
        <w:rPr>
          <w:rFonts w:ascii="宋体" w:cs="宋体" w:hint="eastAsia"/>
          <w:sz w:val="28"/>
          <w:szCs w:val="28"/>
        </w:rPr>
        <w:t>单天</w:t>
      </w:r>
      <w:r w:rsidRPr="005361C0">
        <w:rPr>
          <w:rFonts w:ascii="宋体" w:cs="宋体"/>
          <w:sz w:val="28"/>
          <w:szCs w:val="28"/>
        </w:rPr>
        <w:t>平均值最大值分别为</w:t>
      </w:r>
      <w:r w:rsidRPr="005361C0">
        <w:rPr>
          <w:rFonts w:ascii="宋体" w:cs="宋体" w:hint="eastAsia"/>
          <w:sz w:val="28"/>
          <w:szCs w:val="28"/>
        </w:rPr>
        <w:t>42.9</w:t>
      </w:r>
      <w:r w:rsidRPr="005361C0">
        <w:rPr>
          <w:rFonts w:ascii="宋体" w:cs="宋体"/>
          <w:sz w:val="28"/>
          <w:szCs w:val="28"/>
        </w:rPr>
        <w:t>mg/L</w:t>
      </w:r>
      <w:r w:rsidRPr="005361C0">
        <w:rPr>
          <w:rFonts w:ascii="宋体" w:cs="宋体" w:hint="eastAsia"/>
          <w:sz w:val="28"/>
          <w:szCs w:val="28"/>
        </w:rPr>
        <w:t>、16.6</w:t>
      </w:r>
      <w:r w:rsidRPr="005361C0">
        <w:rPr>
          <w:rFonts w:ascii="宋体" w:cs="宋体"/>
          <w:sz w:val="28"/>
          <w:szCs w:val="28"/>
        </w:rPr>
        <w:t>mg/L</w:t>
      </w:r>
      <w:r w:rsidRPr="005361C0">
        <w:rPr>
          <w:rFonts w:ascii="宋体" w:cs="宋体" w:hint="eastAsia"/>
          <w:sz w:val="28"/>
          <w:szCs w:val="28"/>
        </w:rPr>
        <w:t>、0.572</w:t>
      </w:r>
      <w:r w:rsidRPr="005361C0">
        <w:rPr>
          <w:rFonts w:ascii="宋体" w:cs="宋体"/>
          <w:sz w:val="28"/>
          <w:szCs w:val="28"/>
        </w:rPr>
        <w:t>mg/L</w:t>
      </w:r>
      <w:r w:rsidRPr="005361C0">
        <w:rPr>
          <w:rFonts w:ascii="宋体" w:cs="宋体" w:hint="eastAsia"/>
          <w:sz w:val="28"/>
          <w:szCs w:val="28"/>
        </w:rPr>
        <w:t>、0.17</w:t>
      </w:r>
      <w:r w:rsidRPr="005361C0">
        <w:rPr>
          <w:rFonts w:ascii="宋体" w:cs="宋体"/>
          <w:sz w:val="28"/>
          <w:szCs w:val="28"/>
        </w:rPr>
        <w:t>mg/L</w:t>
      </w:r>
      <w:r w:rsidRPr="005361C0">
        <w:rPr>
          <w:rFonts w:ascii="宋体" w:cs="宋体" w:hint="eastAsia"/>
          <w:sz w:val="28"/>
          <w:szCs w:val="28"/>
        </w:rPr>
        <w:t>、未检出（</w:t>
      </w:r>
      <w:r w:rsidRPr="005361C0">
        <w:rPr>
          <w:rFonts w:ascii="宋体" w:cs="宋体"/>
          <w:sz w:val="28"/>
          <w:szCs w:val="28"/>
        </w:rPr>
        <w:t>&lt;0.005</w:t>
      </w:r>
      <w:r w:rsidRPr="005361C0">
        <w:rPr>
          <w:rFonts w:ascii="宋体" w:cs="宋体" w:hint="eastAsia"/>
          <w:sz w:val="28"/>
          <w:szCs w:val="28"/>
        </w:rPr>
        <w:t>）、3.38</w:t>
      </w:r>
      <w:r w:rsidRPr="005361C0">
        <w:rPr>
          <w:rFonts w:ascii="宋体" w:cs="宋体"/>
          <w:sz w:val="28"/>
          <w:szCs w:val="28"/>
        </w:rPr>
        <w:t>mg/L</w:t>
      </w:r>
      <w:r w:rsidRPr="005361C0">
        <w:rPr>
          <w:rFonts w:ascii="宋体" w:cs="宋体" w:hint="eastAsia"/>
          <w:sz w:val="28"/>
          <w:szCs w:val="28"/>
        </w:rPr>
        <w:t>、</w:t>
      </w:r>
      <w:r w:rsidRPr="005361C0">
        <w:rPr>
          <w:rFonts w:ascii="宋体" w:cs="宋体" w:hint="eastAsia"/>
          <w:sz w:val="28"/>
          <w:szCs w:val="28"/>
        </w:rPr>
        <w:lastRenderedPageBreak/>
        <w:t>0.20</w:t>
      </w:r>
      <w:r w:rsidRPr="005361C0">
        <w:rPr>
          <w:rFonts w:ascii="宋体" w:cs="宋体"/>
          <w:sz w:val="28"/>
          <w:szCs w:val="28"/>
        </w:rPr>
        <w:t>mg/L</w:t>
      </w:r>
      <w:r w:rsidRPr="005361C0">
        <w:rPr>
          <w:rFonts w:ascii="宋体" w:cs="宋体" w:hint="eastAsia"/>
          <w:sz w:val="28"/>
          <w:szCs w:val="28"/>
        </w:rPr>
        <w:t>，31</w:t>
      </w:r>
      <w:r w:rsidRPr="005361C0">
        <w:rPr>
          <w:rFonts w:ascii="宋体" w:cs="宋体"/>
          <w:sz w:val="28"/>
          <w:szCs w:val="28"/>
        </w:rPr>
        <w:t>mg/L</w:t>
      </w:r>
      <w:r w:rsidRPr="005361C0">
        <w:rPr>
          <w:rFonts w:ascii="宋体" w:cs="宋体" w:hint="eastAsia"/>
          <w:sz w:val="28"/>
          <w:szCs w:val="28"/>
        </w:rPr>
        <w:t>、</w:t>
      </w:r>
      <w:r w:rsidRPr="005361C0">
        <w:rPr>
          <w:rFonts w:ascii="宋体" w:cs="宋体"/>
          <w:sz w:val="28"/>
          <w:szCs w:val="28"/>
        </w:rPr>
        <w:t>pH在</w:t>
      </w:r>
      <w:r w:rsidRPr="005361C0">
        <w:rPr>
          <w:rFonts w:ascii="宋体" w:cs="宋体" w:hint="eastAsia"/>
          <w:sz w:val="28"/>
          <w:szCs w:val="28"/>
        </w:rPr>
        <w:t>7.92～8.06，之间均</w:t>
      </w:r>
      <w:r w:rsidRPr="005361C0">
        <w:rPr>
          <w:rFonts w:ascii="宋体" w:cs="宋体"/>
          <w:sz w:val="28"/>
          <w:szCs w:val="28"/>
        </w:rPr>
        <w:t>满足</w:t>
      </w:r>
      <w:r w:rsidRPr="005361C0">
        <w:rPr>
          <w:rFonts w:ascii="宋体" w:cs="宋体" w:hint="eastAsia"/>
          <w:sz w:val="28"/>
          <w:szCs w:val="28"/>
        </w:rPr>
        <w:t>《污水排入城镇下水道水质标准》（</w:t>
      </w:r>
      <w:r w:rsidRPr="005361C0">
        <w:rPr>
          <w:rFonts w:ascii="宋体" w:cs="宋体"/>
          <w:sz w:val="28"/>
          <w:szCs w:val="28"/>
        </w:rPr>
        <w:t>CJ 343-201</w:t>
      </w:r>
      <w:r w:rsidRPr="005361C0">
        <w:rPr>
          <w:rFonts w:ascii="宋体" w:cs="宋体" w:hint="eastAsia"/>
          <w:sz w:val="28"/>
          <w:szCs w:val="28"/>
        </w:rPr>
        <w:t>0）标准和</w:t>
      </w:r>
      <w:r w:rsidRPr="005361C0">
        <w:rPr>
          <w:rFonts w:ascii="宋体" w:cs="宋体"/>
          <w:sz w:val="28"/>
          <w:szCs w:val="28"/>
        </w:rPr>
        <w:t>临沂润达水务有限公司污水处理厂接纳水质要求</w:t>
      </w:r>
      <w:r w:rsidRPr="005361C0">
        <w:rPr>
          <w:rFonts w:ascii="宋体" w:cs="宋体" w:hint="eastAsia"/>
          <w:sz w:val="28"/>
          <w:szCs w:val="28"/>
        </w:rPr>
        <w:t>，</w:t>
      </w:r>
      <w:r w:rsidRPr="005361C0">
        <w:rPr>
          <w:rFonts w:ascii="宋体" w:cs="宋体"/>
          <w:sz w:val="28"/>
          <w:szCs w:val="28"/>
        </w:rPr>
        <w:t>全盐量单天平均值最大</w:t>
      </w:r>
      <w:r w:rsidRPr="005361C0">
        <w:rPr>
          <w:rFonts w:ascii="宋体" w:cs="宋体" w:hint="eastAsia"/>
          <w:sz w:val="28"/>
          <w:szCs w:val="28"/>
        </w:rPr>
        <w:t>值</w:t>
      </w:r>
      <w:r w:rsidRPr="005361C0">
        <w:rPr>
          <w:rFonts w:ascii="宋体" w:cs="宋体"/>
          <w:sz w:val="28"/>
          <w:szCs w:val="28"/>
        </w:rPr>
        <w:t>为1</w:t>
      </w:r>
      <w:r w:rsidRPr="005361C0">
        <w:rPr>
          <w:rFonts w:ascii="宋体" w:cs="宋体" w:hint="eastAsia"/>
          <w:sz w:val="28"/>
          <w:szCs w:val="28"/>
        </w:rPr>
        <w:t>333</w:t>
      </w:r>
      <w:r w:rsidRPr="005361C0">
        <w:rPr>
          <w:rFonts w:ascii="宋体" w:cs="宋体"/>
          <w:sz w:val="28"/>
          <w:szCs w:val="28"/>
        </w:rPr>
        <w:t>mg/L。</w:t>
      </w:r>
    </w:p>
    <w:p w:rsidR="00E45D9C" w:rsidRPr="005361C0" w:rsidRDefault="00917B17" w:rsidP="008050BE">
      <w:pPr>
        <w:adjustRightInd/>
        <w:spacing w:beforeLines="50" w:before="120" w:afterLines="50" w:after="120" w:line="360" w:lineRule="auto"/>
        <w:textAlignment w:val="auto"/>
        <w:rPr>
          <w:b/>
          <w:kern w:val="2"/>
          <w:sz w:val="28"/>
          <w:szCs w:val="28"/>
        </w:rPr>
      </w:pPr>
      <w:r w:rsidRPr="005361C0">
        <w:rPr>
          <w:b/>
          <w:kern w:val="2"/>
          <w:sz w:val="28"/>
          <w:szCs w:val="28"/>
        </w:rPr>
        <w:t>10.3.4</w:t>
      </w:r>
      <w:r w:rsidRPr="005361C0">
        <w:rPr>
          <w:b/>
          <w:kern w:val="2"/>
          <w:sz w:val="28"/>
          <w:szCs w:val="28"/>
        </w:rPr>
        <w:t>噪声</w:t>
      </w:r>
    </w:p>
    <w:p w:rsidR="00E45D9C" w:rsidRPr="005361C0" w:rsidRDefault="00917B17" w:rsidP="008050BE">
      <w:pPr>
        <w:spacing w:beforeLines="50" w:before="120" w:afterLines="50" w:after="120" w:line="360" w:lineRule="auto"/>
        <w:ind w:firstLineChars="200" w:firstLine="560"/>
        <w:rPr>
          <w:bCs/>
          <w:sz w:val="28"/>
          <w:szCs w:val="28"/>
        </w:rPr>
      </w:pPr>
      <w:r w:rsidRPr="005361C0">
        <w:rPr>
          <w:rFonts w:hint="eastAsia"/>
          <w:bCs/>
          <w:sz w:val="28"/>
          <w:szCs w:val="28"/>
        </w:rPr>
        <w:t>现场监测期间本项目，本项目昼间噪声在</w:t>
      </w:r>
      <w:r w:rsidRPr="005361C0">
        <w:rPr>
          <w:rFonts w:hint="eastAsia"/>
          <w:bCs/>
          <w:sz w:val="28"/>
          <w:szCs w:val="28"/>
        </w:rPr>
        <w:t>48-59dB(A)</w:t>
      </w:r>
      <w:r w:rsidRPr="005361C0">
        <w:rPr>
          <w:rFonts w:hint="eastAsia"/>
          <w:bCs/>
          <w:sz w:val="28"/>
          <w:szCs w:val="28"/>
        </w:rPr>
        <w:t>，夜间噪声在</w:t>
      </w:r>
      <w:r w:rsidRPr="005361C0">
        <w:rPr>
          <w:rFonts w:hint="eastAsia"/>
          <w:bCs/>
          <w:sz w:val="28"/>
          <w:szCs w:val="28"/>
        </w:rPr>
        <w:t>47-54dB(A)</w:t>
      </w:r>
      <w:r w:rsidRPr="005361C0">
        <w:rPr>
          <w:rFonts w:hint="eastAsia"/>
          <w:bCs/>
          <w:sz w:val="28"/>
          <w:szCs w:val="28"/>
        </w:rPr>
        <w:t>满足《工业企业厂界环境噪声排放标准》（</w:t>
      </w:r>
      <w:r w:rsidRPr="005361C0">
        <w:rPr>
          <w:rFonts w:hint="eastAsia"/>
          <w:bCs/>
          <w:sz w:val="28"/>
          <w:szCs w:val="28"/>
        </w:rPr>
        <w:t>GB 12348-2008</w:t>
      </w:r>
      <w:r w:rsidRPr="005361C0">
        <w:rPr>
          <w:rFonts w:hint="eastAsia"/>
          <w:bCs/>
          <w:sz w:val="28"/>
          <w:szCs w:val="28"/>
        </w:rPr>
        <w:t>）</w:t>
      </w:r>
      <w:r w:rsidRPr="005361C0">
        <w:rPr>
          <w:rFonts w:hint="eastAsia"/>
          <w:bCs/>
          <w:sz w:val="28"/>
          <w:szCs w:val="28"/>
        </w:rPr>
        <w:t>3</w:t>
      </w:r>
      <w:r w:rsidRPr="005361C0">
        <w:rPr>
          <w:rFonts w:hint="eastAsia"/>
          <w:bCs/>
          <w:sz w:val="28"/>
          <w:szCs w:val="28"/>
        </w:rPr>
        <w:t>类标准要求。</w:t>
      </w:r>
      <w:r w:rsidRPr="005361C0">
        <w:rPr>
          <w:bCs/>
          <w:sz w:val="28"/>
          <w:szCs w:val="28"/>
        </w:rPr>
        <w:t>项目</w:t>
      </w:r>
      <w:r w:rsidRPr="005361C0">
        <w:rPr>
          <w:bCs/>
          <w:sz w:val="28"/>
          <w:szCs w:val="28"/>
        </w:rPr>
        <w:t>200m</w:t>
      </w:r>
      <w:r w:rsidRPr="005361C0">
        <w:rPr>
          <w:bCs/>
          <w:sz w:val="28"/>
          <w:szCs w:val="28"/>
        </w:rPr>
        <w:t>范围内没有敏感目标。</w:t>
      </w:r>
    </w:p>
    <w:p w:rsidR="00E45D9C" w:rsidRPr="005361C0" w:rsidRDefault="00917B17" w:rsidP="008050BE">
      <w:pPr>
        <w:adjustRightInd/>
        <w:spacing w:beforeLines="50" w:before="120" w:afterLines="50" w:after="120" w:line="360" w:lineRule="auto"/>
        <w:textAlignment w:val="auto"/>
        <w:rPr>
          <w:b/>
          <w:kern w:val="2"/>
          <w:sz w:val="28"/>
          <w:szCs w:val="28"/>
        </w:rPr>
      </w:pPr>
      <w:r w:rsidRPr="005361C0">
        <w:rPr>
          <w:b/>
          <w:kern w:val="2"/>
          <w:sz w:val="28"/>
          <w:szCs w:val="28"/>
        </w:rPr>
        <w:t>10.3.5</w:t>
      </w:r>
      <w:r w:rsidRPr="005361C0">
        <w:rPr>
          <w:b/>
          <w:kern w:val="2"/>
          <w:sz w:val="28"/>
          <w:szCs w:val="28"/>
        </w:rPr>
        <w:t>总量核算</w:t>
      </w:r>
    </w:p>
    <w:p w:rsidR="00E45D9C" w:rsidRPr="005361C0" w:rsidRDefault="00917B17" w:rsidP="008050BE">
      <w:pPr>
        <w:spacing w:beforeLines="50" w:before="120" w:afterLines="50" w:after="120" w:line="360" w:lineRule="auto"/>
        <w:ind w:firstLineChars="200" w:firstLine="560"/>
        <w:rPr>
          <w:bCs/>
          <w:sz w:val="28"/>
          <w:szCs w:val="28"/>
        </w:rPr>
      </w:pPr>
      <w:r w:rsidRPr="005361C0">
        <w:rPr>
          <w:bCs/>
          <w:sz w:val="28"/>
          <w:szCs w:val="28"/>
        </w:rPr>
        <w:t>经计算，本</w:t>
      </w:r>
      <w:r w:rsidRPr="005361C0">
        <w:rPr>
          <w:rFonts w:hint="eastAsia"/>
          <w:bCs/>
          <w:sz w:val="28"/>
          <w:szCs w:val="28"/>
        </w:rPr>
        <w:t>项目污染物总量能够满足批复总量要求。</w:t>
      </w:r>
    </w:p>
    <w:p w:rsidR="00E45D9C" w:rsidRPr="005361C0" w:rsidRDefault="00917B17">
      <w:pPr>
        <w:adjustRightInd/>
        <w:spacing w:line="360" w:lineRule="auto"/>
        <w:textAlignment w:val="auto"/>
        <w:rPr>
          <w:b/>
          <w:kern w:val="2"/>
          <w:sz w:val="28"/>
          <w:szCs w:val="28"/>
        </w:rPr>
      </w:pPr>
      <w:r w:rsidRPr="005361C0">
        <w:rPr>
          <w:b/>
          <w:kern w:val="2"/>
          <w:sz w:val="28"/>
          <w:szCs w:val="28"/>
        </w:rPr>
        <w:t>10.3.6</w:t>
      </w:r>
      <w:r w:rsidRPr="005361C0">
        <w:rPr>
          <w:b/>
          <w:kern w:val="2"/>
          <w:sz w:val="28"/>
          <w:szCs w:val="28"/>
        </w:rPr>
        <w:t>公众调查</w:t>
      </w:r>
    </w:p>
    <w:p w:rsidR="00E45D9C" w:rsidRPr="005361C0" w:rsidRDefault="00917B17" w:rsidP="008050BE">
      <w:pPr>
        <w:spacing w:beforeLines="50" w:before="120" w:afterLines="50" w:after="120" w:line="360" w:lineRule="auto"/>
        <w:ind w:firstLineChars="200" w:firstLine="560"/>
        <w:rPr>
          <w:bCs/>
          <w:sz w:val="28"/>
          <w:szCs w:val="28"/>
        </w:rPr>
      </w:pPr>
      <w:bookmarkStart w:id="166" w:name="_Toc369261707"/>
      <w:bookmarkStart w:id="167" w:name="_Toc414454264"/>
      <w:bookmarkStart w:id="168" w:name="_Toc470251667"/>
      <w:bookmarkStart w:id="169" w:name="_Toc360538251"/>
      <w:bookmarkStart w:id="170" w:name="_Toc329268589"/>
      <w:bookmarkStart w:id="171" w:name="_Toc435702812"/>
      <w:bookmarkStart w:id="172" w:name="_Toc416716614"/>
      <w:bookmarkStart w:id="173" w:name="_Toc403132295"/>
      <w:bookmarkStart w:id="174" w:name="_Toc327370425"/>
      <w:bookmarkStart w:id="175" w:name="_Toc406421927"/>
      <w:r w:rsidRPr="005361C0">
        <w:rPr>
          <w:rFonts w:hint="eastAsia"/>
          <w:bCs/>
          <w:sz w:val="28"/>
          <w:szCs w:val="28"/>
        </w:rPr>
        <w:t>本项目公众调查中，</w:t>
      </w:r>
      <w:r w:rsidRPr="005361C0">
        <w:rPr>
          <w:rFonts w:hint="eastAsia"/>
          <w:bCs/>
          <w:sz w:val="28"/>
          <w:szCs w:val="28"/>
        </w:rPr>
        <w:t>100</w:t>
      </w:r>
      <w:r w:rsidRPr="005361C0">
        <w:rPr>
          <w:bCs/>
          <w:sz w:val="28"/>
          <w:szCs w:val="28"/>
        </w:rPr>
        <w:t>%</w:t>
      </w:r>
      <w:r w:rsidRPr="005361C0">
        <w:rPr>
          <w:rFonts w:hint="eastAsia"/>
          <w:bCs/>
          <w:sz w:val="28"/>
          <w:szCs w:val="28"/>
        </w:rPr>
        <w:t>的被调查者对本项目的环保执行情况表示满意或基本满意。</w:t>
      </w:r>
    </w:p>
    <w:p w:rsidR="00E45D9C" w:rsidRPr="005361C0" w:rsidRDefault="00917B17">
      <w:pPr>
        <w:pStyle w:val="affa"/>
        <w:rPr>
          <w:rFonts w:eastAsia="宋体"/>
        </w:rPr>
      </w:pPr>
      <w:bookmarkStart w:id="176" w:name="_Toc531605515"/>
      <w:r w:rsidRPr="005361C0">
        <w:rPr>
          <w:rFonts w:eastAsia="宋体"/>
        </w:rPr>
        <w:t>10.4</w:t>
      </w:r>
      <w:r w:rsidRPr="005361C0">
        <w:rPr>
          <w:rFonts w:eastAsia="宋体"/>
        </w:rPr>
        <w:t>验收建议</w:t>
      </w:r>
      <w:bookmarkEnd w:id="166"/>
      <w:bookmarkEnd w:id="167"/>
      <w:bookmarkEnd w:id="168"/>
      <w:bookmarkEnd w:id="169"/>
      <w:bookmarkEnd w:id="170"/>
      <w:bookmarkEnd w:id="171"/>
      <w:bookmarkEnd w:id="172"/>
      <w:bookmarkEnd w:id="173"/>
      <w:bookmarkEnd w:id="174"/>
      <w:bookmarkEnd w:id="175"/>
      <w:bookmarkEnd w:id="176"/>
    </w:p>
    <w:bookmarkEnd w:id="140"/>
    <w:bookmarkEnd w:id="141"/>
    <w:p w:rsidR="00E45D9C" w:rsidRPr="005361C0" w:rsidRDefault="00917B17">
      <w:pPr>
        <w:autoSpaceDE w:val="0"/>
        <w:autoSpaceDN w:val="0"/>
        <w:spacing w:line="360" w:lineRule="auto"/>
        <w:ind w:firstLine="560"/>
        <w:rPr>
          <w:sz w:val="28"/>
          <w:szCs w:val="28"/>
        </w:rPr>
      </w:pPr>
      <w:r w:rsidRPr="005361C0">
        <w:rPr>
          <w:rFonts w:hAnsi="宋体"/>
          <w:sz w:val="28"/>
          <w:szCs w:val="28"/>
        </w:rPr>
        <w:t>（</w:t>
      </w:r>
      <w:r w:rsidRPr="005361C0">
        <w:rPr>
          <w:sz w:val="28"/>
          <w:szCs w:val="28"/>
        </w:rPr>
        <w:t>1</w:t>
      </w:r>
      <w:r w:rsidRPr="005361C0">
        <w:rPr>
          <w:rFonts w:hAnsi="宋体"/>
          <w:sz w:val="28"/>
          <w:szCs w:val="28"/>
        </w:rPr>
        <w:t>）加强环境保护设施的运行管理及维护，做到责任到人，确保各项污染物长期稳定达标排放</w:t>
      </w:r>
      <w:r w:rsidRPr="005361C0">
        <w:rPr>
          <w:sz w:val="28"/>
          <w:szCs w:val="28"/>
          <w:lang w:val="zh-CN"/>
        </w:rPr>
        <w:t>。</w:t>
      </w:r>
    </w:p>
    <w:p w:rsidR="00E45D9C" w:rsidRPr="005361C0" w:rsidRDefault="00917B17">
      <w:pPr>
        <w:autoSpaceDE w:val="0"/>
        <w:autoSpaceDN w:val="0"/>
        <w:spacing w:line="360" w:lineRule="auto"/>
        <w:ind w:firstLine="560"/>
        <w:rPr>
          <w:sz w:val="28"/>
          <w:szCs w:val="28"/>
          <w:lang w:val="zh-CN"/>
        </w:rPr>
      </w:pPr>
      <w:r w:rsidRPr="005361C0">
        <w:rPr>
          <w:rFonts w:hint="eastAsia"/>
          <w:sz w:val="28"/>
          <w:szCs w:val="28"/>
        </w:rPr>
        <w:t>（</w:t>
      </w:r>
      <w:r w:rsidRPr="005361C0">
        <w:rPr>
          <w:rFonts w:hint="eastAsia"/>
          <w:sz w:val="28"/>
          <w:szCs w:val="28"/>
        </w:rPr>
        <w:t>2</w:t>
      </w:r>
      <w:r w:rsidRPr="005361C0">
        <w:rPr>
          <w:sz w:val="28"/>
          <w:szCs w:val="28"/>
          <w:lang w:val="zh-CN"/>
        </w:rPr>
        <w:t>）</w:t>
      </w:r>
      <w:r w:rsidRPr="005361C0">
        <w:rPr>
          <w:rFonts w:hAnsi="宋体" w:hint="eastAsia"/>
          <w:sz w:val="28"/>
          <w:szCs w:val="28"/>
        </w:rPr>
        <w:t>严格环境风险管理，强化企业环境污染事故应急体系建设，定期开展环境应急事故演练</w:t>
      </w:r>
      <w:r w:rsidRPr="005361C0">
        <w:rPr>
          <w:sz w:val="28"/>
          <w:szCs w:val="28"/>
          <w:lang w:val="zh-CN"/>
        </w:rPr>
        <w:t>。</w:t>
      </w:r>
    </w:p>
    <w:p w:rsidR="00E45D9C" w:rsidRPr="005361C0" w:rsidRDefault="00917B17">
      <w:pPr>
        <w:autoSpaceDE w:val="0"/>
        <w:autoSpaceDN w:val="0"/>
        <w:spacing w:line="360" w:lineRule="auto"/>
        <w:ind w:firstLineChars="200" w:firstLine="560"/>
        <w:jc w:val="left"/>
        <w:rPr>
          <w:sz w:val="28"/>
          <w:szCs w:val="28"/>
          <w:lang w:val="zh-CN"/>
        </w:rPr>
      </w:pPr>
      <w:r w:rsidRPr="005361C0">
        <w:rPr>
          <w:rFonts w:hint="eastAsia"/>
          <w:sz w:val="28"/>
          <w:szCs w:val="28"/>
          <w:lang w:val="zh-CN"/>
        </w:rPr>
        <w:t>（</w:t>
      </w:r>
      <w:r w:rsidRPr="005361C0">
        <w:rPr>
          <w:rFonts w:hint="eastAsia"/>
          <w:sz w:val="28"/>
          <w:szCs w:val="28"/>
          <w:lang w:val="zh-CN"/>
        </w:rPr>
        <w:t>3</w:t>
      </w:r>
      <w:r w:rsidRPr="005361C0">
        <w:rPr>
          <w:rFonts w:hint="eastAsia"/>
          <w:sz w:val="28"/>
          <w:szCs w:val="28"/>
          <w:lang w:val="zh-CN"/>
        </w:rPr>
        <w:t>）后续生产过程中如遇原辅材料、生产设备及工艺出现变更等情况须及时向当地环保部报告，并按照规定完善相关环保手续。</w:t>
      </w:r>
    </w:p>
    <w:p w:rsidR="00E45D9C" w:rsidRPr="005361C0" w:rsidRDefault="00E45D9C">
      <w:pPr>
        <w:adjustRightInd/>
        <w:spacing w:line="360" w:lineRule="auto"/>
        <w:ind w:firstLineChars="200" w:firstLine="560"/>
        <w:textAlignment w:val="auto"/>
        <w:rPr>
          <w:kern w:val="2"/>
          <w:sz w:val="28"/>
          <w:szCs w:val="28"/>
          <w:lang w:val="zh-CN"/>
        </w:rPr>
      </w:pPr>
    </w:p>
    <w:sectPr w:rsidR="00E45D9C" w:rsidRPr="005361C0" w:rsidSect="00E45D9C">
      <w:pgSz w:w="11907" w:h="16840"/>
      <w:pgMar w:top="1440" w:right="1800" w:bottom="1440" w:left="1800" w:header="851" w:footer="992" w:gutter="0"/>
      <w:cols w:space="720"/>
      <w:docGrid w:linePitch="312"/>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3C4260F7" w15:done="0"/>
  <w15:commentEx w15:paraId="36402DAC" w15:done="0"/>
  <w15:commentEx w15:paraId="3A8711FE" w15:done="0"/>
  <w15:commentEx w15:paraId="12B77911" w15:done="0"/>
  <w15:commentEx w15:paraId="34280CE5" w15:done="0"/>
  <w15:commentEx w15:paraId="333B7B69" w15:done="0"/>
  <w15:commentEx w15:paraId="7E5154F9" w15:done="0"/>
  <w15:commentEx w15:paraId="5BAF5AAF" w15:done="0"/>
  <w15:commentEx w15:paraId="0A854AA7" w15:done="0"/>
  <w15:commentEx w15:paraId="2F6F0F8C" w15:done="0"/>
  <w15:commentEx w15:paraId="60447118" w15:done="0"/>
  <w15:commentEx w15:paraId="295E6C96" w15:done="0"/>
  <w15:commentEx w15:paraId="19BA386D" w15:done="0"/>
  <w15:commentEx w15:paraId="5B136E5A" w15:done="0"/>
  <w15:commentEx w15:paraId="03D05245" w15:done="0"/>
  <w15:commentEx w15:paraId="6A376F19" w15:done="0"/>
  <w15:commentEx w15:paraId="50104BDF" w15:done="0"/>
  <w15:commentEx w15:paraId="47072176" w15:done="0"/>
  <w15:commentEx w15:paraId="7B2A708F" w15:done="0"/>
  <w15:commentEx w15:paraId="08165587" w15:done="0"/>
  <w15:commentEx w15:paraId="549F5AE8" w15:done="0"/>
  <w15:commentEx w15:paraId="481B3BE1" w15:done="0"/>
  <w15:commentEx w15:paraId="1BD65FE3" w15:done="0"/>
  <w15:commentEx w15:paraId="0A20083F" w15:done="0"/>
  <w15:commentEx w15:paraId="24551756" w15:done="0"/>
  <w15:commentEx w15:paraId="046357DE" w15:done="0"/>
  <w15:commentEx w15:paraId="6E120CCB" w15:done="0"/>
  <w15:commentEx w15:paraId="7BFC1B3A" w15:done="0"/>
  <w15:commentEx w15:paraId="285C4F7B" w15:done="0"/>
  <w15:commentEx w15:paraId="50C04589" w15:done="0"/>
  <w15:commentEx w15:paraId="11A43853" w15:done="0"/>
  <w15:commentEx w15:paraId="72A81282"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44771" w:rsidRDefault="00944771" w:rsidP="00E45D9C">
      <w:pPr>
        <w:spacing w:line="240" w:lineRule="auto"/>
      </w:pPr>
      <w:r>
        <w:separator/>
      </w:r>
    </w:p>
  </w:endnote>
  <w:endnote w:type="continuationSeparator" w:id="0">
    <w:p w:rsidR="00944771" w:rsidRDefault="00944771" w:rsidP="00E45D9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仿宋_GB2312">
    <w:altName w:val="仿宋"/>
    <w:charset w:val="86"/>
    <w:family w:val="modern"/>
    <w:pitch w:val="fixed"/>
    <w:sig w:usb0="00000001" w:usb1="080E0000" w:usb2="00000010" w:usb3="00000000" w:csb0="00040000" w:csb1="00000000"/>
  </w:font>
  <w:font w:name="Arial Unicode MS">
    <w:altName w:val="Arial"/>
    <w:panose1 w:val="020B0604020202020204"/>
    <w:charset w:val="00"/>
    <w:family w:val="roman"/>
    <w:notTrueType/>
    <w:pitch w:val="variable"/>
    <w:sig w:usb0="00000003" w:usb1="00000000" w:usb2="00000000" w:usb3="00000000" w:csb0="00000001" w:csb1="00000000"/>
  </w:font>
  <w:font w:name="楷体_GB2312">
    <w:altName w:val="楷体"/>
    <w:charset w:val="86"/>
    <w:family w:val="modern"/>
    <w:pitch w:val="default"/>
    <w:sig w:usb0="00000000" w:usb1="00000000" w:usb2="00000010" w:usb3="00000000" w:csb0="00040000" w:csb1="00000000"/>
  </w:font>
  <w:font w:name="方正宋三简体">
    <w:altName w:val="黑体"/>
    <w:charset w:val="86"/>
    <w:family w:val="script"/>
    <w:pitch w:val="default"/>
    <w:sig w:usb0="00000000" w:usb1="00000000" w:usb2="00000010" w:usb3="00000000" w:csb0="00040000" w:csb1="00000000"/>
  </w:font>
  <w:font w:name="Verdana">
    <w:panose1 w:val="020B0604030504040204"/>
    <w:charset w:val="00"/>
    <w:family w:val="swiss"/>
    <w:pitch w:val="variable"/>
    <w:sig w:usb0="A10006FF" w:usb1="4000205B" w:usb2="00000010" w:usb3="00000000" w:csb0="0000019F" w:csb1="00000000"/>
  </w:font>
  <w:font w:name="”“Times New Roman”“">
    <w:altName w:val="宋体"/>
    <w:charset w:val="86"/>
    <w:family w:val="roman"/>
    <w:pitch w:val="default"/>
    <w:sig w:usb0="00000000" w:usb1="0000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TimesNewRomanPSMT">
    <w:altName w:val="宋体"/>
    <w:charset w:val="00"/>
    <w:family w:val="roman"/>
    <w:pitch w:val="default"/>
    <w:sig w:usb0="00000000" w:usb1="00000000" w:usb2="00000010" w:usb3="00000000" w:csb0="00040001" w:csb1="00000000"/>
  </w:font>
  <w:font w:name="仿宋">
    <w:panose1 w:val="02010609060101010101"/>
    <w:charset w:val="86"/>
    <w:family w:val="modern"/>
    <w:pitch w:val="fixed"/>
    <w:sig w:usb0="800002BF" w:usb1="38CF7CFA" w:usb2="00000016" w:usb3="00000000" w:csb0="00040001" w:csb1="00000000"/>
  </w:font>
  <w:font w:name="华文彩云">
    <w:panose1 w:val="02010800040101010101"/>
    <w:charset w:val="86"/>
    <w:family w:val="auto"/>
    <w:pitch w:val="variable"/>
    <w:sig w:usb0="00000001" w:usb1="080F0000" w:usb2="00000010" w:usb3="00000000" w:csb0="00040000" w:csb1="00000000"/>
  </w:font>
  <w:font w:name="楷体">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169B" w:rsidRDefault="00944771">
    <w:pPr>
      <w:pStyle w:val="aff1"/>
      <w:tabs>
        <w:tab w:val="clear" w:pos="4153"/>
        <w:tab w:val="clear" w:pos="8306"/>
      </w:tabs>
      <w:wordWrap w:val="0"/>
      <w:ind w:right="360"/>
      <w:jc w:val="right"/>
    </w:pPr>
    <w:r>
      <w:rPr>
        <w:lang w:val="en-US"/>
      </w:rPr>
      <w:pict>
        <v:shapetype id="_x0000_t202" coordsize="21600,21600" o:spt="202" path="m,l,21600r21600,l21600,xe">
          <v:stroke joinstyle="miter"/>
          <v:path gradientshapeok="t" o:connecttype="rect"/>
        </v:shapetype>
        <v:shape id="_x0000_s2050" type="#_x0000_t202" style="position:absolute;left:0;text-align:left;margin-left:0;margin-top:.05pt;width:9.05pt;height:12pt;z-index:251662336;mso-wrap-style:none;mso-position-horizontal:center;mso-position-horizontal-relative:margin" o:gfxdata="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BEtFV0AAAAAMBAAAPAAAAAAAAAAEAIAAAACIAAABkcnMvZG93bnJldi54bWxQSwECFAAUAAAA&#10;CACHTuJAniuRIvYBAADFAwAADgAAAAAAAAABACAAAAAfAQAAZHJzL2Uyb0RvYy54bWxQSwUGAAAA&#10;AAYABgBZAQAAhwUAAAAA&#10;" filled="f" stroked="f">
          <v:textbox style="mso-fit-shape-to-text:t" inset="0,0,0,0">
            <w:txbxContent>
              <w:p w:rsidR="007E169B" w:rsidRDefault="007E169B">
                <w:pPr>
                  <w:pStyle w:val="aff1"/>
                  <w:rPr>
                    <w:rStyle w:val="affc"/>
                  </w:rPr>
                </w:pPr>
                <w:r>
                  <w:fldChar w:fldCharType="begin"/>
                </w:r>
                <w:r>
                  <w:rPr>
                    <w:rStyle w:val="affc"/>
                  </w:rPr>
                  <w:instrText xml:space="preserve">PAGE  </w:instrText>
                </w:r>
                <w:r>
                  <w:fldChar w:fldCharType="separate"/>
                </w:r>
                <w:r w:rsidR="005361C0">
                  <w:rPr>
                    <w:rStyle w:val="affc"/>
                    <w:noProof/>
                  </w:rPr>
                  <w:t>2</w:t>
                </w:r>
                <w:r>
                  <w:fldChar w:fldCharType="end"/>
                </w:r>
              </w:p>
            </w:txbxContent>
          </v:textbox>
          <w10:wrap anchorx="margin"/>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169B" w:rsidRDefault="00944771">
    <w:pPr>
      <w:pStyle w:val="aff1"/>
      <w:tabs>
        <w:tab w:val="clear" w:pos="4153"/>
        <w:tab w:val="clear" w:pos="8306"/>
      </w:tabs>
      <w:wordWrap w:val="0"/>
      <w:ind w:right="360"/>
      <w:jc w:val="right"/>
    </w:pPr>
    <w:r>
      <w:rPr>
        <w:lang w:val="en-US"/>
      </w:rPr>
      <w:pict>
        <v:shapetype id="_x0000_t202" coordsize="21600,21600" o:spt="202" path="m,l,21600r21600,l21600,xe">
          <v:stroke joinstyle="miter"/>
          <v:path gradientshapeok="t" o:connecttype="rect"/>
        </v:shapetype>
        <v:shape id="文本框 585" o:spid="_x0000_s2049" type="#_x0000_t202" style="position:absolute;left:0;text-align:left;margin-left:0;margin-top:.05pt;width:9.05pt;height:12pt;z-index:251653120;mso-wrap-style:none;mso-position-horizontal:center;mso-position-horizontal-relative:margin" o:gfxdata="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wRLRVdAAAAADAQAADwAAAAAAAAABACAAAAAiAAAAZHJzL2Rvd25yZXYueG1sUEsBAhQAFAAA&#10;AAgAh07iQODm50f3AQAAxQMAAA4AAAAAAAAAAQAgAAAAHwEAAGRycy9lMm9Eb2MueG1sUEsFBgAA&#10;AAAGAAYAWQEAAIgFAAAAAA==&#10;" filled="f" stroked="f">
          <v:textbox style="mso-fit-shape-to-text:t" inset="0,0,0,0">
            <w:txbxContent>
              <w:p w:rsidR="007E169B" w:rsidRDefault="007E169B">
                <w:pPr>
                  <w:pStyle w:val="aff1"/>
                  <w:rPr>
                    <w:rStyle w:val="affc"/>
                  </w:rPr>
                </w:pPr>
                <w:r>
                  <w:fldChar w:fldCharType="begin"/>
                </w:r>
                <w:r>
                  <w:rPr>
                    <w:rStyle w:val="affc"/>
                  </w:rPr>
                  <w:instrText xml:space="preserve">PAGE  </w:instrText>
                </w:r>
                <w:r>
                  <w:fldChar w:fldCharType="separate"/>
                </w:r>
                <w:r w:rsidR="005361C0">
                  <w:rPr>
                    <w:rStyle w:val="affc"/>
                    <w:noProof/>
                  </w:rPr>
                  <w:t>91</w:t>
                </w:r>
                <w:r>
                  <w:fldChar w:fldCharType="end"/>
                </w:r>
              </w:p>
            </w:txbxContent>
          </v:textbox>
          <w10:wrap anchorx="margin"/>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44771" w:rsidRDefault="00944771" w:rsidP="00E45D9C">
      <w:pPr>
        <w:spacing w:line="240" w:lineRule="auto"/>
      </w:pPr>
      <w:r>
        <w:separator/>
      </w:r>
    </w:p>
  </w:footnote>
  <w:footnote w:type="continuationSeparator" w:id="0">
    <w:p w:rsidR="00944771" w:rsidRDefault="00944771" w:rsidP="00E45D9C">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pPr w:leftFromText="180" w:rightFromText="180" w:vertAnchor="page" w:horzAnchor="margin" w:tblpY="396"/>
      <w:tblOverlap w:val="never"/>
      <w:tblW w:w="8859" w:type="dxa"/>
      <w:tblLayout w:type="fixed"/>
      <w:tblLook w:val="04A0" w:firstRow="1" w:lastRow="0" w:firstColumn="1" w:lastColumn="0" w:noHBand="0" w:noVBand="1"/>
    </w:tblPr>
    <w:tblGrid>
      <w:gridCol w:w="8859"/>
    </w:tblGrid>
    <w:tr w:rsidR="007E169B">
      <w:trPr>
        <w:trHeight w:val="20"/>
      </w:trPr>
      <w:tc>
        <w:tcPr>
          <w:tcW w:w="8859" w:type="dxa"/>
          <w:vAlign w:val="bottom"/>
        </w:tcPr>
        <w:p w:rsidR="007E169B" w:rsidRDefault="007E169B">
          <w:pPr>
            <w:pStyle w:val="aff2"/>
            <w:pBdr>
              <w:bottom w:val="none" w:sz="0" w:space="0" w:color="auto"/>
            </w:pBdr>
          </w:pPr>
          <w:r>
            <w:t>100</w:t>
          </w:r>
          <w:r>
            <w:t>万吨</w:t>
          </w:r>
          <w:r>
            <w:t>/</w:t>
          </w:r>
          <w:r>
            <w:t>年润滑油基础油及副产品综合利用项目（二期</w:t>
          </w:r>
          <w:r>
            <w:t>30</w:t>
          </w:r>
          <w:r>
            <w:rPr>
              <w:rFonts w:hint="eastAsia"/>
            </w:rPr>
            <w:t>0</w:t>
          </w:r>
          <w:r>
            <w:t>万</w:t>
          </w:r>
          <w:r>
            <w:rPr>
              <w:rFonts w:hint="eastAsia"/>
            </w:rPr>
            <w:t>t/a</w:t>
          </w:r>
          <w:r>
            <w:t>年</w:t>
          </w:r>
          <w:r>
            <w:rPr>
              <w:rFonts w:hint="eastAsia"/>
            </w:rPr>
            <w:t>原料预处理</w:t>
          </w:r>
          <w:r>
            <w:t>装置）竣工环保验收监测报告</w:t>
          </w:r>
        </w:p>
      </w:tc>
    </w:tr>
  </w:tbl>
  <w:p w:rsidR="007E169B" w:rsidRDefault="007E169B">
    <w:pPr>
      <w:pBdr>
        <w:bottom w:val="single" w:sz="4" w:space="0" w:color="auto"/>
      </w:pBdr>
      <w:spacing w:line="20" w:lineRule="exac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FFFFFF7C"/>
    <w:lvl w:ilvl="0">
      <w:start w:val="1"/>
      <w:numFmt w:val="decimal"/>
      <w:pStyle w:val="3"/>
      <w:lvlText w:val="%1."/>
      <w:lvlJc w:val="left"/>
      <w:pPr>
        <w:tabs>
          <w:tab w:val="left" w:pos="2040"/>
        </w:tabs>
        <w:ind w:left="2040" w:hanging="360"/>
      </w:pPr>
      <w:rPr>
        <w:rFonts w:cs="Times New Roman"/>
      </w:rPr>
    </w:lvl>
  </w:abstractNum>
  <w:abstractNum w:abstractNumId="1">
    <w:nsid w:val="FFFFFF7D"/>
    <w:multiLevelType w:val="singleLevel"/>
    <w:tmpl w:val="FFFFFF7D"/>
    <w:lvl w:ilvl="0">
      <w:start w:val="1"/>
      <w:numFmt w:val="decimal"/>
      <w:pStyle w:val="4"/>
      <w:lvlText w:val="%1."/>
      <w:lvlJc w:val="left"/>
      <w:pPr>
        <w:tabs>
          <w:tab w:val="left" w:pos="1620"/>
        </w:tabs>
        <w:ind w:left="1620" w:hanging="360"/>
      </w:pPr>
    </w:lvl>
  </w:abstractNum>
  <w:abstractNum w:abstractNumId="2">
    <w:nsid w:val="FFFFFF7E"/>
    <w:multiLevelType w:val="singleLevel"/>
    <w:tmpl w:val="FFFFFF7E"/>
    <w:lvl w:ilvl="0">
      <w:start w:val="1"/>
      <w:numFmt w:val="decimal"/>
      <w:pStyle w:val="40"/>
      <w:lvlText w:val="%1."/>
      <w:lvlJc w:val="left"/>
      <w:pPr>
        <w:tabs>
          <w:tab w:val="left" w:pos="1200"/>
        </w:tabs>
        <w:ind w:left="1200" w:hanging="360"/>
      </w:pPr>
      <w:rPr>
        <w:rFonts w:cs="Times New Roman"/>
      </w:rPr>
    </w:lvl>
  </w:abstractNum>
  <w:abstractNum w:abstractNumId="3">
    <w:nsid w:val="FFFFFF82"/>
    <w:multiLevelType w:val="singleLevel"/>
    <w:tmpl w:val="FFFFFF82"/>
    <w:lvl w:ilvl="0">
      <w:start w:val="1"/>
      <w:numFmt w:val="bullet"/>
      <w:pStyle w:val="2"/>
      <w:lvlText w:val=""/>
      <w:lvlJc w:val="left"/>
      <w:pPr>
        <w:tabs>
          <w:tab w:val="left" w:pos="1200"/>
        </w:tabs>
        <w:ind w:left="1200" w:hanging="360"/>
      </w:pPr>
      <w:rPr>
        <w:rFonts w:ascii="Wingdings" w:hAnsi="Wingdings" w:hint="default"/>
      </w:rPr>
    </w:lvl>
  </w:abstractNum>
  <w:abstractNum w:abstractNumId="4">
    <w:nsid w:val="FFFFFF83"/>
    <w:multiLevelType w:val="singleLevel"/>
    <w:tmpl w:val="FFFFFF83"/>
    <w:lvl w:ilvl="0">
      <w:start w:val="1"/>
      <w:numFmt w:val="bullet"/>
      <w:pStyle w:val="a"/>
      <w:lvlText w:val=""/>
      <w:lvlJc w:val="left"/>
      <w:pPr>
        <w:tabs>
          <w:tab w:val="left" w:pos="780"/>
        </w:tabs>
        <w:ind w:left="780" w:hanging="360"/>
      </w:pPr>
      <w:rPr>
        <w:rFonts w:ascii="Wingdings" w:hAnsi="Wingdings" w:hint="default"/>
      </w:rPr>
    </w:lvl>
  </w:abstractNum>
  <w:abstractNum w:abstractNumId="5">
    <w:nsid w:val="0000000D"/>
    <w:multiLevelType w:val="multilevel"/>
    <w:tmpl w:val="0000000D"/>
    <w:lvl w:ilvl="0">
      <w:start w:val="1"/>
      <w:numFmt w:val="bullet"/>
      <w:pStyle w:val="20"/>
      <w:lvlText w:val=""/>
      <w:lvlJc w:val="left"/>
      <w:pPr>
        <w:tabs>
          <w:tab w:val="left" w:pos="420"/>
        </w:tabs>
        <w:ind w:left="420" w:hanging="420"/>
      </w:pPr>
      <w:rPr>
        <w:rFonts w:ascii="Wingdings" w:hAnsi="Wingdings" w:hint="default"/>
      </w:rPr>
    </w:lvl>
    <w:lvl w:ilvl="1">
      <w:start w:val="1"/>
      <w:numFmt w:val="bullet"/>
      <w:lvlText w:val=""/>
      <w:lvlJc w:val="left"/>
      <w:pPr>
        <w:tabs>
          <w:tab w:val="left" w:pos="840"/>
        </w:tabs>
        <w:ind w:left="840" w:hanging="420"/>
      </w:pPr>
      <w:rPr>
        <w:rFonts w:ascii="Wingdings" w:hAnsi="Wingdings" w:hint="default"/>
      </w:rPr>
    </w:lvl>
    <w:lvl w:ilvl="2">
      <w:start w:val="1"/>
      <w:numFmt w:val="bullet"/>
      <w:lvlText w:val=""/>
      <w:lvlJc w:val="left"/>
      <w:pPr>
        <w:tabs>
          <w:tab w:val="left" w:pos="1260"/>
        </w:tabs>
        <w:ind w:left="1260" w:hanging="420"/>
      </w:pPr>
      <w:rPr>
        <w:rFonts w:ascii="Wingdings" w:hAnsi="Wingdings" w:hint="default"/>
      </w:rPr>
    </w:lvl>
    <w:lvl w:ilvl="3">
      <w:start w:val="1"/>
      <w:numFmt w:val="bullet"/>
      <w:lvlText w:val=""/>
      <w:lvlJc w:val="left"/>
      <w:pPr>
        <w:tabs>
          <w:tab w:val="left" w:pos="1680"/>
        </w:tabs>
        <w:ind w:left="1680" w:hanging="420"/>
      </w:pPr>
      <w:rPr>
        <w:rFonts w:ascii="Wingdings" w:hAnsi="Wingdings" w:hint="default"/>
      </w:rPr>
    </w:lvl>
    <w:lvl w:ilvl="4">
      <w:start w:val="1"/>
      <w:numFmt w:val="bullet"/>
      <w:lvlText w:val=""/>
      <w:lvlJc w:val="left"/>
      <w:pPr>
        <w:tabs>
          <w:tab w:val="left" w:pos="2100"/>
        </w:tabs>
        <w:ind w:left="2100" w:hanging="420"/>
      </w:pPr>
      <w:rPr>
        <w:rFonts w:ascii="Wingdings" w:hAnsi="Wingdings" w:hint="default"/>
      </w:rPr>
    </w:lvl>
    <w:lvl w:ilvl="5">
      <w:start w:val="1"/>
      <w:numFmt w:val="bullet"/>
      <w:lvlText w:val=""/>
      <w:lvlJc w:val="left"/>
      <w:pPr>
        <w:tabs>
          <w:tab w:val="left" w:pos="2520"/>
        </w:tabs>
        <w:ind w:left="2520" w:hanging="420"/>
      </w:pPr>
      <w:rPr>
        <w:rFonts w:ascii="Wingdings" w:hAnsi="Wingdings" w:hint="default"/>
      </w:rPr>
    </w:lvl>
    <w:lvl w:ilvl="6">
      <w:start w:val="1"/>
      <w:numFmt w:val="bullet"/>
      <w:lvlText w:val=""/>
      <w:lvlJc w:val="left"/>
      <w:pPr>
        <w:tabs>
          <w:tab w:val="left" w:pos="2940"/>
        </w:tabs>
        <w:ind w:left="2940" w:hanging="420"/>
      </w:pPr>
      <w:rPr>
        <w:rFonts w:ascii="Wingdings" w:hAnsi="Wingdings" w:hint="default"/>
      </w:rPr>
    </w:lvl>
    <w:lvl w:ilvl="7">
      <w:start w:val="1"/>
      <w:numFmt w:val="bullet"/>
      <w:lvlText w:val=""/>
      <w:lvlJc w:val="left"/>
      <w:pPr>
        <w:tabs>
          <w:tab w:val="left" w:pos="3360"/>
        </w:tabs>
        <w:ind w:left="3360" w:hanging="420"/>
      </w:pPr>
      <w:rPr>
        <w:rFonts w:ascii="Wingdings" w:hAnsi="Wingdings" w:hint="default"/>
      </w:rPr>
    </w:lvl>
    <w:lvl w:ilvl="8">
      <w:start w:val="1"/>
      <w:numFmt w:val="bullet"/>
      <w:lvlText w:val=""/>
      <w:lvlJc w:val="left"/>
      <w:pPr>
        <w:tabs>
          <w:tab w:val="left" w:pos="3780"/>
        </w:tabs>
        <w:ind w:left="3780" w:hanging="420"/>
      </w:pPr>
      <w:rPr>
        <w:rFonts w:ascii="Wingdings" w:hAnsi="Wingdings" w:hint="default"/>
      </w:rPr>
    </w:lvl>
  </w:abstractNum>
  <w:abstractNum w:abstractNumId="6">
    <w:nsid w:val="0A673033"/>
    <w:multiLevelType w:val="hybridMultilevel"/>
    <w:tmpl w:val="9F40CF8A"/>
    <w:lvl w:ilvl="0" w:tplc="DC343F60">
      <w:start w:val="1"/>
      <w:numFmt w:val="decimal"/>
      <w:lvlText w:val="%1、"/>
      <w:lvlJc w:val="left"/>
      <w:pPr>
        <w:ind w:left="1280" w:hanging="720"/>
      </w:pPr>
      <w:rPr>
        <w:rFonts w:hint="default"/>
      </w:rPr>
    </w:lvl>
    <w:lvl w:ilvl="1" w:tplc="04090019" w:tentative="1">
      <w:start w:val="1"/>
      <w:numFmt w:val="lowerLetter"/>
      <w:lvlText w:val="%2)"/>
      <w:lvlJc w:val="left"/>
      <w:pPr>
        <w:ind w:left="1400" w:hanging="420"/>
      </w:pPr>
    </w:lvl>
    <w:lvl w:ilvl="2" w:tplc="0409001B" w:tentative="1">
      <w:start w:val="1"/>
      <w:numFmt w:val="lowerRoman"/>
      <w:lvlText w:val="%3."/>
      <w:lvlJc w:val="right"/>
      <w:pPr>
        <w:ind w:left="1820" w:hanging="420"/>
      </w:pPr>
    </w:lvl>
    <w:lvl w:ilvl="3" w:tplc="0409000F" w:tentative="1">
      <w:start w:val="1"/>
      <w:numFmt w:val="decimal"/>
      <w:lvlText w:val="%4."/>
      <w:lvlJc w:val="left"/>
      <w:pPr>
        <w:ind w:left="2240" w:hanging="420"/>
      </w:pPr>
    </w:lvl>
    <w:lvl w:ilvl="4" w:tplc="04090019" w:tentative="1">
      <w:start w:val="1"/>
      <w:numFmt w:val="lowerLetter"/>
      <w:lvlText w:val="%5)"/>
      <w:lvlJc w:val="left"/>
      <w:pPr>
        <w:ind w:left="2660" w:hanging="420"/>
      </w:pPr>
    </w:lvl>
    <w:lvl w:ilvl="5" w:tplc="0409001B" w:tentative="1">
      <w:start w:val="1"/>
      <w:numFmt w:val="lowerRoman"/>
      <w:lvlText w:val="%6."/>
      <w:lvlJc w:val="right"/>
      <w:pPr>
        <w:ind w:left="3080" w:hanging="420"/>
      </w:pPr>
    </w:lvl>
    <w:lvl w:ilvl="6" w:tplc="0409000F" w:tentative="1">
      <w:start w:val="1"/>
      <w:numFmt w:val="decimal"/>
      <w:lvlText w:val="%7."/>
      <w:lvlJc w:val="left"/>
      <w:pPr>
        <w:ind w:left="3500" w:hanging="420"/>
      </w:pPr>
    </w:lvl>
    <w:lvl w:ilvl="7" w:tplc="04090019" w:tentative="1">
      <w:start w:val="1"/>
      <w:numFmt w:val="lowerLetter"/>
      <w:lvlText w:val="%8)"/>
      <w:lvlJc w:val="left"/>
      <w:pPr>
        <w:ind w:left="3920" w:hanging="420"/>
      </w:pPr>
    </w:lvl>
    <w:lvl w:ilvl="8" w:tplc="0409001B" w:tentative="1">
      <w:start w:val="1"/>
      <w:numFmt w:val="lowerRoman"/>
      <w:lvlText w:val="%9."/>
      <w:lvlJc w:val="right"/>
      <w:pPr>
        <w:ind w:left="4340" w:hanging="420"/>
      </w:pPr>
    </w:lvl>
  </w:abstractNum>
  <w:abstractNum w:abstractNumId="7">
    <w:nsid w:val="1FC91163"/>
    <w:multiLevelType w:val="multilevel"/>
    <w:tmpl w:val="1FC91163"/>
    <w:lvl w:ilvl="0">
      <w:numFmt w:val="none"/>
      <w:pStyle w:val="5"/>
      <w:lvlText w:val=""/>
      <w:lvlJc w:val="left"/>
      <w:pPr>
        <w:tabs>
          <w:tab w:val="left" w:pos="360"/>
        </w:tabs>
      </w:pPr>
      <w:rPr>
        <w:rFonts w:cs="Times New Roman"/>
      </w:rPr>
    </w:lvl>
    <w:lvl w:ilvl="1">
      <w:numFmt w:val="none"/>
      <w:pStyle w:val="a0"/>
      <w:lvlText w:val=""/>
      <w:lvlJc w:val="left"/>
      <w:pPr>
        <w:tabs>
          <w:tab w:val="left" w:pos="360"/>
        </w:tabs>
      </w:pPr>
      <w:rPr>
        <w:rFonts w:cs="Times New Roman"/>
      </w:rPr>
    </w:lvl>
    <w:lvl w:ilvl="2">
      <w:numFmt w:val="none"/>
      <w:pStyle w:val="a1"/>
      <w:lvlText w:val=""/>
      <w:lvlJc w:val="left"/>
      <w:pPr>
        <w:tabs>
          <w:tab w:val="left" w:pos="360"/>
        </w:tabs>
      </w:pPr>
      <w:rPr>
        <w:rFonts w:cs="Times New Roman"/>
      </w:rPr>
    </w:lvl>
    <w:lvl w:ilvl="3">
      <w:numFmt w:val="none"/>
      <w:pStyle w:val="a2"/>
      <w:lvlText w:val=""/>
      <w:lvlJc w:val="left"/>
      <w:pPr>
        <w:tabs>
          <w:tab w:val="left" w:pos="360"/>
        </w:tabs>
      </w:pPr>
      <w:rPr>
        <w:rFonts w:cs="Times New Roman"/>
      </w:rPr>
    </w:lvl>
    <w:lvl w:ilvl="4">
      <w:numFmt w:val="none"/>
      <w:lvlText w:val=""/>
      <w:lvlJc w:val="left"/>
      <w:pPr>
        <w:tabs>
          <w:tab w:val="left" w:pos="360"/>
        </w:tabs>
      </w:pPr>
      <w:rPr>
        <w:rFonts w:cs="Times New Roman"/>
      </w:rPr>
    </w:lvl>
    <w:lvl w:ilvl="5">
      <w:numFmt w:val="none"/>
      <w:lvlText w:val=""/>
      <w:lvlJc w:val="left"/>
      <w:pPr>
        <w:tabs>
          <w:tab w:val="left" w:pos="360"/>
        </w:tabs>
      </w:pPr>
      <w:rPr>
        <w:rFonts w:cs="Times New Roman"/>
      </w:rPr>
    </w:lvl>
    <w:lvl w:ilvl="6">
      <w:numFmt w:val="none"/>
      <w:lvlText w:val=""/>
      <w:lvlJc w:val="left"/>
      <w:pPr>
        <w:tabs>
          <w:tab w:val="left" w:pos="360"/>
        </w:tabs>
      </w:pPr>
      <w:rPr>
        <w:rFonts w:cs="Times New Roman"/>
      </w:rPr>
    </w:lvl>
    <w:lvl w:ilvl="7">
      <w:start w:val="1"/>
      <w:numFmt w:val="decimal"/>
      <w:lvlText w:val="%1.%2.%3.%4.%5.%6.%7.%8"/>
      <w:lvlJc w:val="left"/>
      <w:pPr>
        <w:tabs>
          <w:tab w:val="left" w:pos="4351"/>
        </w:tabs>
        <w:ind w:left="3969" w:hanging="1418"/>
      </w:pPr>
      <w:rPr>
        <w:rFonts w:cs="Times New Roman" w:hint="eastAsia"/>
      </w:rPr>
    </w:lvl>
    <w:lvl w:ilvl="8">
      <w:start w:val="1"/>
      <w:numFmt w:val="decimal"/>
      <w:lvlText w:val="%1.%2.%3.%4.%5.%6.%7.%8.%9"/>
      <w:lvlJc w:val="left"/>
      <w:pPr>
        <w:tabs>
          <w:tab w:val="left" w:pos="4777"/>
        </w:tabs>
        <w:ind w:left="4677" w:hanging="1700"/>
      </w:pPr>
      <w:rPr>
        <w:rFonts w:cs="Times New Roman" w:hint="eastAsia"/>
      </w:rPr>
    </w:lvl>
  </w:abstractNum>
  <w:abstractNum w:abstractNumId="8">
    <w:nsid w:val="25AC6FF6"/>
    <w:multiLevelType w:val="multilevel"/>
    <w:tmpl w:val="25AC6FF6"/>
    <w:lvl w:ilvl="0">
      <w:start w:val="1"/>
      <w:numFmt w:val="decimal"/>
      <w:lvlText w:val="%1."/>
      <w:lvlJc w:val="left"/>
      <w:pPr>
        <w:tabs>
          <w:tab w:val="left" w:pos="920"/>
        </w:tabs>
        <w:ind w:left="920" w:hanging="360"/>
      </w:pPr>
      <w:rPr>
        <w:rFonts w:ascii="Times New Roman" w:hAnsi="Times New Roman" w:cs="Times New Roman" w:hint="default"/>
      </w:rPr>
    </w:lvl>
    <w:lvl w:ilvl="1">
      <w:start w:val="1"/>
      <w:numFmt w:val="lowerLetter"/>
      <w:lvlText w:val="%2)"/>
      <w:lvlJc w:val="left"/>
      <w:pPr>
        <w:tabs>
          <w:tab w:val="left" w:pos="1400"/>
        </w:tabs>
        <w:ind w:left="1400" w:hanging="420"/>
      </w:pPr>
    </w:lvl>
    <w:lvl w:ilvl="2">
      <w:start w:val="1"/>
      <w:numFmt w:val="lowerRoman"/>
      <w:lvlText w:val="%3."/>
      <w:lvlJc w:val="right"/>
      <w:pPr>
        <w:tabs>
          <w:tab w:val="left" w:pos="1820"/>
        </w:tabs>
        <w:ind w:left="1820" w:hanging="420"/>
      </w:pPr>
    </w:lvl>
    <w:lvl w:ilvl="3">
      <w:start w:val="1"/>
      <w:numFmt w:val="decimal"/>
      <w:lvlText w:val="%4."/>
      <w:lvlJc w:val="left"/>
      <w:pPr>
        <w:tabs>
          <w:tab w:val="left" w:pos="2240"/>
        </w:tabs>
        <w:ind w:left="2240" w:hanging="420"/>
      </w:pPr>
    </w:lvl>
    <w:lvl w:ilvl="4">
      <w:start w:val="1"/>
      <w:numFmt w:val="lowerLetter"/>
      <w:lvlText w:val="%5)"/>
      <w:lvlJc w:val="left"/>
      <w:pPr>
        <w:tabs>
          <w:tab w:val="left" w:pos="2660"/>
        </w:tabs>
        <w:ind w:left="2660" w:hanging="420"/>
      </w:pPr>
    </w:lvl>
    <w:lvl w:ilvl="5">
      <w:start w:val="1"/>
      <w:numFmt w:val="lowerRoman"/>
      <w:lvlText w:val="%6."/>
      <w:lvlJc w:val="right"/>
      <w:pPr>
        <w:tabs>
          <w:tab w:val="left" w:pos="3080"/>
        </w:tabs>
        <w:ind w:left="3080" w:hanging="420"/>
      </w:pPr>
    </w:lvl>
    <w:lvl w:ilvl="6">
      <w:start w:val="1"/>
      <w:numFmt w:val="decimal"/>
      <w:lvlText w:val="%7."/>
      <w:lvlJc w:val="left"/>
      <w:pPr>
        <w:tabs>
          <w:tab w:val="left" w:pos="3500"/>
        </w:tabs>
        <w:ind w:left="3500" w:hanging="420"/>
      </w:pPr>
    </w:lvl>
    <w:lvl w:ilvl="7">
      <w:start w:val="1"/>
      <w:numFmt w:val="lowerLetter"/>
      <w:lvlText w:val="%8)"/>
      <w:lvlJc w:val="left"/>
      <w:pPr>
        <w:tabs>
          <w:tab w:val="left" w:pos="3920"/>
        </w:tabs>
        <w:ind w:left="3920" w:hanging="420"/>
      </w:pPr>
    </w:lvl>
    <w:lvl w:ilvl="8">
      <w:start w:val="1"/>
      <w:numFmt w:val="lowerRoman"/>
      <w:lvlText w:val="%9."/>
      <w:lvlJc w:val="right"/>
      <w:pPr>
        <w:tabs>
          <w:tab w:val="left" w:pos="4340"/>
        </w:tabs>
        <w:ind w:left="4340" w:hanging="420"/>
      </w:pPr>
    </w:lvl>
  </w:abstractNum>
  <w:abstractNum w:abstractNumId="9">
    <w:nsid w:val="4FFD7622"/>
    <w:multiLevelType w:val="multilevel"/>
    <w:tmpl w:val="4FFD7622"/>
    <w:lvl w:ilvl="0">
      <w:start w:val="1"/>
      <w:numFmt w:val="decimalEnclosedCircle"/>
      <w:pStyle w:val="50"/>
      <w:lvlText w:val="%1"/>
      <w:lvlJc w:val="left"/>
      <w:pPr>
        <w:ind w:left="840" w:hanging="360"/>
      </w:pPr>
      <w:rPr>
        <w:rFonts w:ascii="宋体" w:eastAsia="宋体" w:hAnsi="宋体" w:cs="宋体" w:hint="default"/>
      </w:rPr>
    </w:lvl>
    <w:lvl w:ilvl="1">
      <w:start w:val="1"/>
      <w:numFmt w:val="lowerLetter"/>
      <w:lvlText w:val="%2)"/>
      <w:lvlJc w:val="left"/>
      <w:pPr>
        <w:ind w:left="1320" w:hanging="420"/>
      </w:pPr>
      <w:rPr>
        <w:rFonts w:cs="Times New Roman"/>
      </w:rPr>
    </w:lvl>
    <w:lvl w:ilvl="2">
      <w:start w:val="1"/>
      <w:numFmt w:val="lowerRoman"/>
      <w:lvlText w:val="%3."/>
      <w:lvlJc w:val="right"/>
      <w:pPr>
        <w:ind w:left="1740" w:hanging="420"/>
      </w:pPr>
      <w:rPr>
        <w:rFonts w:cs="Times New Roman"/>
      </w:rPr>
    </w:lvl>
    <w:lvl w:ilvl="3">
      <w:start w:val="1"/>
      <w:numFmt w:val="decimal"/>
      <w:lvlText w:val="%4."/>
      <w:lvlJc w:val="left"/>
      <w:pPr>
        <w:ind w:left="2160" w:hanging="420"/>
      </w:pPr>
      <w:rPr>
        <w:rFonts w:cs="Times New Roman"/>
      </w:rPr>
    </w:lvl>
    <w:lvl w:ilvl="4">
      <w:start w:val="1"/>
      <w:numFmt w:val="lowerLetter"/>
      <w:lvlText w:val="%5)"/>
      <w:lvlJc w:val="left"/>
      <w:pPr>
        <w:ind w:left="2580" w:hanging="420"/>
      </w:pPr>
      <w:rPr>
        <w:rFonts w:cs="Times New Roman"/>
      </w:rPr>
    </w:lvl>
    <w:lvl w:ilvl="5">
      <w:start w:val="1"/>
      <w:numFmt w:val="lowerRoman"/>
      <w:lvlText w:val="%6."/>
      <w:lvlJc w:val="right"/>
      <w:pPr>
        <w:ind w:left="3000" w:hanging="420"/>
      </w:pPr>
      <w:rPr>
        <w:rFonts w:cs="Times New Roman"/>
      </w:rPr>
    </w:lvl>
    <w:lvl w:ilvl="6">
      <w:start w:val="1"/>
      <w:numFmt w:val="decimal"/>
      <w:lvlText w:val="%7."/>
      <w:lvlJc w:val="left"/>
      <w:pPr>
        <w:ind w:left="3420" w:hanging="420"/>
      </w:pPr>
      <w:rPr>
        <w:rFonts w:cs="Times New Roman"/>
      </w:rPr>
    </w:lvl>
    <w:lvl w:ilvl="7">
      <w:start w:val="1"/>
      <w:numFmt w:val="lowerLetter"/>
      <w:lvlText w:val="%8)"/>
      <w:lvlJc w:val="left"/>
      <w:pPr>
        <w:ind w:left="3840" w:hanging="420"/>
      </w:pPr>
      <w:rPr>
        <w:rFonts w:cs="Times New Roman"/>
      </w:rPr>
    </w:lvl>
    <w:lvl w:ilvl="8">
      <w:start w:val="1"/>
      <w:numFmt w:val="lowerRoman"/>
      <w:lvlText w:val="%9."/>
      <w:lvlJc w:val="right"/>
      <w:pPr>
        <w:ind w:left="4260" w:hanging="420"/>
      </w:pPr>
      <w:rPr>
        <w:rFonts w:cs="Times New Roman"/>
      </w:rPr>
    </w:lvl>
  </w:abstractNum>
  <w:abstractNum w:abstractNumId="10">
    <w:nsid w:val="6CEA2025"/>
    <w:multiLevelType w:val="multilevel"/>
    <w:tmpl w:val="6CEA2025"/>
    <w:lvl w:ilvl="0">
      <w:start w:val="1"/>
      <w:numFmt w:val="none"/>
      <w:pStyle w:val="a3"/>
      <w:suff w:val="nothing"/>
      <w:lvlText w:val="%1"/>
      <w:lvlJc w:val="left"/>
      <w:rPr>
        <w:rFonts w:ascii="Times New Roman" w:hAnsi="Times New Roman" w:cs="Times New Roman" w:hint="default"/>
        <w:b/>
        <w:i w:val="0"/>
        <w:sz w:val="21"/>
      </w:rPr>
    </w:lvl>
    <w:lvl w:ilvl="1">
      <w:numFmt w:val="none"/>
      <w:pStyle w:val="a4"/>
      <w:lvlText w:val=""/>
      <w:lvlJc w:val="left"/>
      <w:pPr>
        <w:tabs>
          <w:tab w:val="left" w:pos="360"/>
        </w:tabs>
      </w:pPr>
      <w:rPr>
        <w:rFonts w:cs="Times New Roman"/>
      </w:rPr>
    </w:lvl>
    <w:lvl w:ilvl="2">
      <w:numFmt w:val="none"/>
      <w:pStyle w:val="a5"/>
      <w:lvlText w:val=""/>
      <w:lvlJc w:val="left"/>
      <w:pPr>
        <w:tabs>
          <w:tab w:val="left" w:pos="360"/>
        </w:tabs>
      </w:pPr>
      <w:rPr>
        <w:rFonts w:cs="Times New Roman"/>
      </w:rPr>
    </w:lvl>
    <w:lvl w:ilvl="3">
      <w:numFmt w:val="none"/>
      <w:pStyle w:val="a6"/>
      <w:lvlText w:val=""/>
      <w:lvlJc w:val="left"/>
      <w:pPr>
        <w:tabs>
          <w:tab w:val="left" w:pos="360"/>
        </w:tabs>
      </w:pPr>
      <w:rPr>
        <w:rFonts w:cs="Times New Roman"/>
      </w:rPr>
    </w:lvl>
    <w:lvl w:ilvl="4">
      <w:numFmt w:val="none"/>
      <w:pStyle w:val="a7"/>
      <w:lvlText w:val=""/>
      <w:lvlJc w:val="left"/>
      <w:pPr>
        <w:tabs>
          <w:tab w:val="left" w:pos="360"/>
        </w:tabs>
      </w:pPr>
      <w:rPr>
        <w:rFonts w:cs="Times New Roman"/>
      </w:rPr>
    </w:lvl>
    <w:lvl w:ilvl="5">
      <w:numFmt w:val="none"/>
      <w:pStyle w:val="a8"/>
      <w:lvlText w:val=""/>
      <w:lvlJc w:val="left"/>
      <w:pPr>
        <w:tabs>
          <w:tab w:val="left" w:pos="360"/>
        </w:tabs>
      </w:pPr>
      <w:rPr>
        <w:rFonts w:cs="Times New Roman"/>
      </w:rPr>
    </w:lvl>
    <w:lvl w:ilvl="6">
      <w:numFmt w:val="none"/>
      <w:pStyle w:val="a9"/>
      <w:lvlText w:val=""/>
      <w:lvlJc w:val="left"/>
      <w:pPr>
        <w:tabs>
          <w:tab w:val="left" w:pos="360"/>
        </w:tabs>
      </w:pPr>
      <w:rPr>
        <w:rFonts w:cs="Times New Roman"/>
      </w:rPr>
    </w:lvl>
    <w:lvl w:ilvl="7">
      <w:start w:val="1"/>
      <w:numFmt w:val="decimal"/>
      <w:lvlText w:val="%1.%2.%3.%4.%5.%6.%7.%8"/>
      <w:lvlJc w:val="left"/>
      <w:pPr>
        <w:tabs>
          <w:tab w:val="left" w:pos="4351"/>
        </w:tabs>
        <w:ind w:left="3969" w:hanging="1418"/>
      </w:pPr>
      <w:rPr>
        <w:rFonts w:cs="Times New Roman" w:hint="eastAsia"/>
      </w:rPr>
    </w:lvl>
    <w:lvl w:ilvl="8">
      <w:start w:val="1"/>
      <w:numFmt w:val="decimal"/>
      <w:lvlText w:val="%1.%2.%3.%4.%5.%6.%7.%8.%9"/>
      <w:lvlJc w:val="left"/>
      <w:pPr>
        <w:tabs>
          <w:tab w:val="left" w:pos="4777"/>
        </w:tabs>
        <w:ind w:left="4677" w:hanging="1700"/>
      </w:pPr>
      <w:rPr>
        <w:rFonts w:cs="Times New Roman" w:hint="eastAsia"/>
      </w:rPr>
    </w:lvl>
  </w:abstractNum>
  <w:abstractNum w:abstractNumId="11">
    <w:nsid w:val="6EF74021"/>
    <w:multiLevelType w:val="multilevel"/>
    <w:tmpl w:val="6EF74021"/>
    <w:lvl w:ilvl="0">
      <w:start w:val="1"/>
      <w:numFmt w:val="chineseCountingThousand"/>
      <w:lvlText w:val="(%1)"/>
      <w:lvlJc w:val="left"/>
      <w:pPr>
        <w:ind w:left="980" w:hanging="420"/>
      </w:pPr>
    </w:lvl>
    <w:lvl w:ilvl="1">
      <w:start w:val="1"/>
      <w:numFmt w:val="lowerLetter"/>
      <w:lvlText w:val="%2)"/>
      <w:lvlJc w:val="left"/>
      <w:pPr>
        <w:ind w:left="1400" w:hanging="420"/>
      </w:pPr>
    </w:lvl>
    <w:lvl w:ilvl="2">
      <w:start w:val="1"/>
      <w:numFmt w:val="lowerRoman"/>
      <w:lvlText w:val="%3."/>
      <w:lvlJc w:val="right"/>
      <w:pPr>
        <w:ind w:left="1820" w:hanging="420"/>
      </w:pPr>
    </w:lvl>
    <w:lvl w:ilvl="3">
      <w:start w:val="1"/>
      <w:numFmt w:val="decimal"/>
      <w:lvlText w:val="%4."/>
      <w:lvlJc w:val="left"/>
      <w:pPr>
        <w:ind w:left="2240" w:hanging="420"/>
      </w:pPr>
    </w:lvl>
    <w:lvl w:ilvl="4">
      <w:start w:val="1"/>
      <w:numFmt w:val="lowerLetter"/>
      <w:lvlText w:val="%5)"/>
      <w:lvlJc w:val="left"/>
      <w:pPr>
        <w:ind w:left="2660" w:hanging="420"/>
      </w:pPr>
    </w:lvl>
    <w:lvl w:ilvl="5">
      <w:start w:val="1"/>
      <w:numFmt w:val="lowerRoman"/>
      <w:lvlText w:val="%6."/>
      <w:lvlJc w:val="right"/>
      <w:pPr>
        <w:ind w:left="3080" w:hanging="420"/>
      </w:pPr>
    </w:lvl>
    <w:lvl w:ilvl="6">
      <w:start w:val="1"/>
      <w:numFmt w:val="decimal"/>
      <w:lvlText w:val="%7."/>
      <w:lvlJc w:val="left"/>
      <w:pPr>
        <w:ind w:left="3500" w:hanging="420"/>
      </w:pPr>
    </w:lvl>
    <w:lvl w:ilvl="7">
      <w:start w:val="1"/>
      <w:numFmt w:val="lowerLetter"/>
      <w:lvlText w:val="%8)"/>
      <w:lvlJc w:val="left"/>
      <w:pPr>
        <w:ind w:left="3920" w:hanging="420"/>
      </w:pPr>
    </w:lvl>
    <w:lvl w:ilvl="8">
      <w:start w:val="1"/>
      <w:numFmt w:val="lowerRoman"/>
      <w:lvlText w:val="%9."/>
      <w:lvlJc w:val="right"/>
      <w:pPr>
        <w:ind w:left="4340" w:hanging="420"/>
      </w:pPr>
    </w:lvl>
  </w:abstractNum>
  <w:num w:numId="1">
    <w:abstractNumId w:val="3"/>
  </w:num>
  <w:num w:numId="2">
    <w:abstractNumId w:val="2"/>
  </w:num>
  <w:num w:numId="3">
    <w:abstractNumId w:val="4"/>
  </w:num>
  <w:num w:numId="4">
    <w:abstractNumId w:val="0"/>
  </w:num>
  <w:num w:numId="5">
    <w:abstractNumId w:val="5"/>
  </w:num>
  <w:num w:numId="6">
    <w:abstractNumId w:val="7"/>
  </w:num>
  <w:num w:numId="7">
    <w:abstractNumId w:val="1"/>
  </w:num>
  <w:num w:numId="8">
    <w:abstractNumId w:val="9"/>
  </w:num>
  <w:num w:numId="9">
    <w:abstractNumId w:val="10"/>
  </w:num>
  <w:num w:numId="10">
    <w:abstractNumId w:val="11"/>
  </w:num>
  <w:num w:numId="11">
    <w:abstractNumId w:val="8"/>
  </w:num>
  <w:num w:numId="12">
    <w:abstractNumId w:val="6"/>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lenovo">
    <w15:presenceInfo w15:providerId="None" w15:userId="lenovo"/>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2"/>
  <w:bordersDoNotSurroundHeader/>
  <w:bordersDoNotSurroundFooter/>
  <w:hideSpellingErrors/>
  <w:defaultTabStop w:val="420"/>
  <w:drawingGridHorizontalSpacing w:val="105"/>
  <w:drawingGridVerticalSpacing w:val="156"/>
  <w:displayHorizontalDrawingGridEvery w:val="2"/>
  <w:displayVerticalDrawingGridEvery w:val="2"/>
  <w:noPunctuationKerning/>
  <w:characterSpacingControl w:val="compressPunctuation"/>
  <w:doNotValidateAgainstSchema/>
  <w:doNotDemarcateInvalidXml/>
  <w:hdrShapeDefaults>
    <o:shapedefaults v:ext="edit" spidmax="2051" fillcolor="white">
      <v:fill color="white"/>
    </o:shapedefaults>
    <o:shapelayout v:ext="edit">
      <o:idmap v:ext="edit" data="2"/>
    </o:shapelayout>
  </w:hdrShapeDefaults>
  <w:footnotePr>
    <w:footnote w:id="-1"/>
    <w:footnote w:id="0"/>
  </w:footnotePr>
  <w:endnotePr>
    <w:endnote w:id="-1"/>
    <w:endnote w:id="0"/>
  </w:endnotePr>
  <w:compat>
    <w:spaceForUL/>
    <w:balanceSingleByteDoubleByteWidth/>
    <w:doNotLeaveBackslashAlone/>
    <w:ulTrailSpace/>
    <w:adjustLineHeightInTable/>
    <w:useFELayout/>
    <w:compatSetting w:name="compatibilityMode" w:uri="http://schemas.microsoft.com/office/word" w:val="12"/>
  </w:compat>
  <w:rsids>
    <w:rsidRoot w:val="00172A27"/>
    <w:rsid w:val="0000077E"/>
    <w:rsid w:val="000007C6"/>
    <w:rsid w:val="0000110E"/>
    <w:rsid w:val="00002CF8"/>
    <w:rsid w:val="00003153"/>
    <w:rsid w:val="00003520"/>
    <w:rsid w:val="000035D3"/>
    <w:rsid w:val="00003610"/>
    <w:rsid w:val="00003F5F"/>
    <w:rsid w:val="0000456D"/>
    <w:rsid w:val="00004EFF"/>
    <w:rsid w:val="000050C5"/>
    <w:rsid w:val="00005663"/>
    <w:rsid w:val="00005EAA"/>
    <w:rsid w:val="00006354"/>
    <w:rsid w:val="0000637F"/>
    <w:rsid w:val="00006585"/>
    <w:rsid w:val="00006757"/>
    <w:rsid w:val="0000699B"/>
    <w:rsid w:val="00007702"/>
    <w:rsid w:val="00007A14"/>
    <w:rsid w:val="000103CE"/>
    <w:rsid w:val="000103DD"/>
    <w:rsid w:val="00010904"/>
    <w:rsid w:val="00010C48"/>
    <w:rsid w:val="00010EDC"/>
    <w:rsid w:val="00011053"/>
    <w:rsid w:val="00011D83"/>
    <w:rsid w:val="00011E53"/>
    <w:rsid w:val="00011EEA"/>
    <w:rsid w:val="000125B6"/>
    <w:rsid w:val="00013FB6"/>
    <w:rsid w:val="000141DD"/>
    <w:rsid w:val="00014AA1"/>
    <w:rsid w:val="00014EA8"/>
    <w:rsid w:val="0001523C"/>
    <w:rsid w:val="0001560B"/>
    <w:rsid w:val="00015CDC"/>
    <w:rsid w:val="00015CF8"/>
    <w:rsid w:val="00016FF0"/>
    <w:rsid w:val="00017004"/>
    <w:rsid w:val="00017B5B"/>
    <w:rsid w:val="00017D5B"/>
    <w:rsid w:val="00020CA3"/>
    <w:rsid w:val="000216DD"/>
    <w:rsid w:val="000217E7"/>
    <w:rsid w:val="000218C9"/>
    <w:rsid w:val="00021902"/>
    <w:rsid w:val="00021ECE"/>
    <w:rsid w:val="00022022"/>
    <w:rsid w:val="00022346"/>
    <w:rsid w:val="000226C5"/>
    <w:rsid w:val="000228D2"/>
    <w:rsid w:val="0002299F"/>
    <w:rsid w:val="00023155"/>
    <w:rsid w:val="000235A7"/>
    <w:rsid w:val="000237AD"/>
    <w:rsid w:val="00024D16"/>
    <w:rsid w:val="00024FF5"/>
    <w:rsid w:val="000256C9"/>
    <w:rsid w:val="00025D4E"/>
    <w:rsid w:val="0002615E"/>
    <w:rsid w:val="00026D4A"/>
    <w:rsid w:val="00027117"/>
    <w:rsid w:val="00030B00"/>
    <w:rsid w:val="00030B96"/>
    <w:rsid w:val="00031276"/>
    <w:rsid w:val="0003140B"/>
    <w:rsid w:val="00031449"/>
    <w:rsid w:val="00031CA4"/>
    <w:rsid w:val="00031F78"/>
    <w:rsid w:val="0003243F"/>
    <w:rsid w:val="00032C2D"/>
    <w:rsid w:val="00032C42"/>
    <w:rsid w:val="000332A5"/>
    <w:rsid w:val="0003396E"/>
    <w:rsid w:val="00034100"/>
    <w:rsid w:val="000355CE"/>
    <w:rsid w:val="000358C0"/>
    <w:rsid w:val="0003596D"/>
    <w:rsid w:val="00035BD7"/>
    <w:rsid w:val="0003692A"/>
    <w:rsid w:val="00036A65"/>
    <w:rsid w:val="00036A9B"/>
    <w:rsid w:val="00036D87"/>
    <w:rsid w:val="00036F1E"/>
    <w:rsid w:val="000370F7"/>
    <w:rsid w:val="00037C05"/>
    <w:rsid w:val="00040433"/>
    <w:rsid w:val="000404B3"/>
    <w:rsid w:val="00040980"/>
    <w:rsid w:val="00040D68"/>
    <w:rsid w:val="00040F23"/>
    <w:rsid w:val="00040FA6"/>
    <w:rsid w:val="0004106C"/>
    <w:rsid w:val="00041BCA"/>
    <w:rsid w:val="00041D85"/>
    <w:rsid w:val="00042539"/>
    <w:rsid w:val="00042652"/>
    <w:rsid w:val="00042C4E"/>
    <w:rsid w:val="00042E71"/>
    <w:rsid w:val="00043545"/>
    <w:rsid w:val="00043FF1"/>
    <w:rsid w:val="00044596"/>
    <w:rsid w:val="00044C32"/>
    <w:rsid w:val="00044CF3"/>
    <w:rsid w:val="000452A0"/>
    <w:rsid w:val="0004552E"/>
    <w:rsid w:val="000455E1"/>
    <w:rsid w:val="000458C8"/>
    <w:rsid w:val="00045ACF"/>
    <w:rsid w:val="00045E6A"/>
    <w:rsid w:val="000460B8"/>
    <w:rsid w:val="000460DD"/>
    <w:rsid w:val="000463D2"/>
    <w:rsid w:val="000465A9"/>
    <w:rsid w:val="00047004"/>
    <w:rsid w:val="00047492"/>
    <w:rsid w:val="00047B6B"/>
    <w:rsid w:val="00047CD6"/>
    <w:rsid w:val="00050A9C"/>
    <w:rsid w:val="00050C4F"/>
    <w:rsid w:val="00050F72"/>
    <w:rsid w:val="00051561"/>
    <w:rsid w:val="000519A0"/>
    <w:rsid w:val="000524A9"/>
    <w:rsid w:val="000524CD"/>
    <w:rsid w:val="000526BC"/>
    <w:rsid w:val="000535A5"/>
    <w:rsid w:val="00053733"/>
    <w:rsid w:val="00053DB4"/>
    <w:rsid w:val="0005425B"/>
    <w:rsid w:val="00054613"/>
    <w:rsid w:val="00054B06"/>
    <w:rsid w:val="00054E80"/>
    <w:rsid w:val="00055240"/>
    <w:rsid w:val="000552D2"/>
    <w:rsid w:val="000556EE"/>
    <w:rsid w:val="00055BFF"/>
    <w:rsid w:val="00055D4D"/>
    <w:rsid w:val="000564BF"/>
    <w:rsid w:val="00056656"/>
    <w:rsid w:val="000573C8"/>
    <w:rsid w:val="00057618"/>
    <w:rsid w:val="00057673"/>
    <w:rsid w:val="00057ED9"/>
    <w:rsid w:val="00057FCD"/>
    <w:rsid w:val="00060152"/>
    <w:rsid w:val="00060197"/>
    <w:rsid w:val="00060B9D"/>
    <w:rsid w:val="00062548"/>
    <w:rsid w:val="000626DB"/>
    <w:rsid w:val="00062702"/>
    <w:rsid w:val="00063B4F"/>
    <w:rsid w:val="00063BFF"/>
    <w:rsid w:val="00063EF0"/>
    <w:rsid w:val="0006420C"/>
    <w:rsid w:val="000647E0"/>
    <w:rsid w:val="000648D0"/>
    <w:rsid w:val="00065364"/>
    <w:rsid w:val="00065B70"/>
    <w:rsid w:val="00065D92"/>
    <w:rsid w:val="00065FC1"/>
    <w:rsid w:val="000661AA"/>
    <w:rsid w:val="00066421"/>
    <w:rsid w:val="000664EE"/>
    <w:rsid w:val="000667DC"/>
    <w:rsid w:val="00066981"/>
    <w:rsid w:val="00066A66"/>
    <w:rsid w:val="00067602"/>
    <w:rsid w:val="00067711"/>
    <w:rsid w:val="00067A3B"/>
    <w:rsid w:val="00067B2D"/>
    <w:rsid w:val="00067BD3"/>
    <w:rsid w:val="00067BE7"/>
    <w:rsid w:val="00067EC6"/>
    <w:rsid w:val="00070B8C"/>
    <w:rsid w:val="000710E3"/>
    <w:rsid w:val="00071540"/>
    <w:rsid w:val="00072E6C"/>
    <w:rsid w:val="00073014"/>
    <w:rsid w:val="00073139"/>
    <w:rsid w:val="0007349F"/>
    <w:rsid w:val="00073C14"/>
    <w:rsid w:val="00073E42"/>
    <w:rsid w:val="00074000"/>
    <w:rsid w:val="000741CC"/>
    <w:rsid w:val="00074470"/>
    <w:rsid w:val="000747CD"/>
    <w:rsid w:val="00074F8B"/>
    <w:rsid w:val="0007531C"/>
    <w:rsid w:val="00076BB2"/>
    <w:rsid w:val="00076C70"/>
    <w:rsid w:val="00076D4A"/>
    <w:rsid w:val="00076F73"/>
    <w:rsid w:val="0007772A"/>
    <w:rsid w:val="00077C47"/>
    <w:rsid w:val="00077EDB"/>
    <w:rsid w:val="00077F5A"/>
    <w:rsid w:val="0008015E"/>
    <w:rsid w:val="0008041A"/>
    <w:rsid w:val="0008108C"/>
    <w:rsid w:val="0008114C"/>
    <w:rsid w:val="00081220"/>
    <w:rsid w:val="000813A7"/>
    <w:rsid w:val="00081671"/>
    <w:rsid w:val="00081706"/>
    <w:rsid w:val="000817A2"/>
    <w:rsid w:val="00081A84"/>
    <w:rsid w:val="00081AAA"/>
    <w:rsid w:val="00081E1E"/>
    <w:rsid w:val="000828DF"/>
    <w:rsid w:val="00082950"/>
    <w:rsid w:val="000832B8"/>
    <w:rsid w:val="000837A7"/>
    <w:rsid w:val="00083A86"/>
    <w:rsid w:val="00083B79"/>
    <w:rsid w:val="0008423C"/>
    <w:rsid w:val="00084812"/>
    <w:rsid w:val="000854C9"/>
    <w:rsid w:val="00085A9D"/>
    <w:rsid w:val="00085CDE"/>
    <w:rsid w:val="00085E1A"/>
    <w:rsid w:val="00086D08"/>
    <w:rsid w:val="000870A9"/>
    <w:rsid w:val="00087C21"/>
    <w:rsid w:val="00087F02"/>
    <w:rsid w:val="00091AC9"/>
    <w:rsid w:val="00091DFE"/>
    <w:rsid w:val="00092839"/>
    <w:rsid w:val="000930CD"/>
    <w:rsid w:val="0009365C"/>
    <w:rsid w:val="000937D9"/>
    <w:rsid w:val="00093AD1"/>
    <w:rsid w:val="000948E9"/>
    <w:rsid w:val="00095161"/>
    <w:rsid w:val="0009541B"/>
    <w:rsid w:val="000956F8"/>
    <w:rsid w:val="00096048"/>
    <w:rsid w:val="000961D7"/>
    <w:rsid w:val="00096A37"/>
    <w:rsid w:val="00096A57"/>
    <w:rsid w:val="00096D8F"/>
    <w:rsid w:val="000973E4"/>
    <w:rsid w:val="000974CA"/>
    <w:rsid w:val="0009783D"/>
    <w:rsid w:val="00097EE2"/>
    <w:rsid w:val="000A00E8"/>
    <w:rsid w:val="000A06EA"/>
    <w:rsid w:val="000A072D"/>
    <w:rsid w:val="000A0D54"/>
    <w:rsid w:val="000A0DA1"/>
    <w:rsid w:val="000A1111"/>
    <w:rsid w:val="000A1190"/>
    <w:rsid w:val="000A1B5B"/>
    <w:rsid w:val="000A1C4F"/>
    <w:rsid w:val="000A2E0E"/>
    <w:rsid w:val="000A2F17"/>
    <w:rsid w:val="000A31D7"/>
    <w:rsid w:val="000A3498"/>
    <w:rsid w:val="000A3D5A"/>
    <w:rsid w:val="000A3F92"/>
    <w:rsid w:val="000A47DF"/>
    <w:rsid w:val="000A490B"/>
    <w:rsid w:val="000A4FD8"/>
    <w:rsid w:val="000A5202"/>
    <w:rsid w:val="000A5CA7"/>
    <w:rsid w:val="000A6265"/>
    <w:rsid w:val="000A6A49"/>
    <w:rsid w:val="000A6C22"/>
    <w:rsid w:val="000A70A8"/>
    <w:rsid w:val="000A7D54"/>
    <w:rsid w:val="000A7D69"/>
    <w:rsid w:val="000B00CF"/>
    <w:rsid w:val="000B00ED"/>
    <w:rsid w:val="000B0203"/>
    <w:rsid w:val="000B139E"/>
    <w:rsid w:val="000B2179"/>
    <w:rsid w:val="000B21A1"/>
    <w:rsid w:val="000B2915"/>
    <w:rsid w:val="000B2964"/>
    <w:rsid w:val="000B2B28"/>
    <w:rsid w:val="000B346D"/>
    <w:rsid w:val="000B3E3D"/>
    <w:rsid w:val="000B4DBA"/>
    <w:rsid w:val="000B4E13"/>
    <w:rsid w:val="000B50F1"/>
    <w:rsid w:val="000B5193"/>
    <w:rsid w:val="000B5203"/>
    <w:rsid w:val="000B5258"/>
    <w:rsid w:val="000B5665"/>
    <w:rsid w:val="000B57F4"/>
    <w:rsid w:val="000B6881"/>
    <w:rsid w:val="000C0F7A"/>
    <w:rsid w:val="000C130F"/>
    <w:rsid w:val="000C1561"/>
    <w:rsid w:val="000C16BE"/>
    <w:rsid w:val="000C1C02"/>
    <w:rsid w:val="000C219A"/>
    <w:rsid w:val="000C2660"/>
    <w:rsid w:val="000C28F7"/>
    <w:rsid w:val="000C302C"/>
    <w:rsid w:val="000C391F"/>
    <w:rsid w:val="000C4718"/>
    <w:rsid w:val="000C5363"/>
    <w:rsid w:val="000C58BC"/>
    <w:rsid w:val="000C65C4"/>
    <w:rsid w:val="000C6F8B"/>
    <w:rsid w:val="000C772A"/>
    <w:rsid w:val="000D0DB3"/>
    <w:rsid w:val="000D119C"/>
    <w:rsid w:val="000D12B6"/>
    <w:rsid w:val="000D136F"/>
    <w:rsid w:val="000D1B53"/>
    <w:rsid w:val="000D2A73"/>
    <w:rsid w:val="000D3215"/>
    <w:rsid w:val="000D3548"/>
    <w:rsid w:val="000D40FB"/>
    <w:rsid w:val="000D48FA"/>
    <w:rsid w:val="000D4A53"/>
    <w:rsid w:val="000D50E5"/>
    <w:rsid w:val="000D53A4"/>
    <w:rsid w:val="000D5C4B"/>
    <w:rsid w:val="000D5DCB"/>
    <w:rsid w:val="000D6047"/>
    <w:rsid w:val="000D6995"/>
    <w:rsid w:val="000D6BB3"/>
    <w:rsid w:val="000D6D9F"/>
    <w:rsid w:val="000D6E10"/>
    <w:rsid w:val="000D6E1E"/>
    <w:rsid w:val="000D722E"/>
    <w:rsid w:val="000D77C3"/>
    <w:rsid w:val="000D7FC3"/>
    <w:rsid w:val="000E0333"/>
    <w:rsid w:val="000E05D0"/>
    <w:rsid w:val="000E0E76"/>
    <w:rsid w:val="000E0F9A"/>
    <w:rsid w:val="000E153B"/>
    <w:rsid w:val="000E15E2"/>
    <w:rsid w:val="000E1B92"/>
    <w:rsid w:val="000E29AF"/>
    <w:rsid w:val="000E2BBF"/>
    <w:rsid w:val="000E3052"/>
    <w:rsid w:val="000E3AA6"/>
    <w:rsid w:val="000E4699"/>
    <w:rsid w:val="000E47D4"/>
    <w:rsid w:val="000E4A56"/>
    <w:rsid w:val="000E5277"/>
    <w:rsid w:val="000E5867"/>
    <w:rsid w:val="000E5871"/>
    <w:rsid w:val="000E5A40"/>
    <w:rsid w:val="000E6072"/>
    <w:rsid w:val="000E60CA"/>
    <w:rsid w:val="000E686F"/>
    <w:rsid w:val="000E6FA2"/>
    <w:rsid w:val="000E70B8"/>
    <w:rsid w:val="000E7C0E"/>
    <w:rsid w:val="000E7D25"/>
    <w:rsid w:val="000E7D95"/>
    <w:rsid w:val="000F02C7"/>
    <w:rsid w:val="000F07A7"/>
    <w:rsid w:val="000F1623"/>
    <w:rsid w:val="000F1839"/>
    <w:rsid w:val="000F2722"/>
    <w:rsid w:val="000F28E3"/>
    <w:rsid w:val="000F35F0"/>
    <w:rsid w:val="000F376C"/>
    <w:rsid w:val="000F3CC3"/>
    <w:rsid w:val="000F4529"/>
    <w:rsid w:val="000F4DB4"/>
    <w:rsid w:val="000F575D"/>
    <w:rsid w:val="000F58D5"/>
    <w:rsid w:val="000F5F98"/>
    <w:rsid w:val="000F6535"/>
    <w:rsid w:val="000F7571"/>
    <w:rsid w:val="000F7C7D"/>
    <w:rsid w:val="000F7DB5"/>
    <w:rsid w:val="001004D2"/>
    <w:rsid w:val="00100EF0"/>
    <w:rsid w:val="001011D1"/>
    <w:rsid w:val="00101908"/>
    <w:rsid w:val="0010197C"/>
    <w:rsid w:val="00101B4A"/>
    <w:rsid w:val="00101C50"/>
    <w:rsid w:val="00101D83"/>
    <w:rsid w:val="00102398"/>
    <w:rsid w:val="00102406"/>
    <w:rsid w:val="0010293B"/>
    <w:rsid w:val="00102A7C"/>
    <w:rsid w:val="001031F4"/>
    <w:rsid w:val="00103495"/>
    <w:rsid w:val="00103DAC"/>
    <w:rsid w:val="00103E51"/>
    <w:rsid w:val="00103FFE"/>
    <w:rsid w:val="001041DF"/>
    <w:rsid w:val="00104352"/>
    <w:rsid w:val="001047A8"/>
    <w:rsid w:val="00105F89"/>
    <w:rsid w:val="0010648E"/>
    <w:rsid w:val="0010680A"/>
    <w:rsid w:val="0010693C"/>
    <w:rsid w:val="00106DA5"/>
    <w:rsid w:val="001071B3"/>
    <w:rsid w:val="00107A84"/>
    <w:rsid w:val="00107D5A"/>
    <w:rsid w:val="00110804"/>
    <w:rsid w:val="00110B22"/>
    <w:rsid w:val="0011159F"/>
    <w:rsid w:val="00112E00"/>
    <w:rsid w:val="00112E32"/>
    <w:rsid w:val="00113A82"/>
    <w:rsid w:val="00113BAA"/>
    <w:rsid w:val="00114265"/>
    <w:rsid w:val="001142BA"/>
    <w:rsid w:val="001143D3"/>
    <w:rsid w:val="00114434"/>
    <w:rsid w:val="00114B68"/>
    <w:rsid w:val="00114DB9"/>
    <w:rsid w:val="00115387"/>
    <w:rsid w:val="00115922"/>
    <w:rsid w:val="00116981"/>
    <w:rsid w:val="00116C03"/>
    <w:rsid w:val="00116F21"/>
    <w:rsid w:val="00116F79"/>
    <w:rsid w:val="00117277"/>
    <w:rsid w:val="0011772C"/>
    <w:rsid w:val="001209F8"/>
    <w:rsid w:val="00121A7B"/>
    <w:rsid w:val="00121F51"/>
    <w:rsid w:val="00122597"/>
    <w:rsid w:val="00122A9B"/>
    <w:rsid w:val="001235F5"/>
    <w:rsid w:val="00123DD5"/>
    <w:rsid w:val="0012478A"/>
    <w:rsid w:val="0012479F"/>
    <w:rsid w:val="00124ED9"/>
    <w:rsid w:val="00125C96"/>
    <w:rsid w:val="001265A7"/>
    <w:rsid w:val="00126863"/>
    <w:rsid w:val="00126954"/>
    <w:rsid w:val="00126CBE"/>
    <w:rsid w:val="0012784C"/>
    <w:rsid w:val="00127EA8"/>
    <w:rsid w:val="00130176"/>
    <w:rsid w:val="00130225"/>
    <w:rsid w:val="001302CC"/>
    <w:rsid w:val="00130854"/>
    <w:rsid w:val="00131CC9"/>
    <w:rsid w:val="00132698"/>
    <w:rsid w:val="00132C9D"/>
    <w:rsid w:val="00132F71"/>
    <w:rsid w:val="00133385"/>
    <w:rsid w:val="001334AE"/>
    <w:rsid w:val="00133803"/>
    <w:rsid w:val="00133BCB"/>
    <w:rsid w:val="001345E8"/>
    <w:rsid w:val="001351F2"/>
    <w:rsid w:val="00135480"/>
    <w:rsid w:val="001354F2"/>
    <w:rsid w:val="00135B53"/>
    <w:rsid w:val="00135C95"/>
    <w:rsid w:val="0013615C"/>
    <w:rsid w:val="0013678E"/>
    <w:rsid w:val="001374A7"/>
    <w:rsid w:val="001379AF"/>
    <w:rsid w:val="001406A4"/>
    <w:rsid w:val="001407D0"/>
    <w:rsid w:val="00140FAB"/>
    <w:rsid w:val="00141702"/>
    <w:rsid w:val="0014202E"/>
    <w:rsid w:val="001422D5"/>
    <w:rsid w:val="001424B3"/>
    <w:rsid w:val="00142615"/>
    <w:rsid w:val="00142F9B"/>
    <w:rsid w:val="00143209"/>
    <w:rsid w:val="0014331C"/>
    <w:rsid w:val="0014364E"/>
    <w:rsid w:val="0014386A"/>
    <w:rsid w:val="001439B2"/>
    <w:rsid w:val="00143DF9"/>
    <w:rsid w:val="00143F41"/>
    <w:rsid w:val="00145A40"/>
    <w:rsid w:val="0014663A"/>
    <w:rsid w:val="00146A75"/>
    <w:rsid w:val="00147232"/>
    <w:rsid w:val="00147471"/>
    <w:rsid w:val="001502A2"/>
    <w:rsid w:val="00150732"/>
    <w:rsid w:val="00150874"/>
    <w:rsid w:val="00150F98"/>
    <w:rsid w:val="00151A99"/>
    <w:rsid w:val="00151DF9"/>
    <w:rsid w:val="001520B6"/>
    <w:rsid w:val="0015245C"/>
    <w:rsid w:val="0015267A"/>
    <w:rsid w:val="001526B9"/>
    <w:rsid w:val="001526BA"/>
    <w:rsid w:val="00153129"/>
    <w:rsid w:val="001531CA"/>
    <w:rsid w:val="00153D0A"/>
    <w:rsid w:val="00154295"/>
    <w:rsid w:val="001545DA"/>
    <w:rsid w:val="001546BA"/>
    <w:rsid w:val="00155039"/>
    <w:rsid w:val="0015532A"/>
    <w:rsid w:val="00155434"/>
    <w:rsid w:val="001554EA"/>
    <w:rsid w:val="001562AF"/>
    <w:rsid w:val="001563B5"/>
    <w:rsid w:val="00156EA4"/>
    <w:rsid w:val="001572D7"/>
    <w:rsid w:val="00157DE6"/>
    <w:rsid w:val="001606CB"/>
    <w:rsid w:val="00161356"/>
    <w:rsid w:val="0016193E"/>
    <w:rsid w:val="00161C78"/>
    <w:rsid w:val="00161C79"/>
    <w:rsid w:val="0016251E"/>
    <w:rsid w:val="00162536"/>
    <w:rsid w:val="001625A0"/>
    <w:rsid w:val="00162BD9"/>
    <w:rsid w:val="001634CB"/>
    <w:rsid w:val="00163924"/>
    <w:rsid w:val="00163A0F"/>
    <w:rsid w:val="0016451E"/>
    <w:rsid w:val="00164585"/>
    <w:rsid w:val="001646B3"/>
    <w:rsid w:val="0016477B"/>
    <w:rsid w:val="00165998"/>
    <w:rsid w:val="001661DA"/>
    <w:rsid w:val="00166AF2"/>
    <w:rsid w:val="00166FB2"/>
    <w:rsid w:val="00167163"/>
    <w:rsid w:val="00167327"/>
    <w:rsid w:val="001679DF"/>
    <w:rsid w:val="00167A29"/>
    <w:rsid w:val="0017039F"/>
    <w:rsid w:val="00170503"/>
    <w:rsid w:val="00170D2A"/>
    <w:rsid w:val="00170D2F"/>
    <w:rsid w:val="00171813"/>
    <w:rsid w:val="0017196A"/>
    <w:rsid w:val="001720AB"/>
    <w:rsid w:val="00172A27"/>
    <w:rsid w:val="00172C41"/>
    <w:rsid w:val="00172F16"/>
    <w:rsid w:val="001731A9"/>
    <w:rsid w:val="001736EC"/>
    <w:rsid w:val="00173D61"/>
    <w:rsid w:val="00174943"/>
    <w:rsid w:val="00175016"/>
    <w:rsid w:val="00175293"/>
    <w:rsid w:val="00175865"/>
    <w:rsid w:val="001763C8"/>
    <w:rsid w:val="00176885"/>
    <w:rsid w:val="0017706E"/>
    <w:rsid w:val="001772E3"/>
    <w:rsid w:val="00180276"/>
    <w:rsid w:val="00180923"/>
    <w:rsid w:val="00180A0F"/>
    <w:rsid w:val="00180D8F"/>
    <w:rsid w:val="001819F0"/>
    <w:rsid w:val="00181BBF"/>
    <w:rsid w:val="00181CCC"/>
    <w:rsid w:val="00181D2C"/>
    <w:rsid w:val="00182768"/>
    <w:rsid w:val="001827C4"/>
    <w:rsid w:val="00182A27"/>
    <w:rsid w:val="00182FE6"/>
    <w:rsid w:val="001830E0"/>
    <w:rsid w:val="00183172"/>
    <w:rsid w:val="0018318E"/>
    <w:rsid w:val="00183B3C"/>
    <w:rsid w:val="00183B92"/>
    <w:rsid w:val="00183C5E"/>
    <w:rsid w:val="00183C8B"/>
    <w:rsid w:val="00183E60"/>
    <w:rsid w:val="001842B1"/>
    <w:rsid w:val="00184369"/>
    <w:rsid w:val="00184377"/>
    <w:rsid w:val="00184728"/>
    <w:rsid w:val="001848E4"/>
    <w:rsid w:val="00184B1C"/>
    <w:rsid w:val="001850AA"/>
    <w:rsid w:val="0018522D"/>
    <w:rsid w:val="0018574E"/>
    <w:rsid w:val="00185F17"/>
    <w:rsid w:val="0018611E"/>
    <w:rsid w:val="00186FA6"/>
    <w:rsid w:val="00187056"/>
    <w:rsid w:val="00187F88"/>
    <w:rsid w:val="00190081"/>
    <w:rsid w:val="001906B2"/>
    <w:rsid w:val="00190B0D"/>
    <w:rsid w:val="00190DC1"/>
    <w:rsid w:val="00190E2B"/>
    <w:rsid w:val="00191A07"/>
    <w:rsid w:val="00191CC6"/>
    <w:rsid w:val="00191DE8"/>
    <w:rsid w:val="0019205B"/>
    <w:rsid w:val="00192BD7"/>
    <w:rsid w:val="00193224"/>
    <w:rsid w:val="00193693"/>
    <w:rsid w:val="00193EBA"/>
    <w:rsid w:val="00193F3F"/>
    <w:rsid w:val="00193FB1"/>
    <w:rsid w:val="001940A2"/>
    <w:rsid w:val="00194167"/>
    <w:rsid w:val="00194683"/>
    <w:rsid w:val="001946F6"/>
    <w:rsid w:val="00194B9A"/>
    <w:rsid w:val="00195257"/>
    <w:rsid w:val="00195EA1"/>
    <w:rsid w:val="00196333"/>
    <w:rsid w:val="00197B2E"/>
    <w:rsid w:val="001A071B"/>
    <w:rsid w:val="001A0BDD"/>
    <w:rsid w:val="001A0EE1"/>
    <w:rsid w:val="001A10E8"/>
    <w:rsid w:val="001A15E3"/>
    <w:rsid w:val="001A1B55"/>
    <w:rsid w:val="001A27A3"/>
    <w:rsid w:val="001A281D"/>
    <w:rsid w:val="001A3091"/>
    <w:rsid w:val="001A3715"/>
    <w:rsid w:val="001A392B"/>
    <w:rsid w:val="001A3B31"/>
    <w:rsid w:val="001A4340"/>
    <w:rsid w:val="001A45B1"/>
    <w:rsid w:val="001A4735"/>
    <w:rsid w:val="001A4AD7"/>
    <w:rsid w:val="001A4F0E"/>
    <w:rsid w:val="001A4F3E"/>
    <w:rsid w:val="001A571C"/>
    <w:rsid w:val="001A5AFF"/>
    <w:rsid w:val="001A6064"/>
    <w:rsid w:val="001A606F"/>
    <w:rsid w:val="001A67FE"/>
    <w:rsid w:val="001A792A"/>
    <w:rsid w:val="001A7B1F"/>
    <w:rsid w:val="001B00BF"/>
    <w:rsid w:val="001B023A"/>
    <w:rsid w:val="001B02C6"/>
    <w:rsid w:val="001B057D"/>
    <w:rsid w:val="001B05D4"/>
    <w:rsid w:val="001B0B1D"/>
    <w:rsid w:val="001B0DCE"/>
    <w:rsid w:val="001B0FDD"/>
    <w:rsid w:val="001B18A3"/>
    <w:rsid w:val="001B1FE2"/>
    <w:rsid w:val="001B2384"/>
    <w:rsid w:val="001B277A"/>
    <w:rsid w:val="001B27B2"/>
    <w:rsid w:val="001B2B24"/>
    <w:rsid w:val="001B36F1"/>
    <w:rsid w:val="001B3CB6"/>
    <w:rsid w:val="001B3D19"/>
    <w:rsid w:val="001B3F56"/>
    <w:rsid w:val="001B4369"/>
    <w:rsid w:val="001B4523"/>
    <w:rsid w:val="001B47BC"/>
    <w:rsid w:val="001B47E1"/>
    <w:rsid w:val="001B55FD"/>
    <w:rsid w:val="001B5A59"/>
    <w:rsid w:val="001B5B87"/>
    <w:rsid w:val="001B6171"/>
    <w:rsid w:val="001B6455"/>
    <w:rsid w:val="001B67B4"/>
    <w:rsid w:val="001B6FD7"/>
    <w:rsid w:val="001B781A"/>
    <w:rsid w:val="001C078A"/>
    <w:rsid w:val="001C09DD"/>
    <w:rsid w:val="001C1588"/>
    <w:rsid w:val="001C1C9B"/>
    <w:rsid w:val="001C1D51"/>
    <w:rsid w:val="001C2125"/>
    <w:rsid w:val="001C2198"/>
    <w:rsid w:val="001C318F"/>
    <w:rsid w:val="001C32A7"/>
    <w:rsid w:val="001C3454"/>
    <w:rsid w:val="001C37EE"/>
    <w:rsid w:val="001C3DC3"/>
    <w:rsid w:val="001C3F8A"/>
    <w:rsid w:val="001C4B75"/>
    <w:rsid w:val="001C68FB"/>
    <w:rsid w:val="001C74F1"/>
    <w:rsid w:val="001C7536"/>
    <w:rsid w:val="001C7D85"/>
    <w:rsid w:val="001D0173"/>
    <w:rsid w:val="001D02A9"/>
    <w:rsid w:val="001D03F7"/>
    <w:rsid w:val="001D04D1"/>
    <w:rsid w:val="001D0673"/>
    <w:rsid w:val="001D0D64"/>
    <w:rsid w:val="001D0F3D"/>
    <w:rsid w:val="001D1104"/>
    <w:rsid w:val="001D1640"/>
    <w:rsid w:val="001D27A6"/>
    <w:rsid w:val="001D310B"/>
    <w:rsid w:val="001D3302"/>
    <w:rsid w:val="001D34DC"/>
    <w:rsid w:val="001D355B"/>
    <w:rsid w:val="001D374C"/>
    <w:rsid w:val="001D49C5"/>
    <w:rsid w:val="001D5199"/>
    <w:rsid w:val="001D5AAB"/>
    <w:rsid w:val="001D5BC3"/>
    <w:rsid w:val="001D685C"/>
    <w:rsid w:val="001D6906"/>
    <w:rsid w:val="001D7056"/>
    <w:rsid w:val="001D7647"/>
    <w:rsid w:val="001D7C2B"/>
    <w:rsid w:val="001D7FAE"/>
    <w:rsid w:val="001E0143"/>
    <w:rsid w:val="001E02D8"/>
    <w:rsid w:val="001E032C"/>
    <w:rsid w:val="001E071C"/>
    <w:rsid w:val="001E088B"/>
    <w:rsid w:val="001E0EFE"/>
    <w:rsid w:val="001E138C"/>
    <w:rsid w:val="001E1484"/>
    <w:rsid w:val="001E1B99"/>
    <w:rsid w:val="001E208B"/>
    <w:rsid w:val="001E238B"/>
    <w:rsid w:val="001E24CF"/>
    <w:rsid w:val="001E2A7C"/>
    <w:rsid w:val="001E3156"/>
    <w:rsid w:val="001E31CD"/>
    <w:rsid w:val="001E3305"/>
    <w:rsid w:val="001E3723"/>
    <w:rsid w:val="001E3E28"/>
    <w:rsid w:val="001E42F3"/>
    <w:rsid w:val="001E44E4"/>
    <w:rsid w:val="001E4800"/>
    <w:rsid w:val="001E4C3D"/>
    <w:rsid w:val="001E4F44"/>
    <w:rsid w:val="001E4FE8"/>
    <w:rsid w:val="001E53A3"/>
    <w:rsid w:val="001E56C8"/>
    <w:rsid w:val="001E5761"/>
    <w:rsid w:val="001E5875"/>
    <w:rsid w:val="001E5E87"/>
    <w:rsid w:val="001E6504"/>
    <w:rsid w:val="001E71E8"/>
    <w:rsid w:val="001E767C"/>
    <w:rsid w:val="001E7C38"/>
    <w:rsid w:val="001E7E59"/>
    <w:rsid w:val="001F0917"/>
    <w:rsid w:val="001F0ABD"/>
    <w:rsid w:val="001F0CCE"/>
    <w:rsid w:val="001F19F5"/>
    <w:rsid w:val="001F1FEB"/>
    <w:rsid w:val="001F23B2"/>
    <w:rsid w:val="001F256E"/>
    <w:rsid w:val="001F2D76"/>
    <w:rsid w:val="001F3289"/>
    <w:rsid w:val="001F33FD"/>
    <w:rsid w:val="001F361F"/>
    <w:rsid w:val="001F393F"/>
    <w:rsid w:val="001F3FD6"/>
    <w:rsid w:val="001F420F"/>
    <w:rsid w:val="001F472C"/>
    <w:rsid w:val="001F48E2"/>
    <w:rsid w:val="001F4A9D"/>
    <w:rsid w:val="001F4CF1"/>
    <w:rsid w:val="001F593E"/>
    <w:rsid w:val="001F5A1A"/>
    <w:rsid w:val="001F617A"/>
    <w:rsid w:val="001F740B"/>
    <w:rsid w:val="001F75B7"/>
    <w:rsid w:val="001F77BC"/>
    <w:rsid w:val="001F7923"/>
    <w:rsid w:val="001F7ED0"/>
    <w:rsid w:val="002004F6"/>
    <w:rsid w:val="00200565"/>
    <w:rsid w:val="00200A59"/>
    <w:rsid w:val="002010EB"/>
    <w:rsid w:val="002012F9"/>
    <w:rsid w:val="00201FD2"/>
    <w:rsid w:val="00202259"/>
    <w:rsid w:val="002025F6"/>
    <w:rsid w:val="00203004"/>
    <w:rsid w:val="00203CC6"/>
    <w:rsid w:val="0020465F"/>
    <w:rsid w:val="00204C26"/>
    <w:rsid w:val="00204ED0"/>
    <w:rsid w:val="0020564B"/>
    <w:rsid w:val="002059B5"/>
    <w:rsid w:val="00205CE8"/>
    <w:rsid w:val="002061F9"/>
    <w:rsid w:val="00206ADF"/>
    <w:rsid w:val="00206CA4"/>
    <w:rsid w:val="00207CFF"/>
    <w:rsid w:val="00210CA9"/>
    <w:rsid w:val="00210DD9"/>
    <w:rsid w:val="00211345"/>
    <w:rsid w:val="0021187B"/>
    <w:rsid w:val="0021220C"/>
    <w:rsid w:val="00212460"/>
    <w:rsid w:val="002129FD"/>
    <w:rsid w:val="00212F48"/>
    <w:rsid w:val="002131CD"/>
    <w:rsid w:val="00213FF7"/>
    <w:rsid w:val="00214171"/>
    <w:rsid w:val="0021417E"/>
    <w:rsid w:val="002147FC"/>
    <w:rsid w:val="0021488A"/>
    <w:rsid w:val="002157B9"/>
    <w:rsid w:val="00215A9F"/>
    <w:rsid w:val="00216124"/>
    <w:rsid w:val="00216F33"/>
    <w:rsid w:val="00217174"/>
    <w:rsid w:val="0022046A"/>
    <w:rsid w:val="002204B3"/>
    <w:rsid w:val="00220A34"/>
    <w:rsid w:val="002216AF"/>
    <w:rsid w:val="00222092"/>
    <w:rsid w:val="002221A4"/>
    <w:rsid w:val="00222576"/>
    <w:rsid w:val="002225AD"/>
    <w:rsid w:val="00222B2E"/>
    <w:rsid w:val="00222BFC"/>
    <w:rsid w:val="00222CFD"/>
    <w:rsid w:val="002231ED"/>
    <w:rsid w:val="00223346"/>
    <w:rsid w:val="00223C13"/>
    <w:rsid w:val="00224118"/>
    <w:rsid w:val="0022477D"/>
    <w:rsid w:val="002258CA"/>
    <w:rsid w:val="00226B99"/>
    <w:rsid w:val="00226CCF"/>
    <w:rsid w:val="00226CDB"/>
    <w:rsid w:val="00227074"/>
    <w:rsid w:val="002274AD"/>
    <w:rsid w:val="0022799D"/>
    <w:rsid w:val="00230039"/>
    <w:rsid w:val="002303B4"/>
    <w:rsid w:val="002303F7"/>
    <w:rsid w:val="002308FF"/>
    <w:rsid w:val="00230D22"/>
    <w:rsid w:val="00230E69"/>
    <w:rsid w:val="00232531"/>
    <w:rsid w:val="0023276D"/>
    <w:rsid w:val="00233403"/>
    <w:rsid w:val="00234B41"/>
    <w:rsid w:val="00234BF9"/>
    <w:rsid w:val="00234F07"/>
    <w:rsid w:val="00234F3E"/>
    <w:rsid w:val="0023576F"/>
    <w:rsid w:val="002358E2"/>
    <w:rsid w:val="0023638F"/>
    <w:rsid w:val="002364F3"/>
    <w:rsid w:val="00236719"/>
    <w:rsid w:val="0023689C"/>
    <w:rsid w:val="00236906"/>
    <w:rsid w:val="00236FCE"/>
    <w:rsid w:val="0023745C"/>
    <w:rsid w:val="00237D80"/>
    <w:rsid w:val="00240336"/>
    <w:rsid w:val="0024159B"/>
    <w:rsid w:val="00241602"/>
    <w:rsid w:val="002416EE"/>
    <w:rsid w:val="002466F7"/>
    <w:rsid w:val="00247896"/>
    <w:rsid w:val="002479D6"/>
    <w:rsid w:val="00247B93"/>
    <w:rsid w:val="00247D32"/>
    <w:rsid w:val="002500E5"/>
    <w:rsid w:val="002501E8"/>
    <w:rsid w:val="002518C3"/>
    <w:rsid w:val="00251B0B"/>
    <w:rsid w:val="00251B77"/>
    <w:rsid w:val="00251C25"/>
    <w:rsid w:val="00251E11"/>
    <w:rsid w:val="00251ECC"/>
    <w:rsid w:val="00252064"/>
    <w:rsid w:val="002522DF"/>
    <w:rsid w:val="002526C0"/>
    <w:rsid w:val="00252C72"/>
    <w:rsid w:val="00253345"/>
    <w:rsid w:val="00253469"/>
    <w:rsid w:val="00253CE4"/>
    <w:rsid w:val="00253EB6"/>
    <w:rsid w:val="0025592E"/>
    <w:rsid w:val="00255AA6"/>
    <w:rsid w:val="00255C52"/>
    <w:rsid w:val="002563F7"/>
    <w:rsid w:val="002569DB"/>
    <w:rsid w:val="00256BEE"/>
    <w:rsid w:val="00257920"/>
    <w:rsid w:val="00260D6F"/>
    <w:rsid w:val="00260EEA"/>
    <w:rsid w:val="002618F4"/>
    <w:rsid w:val="00261A13"/>
    <w:rsid w:val="00261F70"/>
    <w:rsid w:val="00262049"/>
    <w:rsid w:val="00262094"/>
    <w:rsid w:val="00262D20"/>
    <w:rsid w:val="00262E74"/>
    <w:rsid w:val="00264029"/>
    <w:rsid w:val="002644F4"/>
    <w:rsid w:val="002653CC"/>
    <w:rsid w:val="00265558"/>
    <w:rsid w:val="0026570B"/>
    <w:rsid w:val="0026582E"/>
    <w:rsid w:val="002664EA"/>
    <w:rsid w:val="0026692B"/>
    <w:rsid w:val="00266A4E"/>
    <w:rsid w:val="00266C97"/>
    <w:rsid w:val="00267054"/>
    <w:rsid w:val="0026781F"/>
    <w:rsid w:val="0027042F"/>
    <w:rsid w:val="00270490"/>
    <w:rsid w:val="00270AB6"/>
    <w:rsid w:val="00270BED"/>
    <w:rsid w:val="00271839"/>
    <w:rsid w:val="00271AE7"/>
    <w:rsid w:val="00271CC9"/>
    <w:rsid w:val="002721ED"/>
    <w:rsid w:val="002724FF"/>
    <w:rsid w:val="00272537"/>
    <w:rsid w:val="00272698"/>
    <w:rsid w:val="00272CCE"/>
    <w:rsid w:val="00272D55"/>
    <w:rsid w:val="00272F9A"/>
    <w:rsid w:val="002730B2"/>
    <w:rsid w:val="00273710"/>
    <w:rsid w:val="00273B5B"/>
    <w:rsid w:val="00273B8F"/>
    <w:rsid w:val="00273DC2"/>
    <w:rsid w:val="002740D8"/>
    <w:rsid w:val="00274621"/>
    <w:rsid w:val="00274AF3"/>
    <w:rsid w:val="0027509E"/>
    <w:rsid w:val="00275693"/>
    <w:rsid w:val="002756D4"/>
    <w:rsid w:val="00275ADA"/>
    <w:rsid w:val="00275B6F"/>
    <w:rsid w:val="00275EA2"/>
    <w:rsid w:val="00276C15"/>
    <w:rsid w:val="002773C6"/>
    <w:rsid w:val="002776D7"/>
    <w:rsid w:val="002777B4"/>
    <w:rsid w:val="00277B71"/>
    <w:rsid w:val="00277B85"/>
    <w:rsid w:val="0028002E"/>
    <w:rsid w:val="0028046C"/>
    <w:rsid w:val="00280880"/>
    <w:rsid w:val="00281D76"/>
    <w:rsid w:val="00281EC2"/>
    <w:rsid w:val="00283D1E"/>
    <w:rsid w:val="00283D54"/>
    <w:rsid w:val="00284623"/>
    <w:rsid w:val="00284AB9"/>
    <w:rsid w:val="002856F8"/>
    <w:rsid w:val="002871BB"/>
    <w:rsid w:val="00287E82"/>
    <w:rsid w:val="002904D9"/>
    <w:rsid w:val="002906CC"/>
    <w:rsid w:val="002907FA"/>
    <w:rsid w:val="00290DE9"/>
    <w:rsid w:val="00291BF6"/>
    <w:rsid w:val="00291C39"/>
    <w:rsid w:val="00291D56"/>
    <w:rsid w:val="00292456"/>
    <w:rsid w:val="002926A5"/>
    <w:rsid w:val="00292DA7"/>
    <w:rsid w:val="00292F87"/>
    <w:rsid w:val="0029301A"/>
    <w:rsid w:val="0029338D"/>
    <w:rsid w:val="002935CE"/>
    <w:rsid w:val="0029381C"/>
    <w:rsid w:val="00293A29"/>
    <w:rsid w:val="00294366"/>
    <w:rsid w:val="00294B13"/>
    <w:rsid w:val="002955BC"/>
    <w:rsid w:val="00295666"/>
    <w:rsid w:val="00296514"/>
    <w:rsid w:val="0029689F"/>
    <w:rsid w:val="00296AAB"/>
    <w:rsid w:val="0029716D"/>
    <w:rsid w:val="00297A0B"/>
    <w:rsid w:val="00297B74"/>
    <w:rsid w:val="00297C4C"/>
    <w:rsid w:val="00297EB5"/>
    <w:rsid w:val="002A00C3"/>
    <w:rsid w:val="002A053B"/>
    <w:rsid w:val="002A1332"/>
    <w:rsid w:val="002A1880"/>
    <w:rsid w:val="002A2B7E"/>
    <w:rsid w:val="002A3215"/>
    <w:rsid w:val="002A32F0"/>
    <w:rsid w:val="002A385C"/>
    <w:rsid w:val="002A3873"/>
    <w:rsid w:val="002A3BDD"/>
    <w:rsid w:val="002A3E09"/>
    <w:rsid w:val="002A3EAD"/>
    <w:rsid w:val="002A4093"/>
    <w:rsid w:val="002A4288"/>
    <w:rsid w:val="002A439A"/>
    <w:rsid w:val="002A468C"/>
    <w:rsid w:val="002A49A9"/>
    <w:rsid w:val="002A4A42"/>
    <w:rsid w:val="002A4E73"/>
    <w:rsid w:val="002A517F"/>
    <w:rsid w:val="002A5361"/>
    <w:rsid w:val="002A660F"/>
    <w:rsid w:val="002A6955"/>
    <w:rsid w:val="002A7750"/>
    <w:rsid w:val="002A7752"/>
    <w:rsid w:val="002A77DB"/>
    <w:rsid w:val="002A7B9A"/>
    <w:rsid w:val="002B017B"/>
    <w:rsid w:val="002B04BD"/>
    <w:rsid w:val="002B0696"/>
    <w:rsid w:val="002B0B7D"/>
    <w:rsid w:val="002B0DAB"/>
    <w:rsid w:val="002B113D"/>
    <w:rsid w:val="002B1675"/>
    <w:rsid w:val="002B1B7E"/>
    <w:rsid w:val="002B1CDD"/>
    <w:rsid w:val="002B2BF5"/>
    <w:rsid w:val="002B2C21"/>
    <w:rsid w:val="002B3127"/>
    <w:rsid w:val="002B3313"/>
    <w:rsid w:val="002B36C0"/>
    <w:rsid w:val="002B403B"/>
    <w:rsid w:val="002B4215"/>
    <w:rsid w:val="002B4696"/>
    <w:rsid w:val="002B4B01"/>
    <w:rsid w:val="002B4ECF"/>
    <w:rsid w:val="002B4FC3"/>
    <w:rsid w:val="002B5427"/>
    <w:rsid w:val="002B54F2"/>
    <w:rsid w:val="002B58BB"/>
    <w:rsid w:val="002B630F"/>
    <w:rsid w:val="002B6422"/>
    <w:rsid w:val="002B6C27"/>
    <w:rsid w:val="002B7016"/>
    <w:rsid w:val="002B7B05"/>
    <w:rsid w:val="002C032D"/>
    <w:rsid w:val="002C0439"/>
    <w:rsid w:val="002C0762"/>
    <w:rsid w:val="002C09C2"/>
    <w:rsid w:val="002C11CD"/>
    <w:rsid w:val="002C2008"/>
    <w:rsid w:val="002C2498"/>
    <w:rsid w:val="002C24B4"/>
    <w:rsid w:val="002C28AD"/>
    <w:rsid w:val="002C29BB"/>
    <w:rsid w:val="002C2ADA"/>
    <w:rsid w:val="002C38E7"/>
    <w:rsid w:val="002C3C2C"/>
    <w:rsid w:val="002C3C41"/>
    <w:rsid w:val="002C3C56"/>
    <w:rsid w:val="002C3ED5"/>
    <w:rsid w:val="002C41AB"/>
    <w:rsid w:val="002C49D9"/>
    <w:rsid w:val="002C4BF1"/>
    <w:rsid w:val="002C4DF6"/>
    <w:rsid w:val="002C55B4"/>
    <w:rsid w:val="002C5E86"/>
    <w:rsid w:val="002C5EF4"/>
    <w:rsid w:val="002C658B"/>
    <w:rsid w:val="002C745F"/>
    <w:rsid w:val="002C7CB4"/>
    <w:rsid w:val="002C7D8E"/>
    <w:rsid w:val="002D014A"/>
    <w:rsid w:val="002D0266"/>
    <w:rsid w:val="002D0325"/>
    <w:rsid w:val="002D1776"/>
    <w:rsid w:val="002D1F17"/>
    <w:rsid w:val="002D2420"/>
    <w:rsid w:val="002D253D"/>
    <w:rsid w:val="002D25E4"/>
    <w:rsid w:val="002D2B2A"/>
    <w:rsid w:val="002D2D1B"/>
    <w:rsid w:val="002D2D64"/>
    <w:rsid w:val="002D3A64"/>
    <w:rsid w:val="002D3B2F"/>
    <w:rsid w:val="002D3CA7"/>
    <w:rsid w:val="002D480C"/>
    <w:rsid w:val="002D48CB"/>
    <w:rsid w:val="002D4D48"/>
    <w:rsid w:val="002D521B"/>
    <w:rsid w:val="002D5DAA"/>
    <w:rsid w:val="002D67AB"/>
    <w:rsid w:val="002D7342"/>
    <w:rsid w:val="002D7D79"/>
    <w:rsid w:val="002E0729"/>
    <w:rsid w:val="002E0B30"/>
    <w:rsid w:val="002E0E1A"/>
    <w:rsid w:val="002E0ECB"/>
    <w:rsid w:val="002E1220"/>
    <w:rsid w:val="002E1D05"/>
    <w:rsid w:val="002E4195"/>
    <w:rsid w:val="002E49B8"/>
    <w:rsid w:val="002E4AC9"/>
    <w:rsid w:val="002E55F7"/>
    <w:rsid w:val="002E5A39"/>
    <w:rsid w:val="002E723B"/>
    <w:rsid w:val="002E7BFE"/>
    <w:rsid w:val="002F069F"/>
    <w:rsid w:val="002F107E"/>
    <w:rsid w:val="002F11D9"/>
    <w:rsid w:val="002F1285"/>
    <w:rsid w:val="002F1302"/>
    <w:rsid w:val="002F22DD"/>
    <w:rsid w:val="002F2488"/>
    <w:rsid w:val="002F29EA"/>
    <w:rsid w:val="002F2B4A"/>
    <w:rsid w:val="002F32B1"/>
    <w:rsid w:val="002F34C9"/>
    <w:rsid w:val="002F364A"/>
    <w:rsid w:val="002F3695"/>
    <w:rsid w:val="002F4599"/>
    <w:rsid w:val="002F4ED8"/>
    <w:rsid w:val="002F616F"/>
    <w:rsid w:val="002F66B3"/>
    <w:rsid w:val="002F66D5"/>
    <w:rsid w:val="002F6967"/>
    <w:rsid w:val="002F716B"/>
    <w:rsid w:val="002F733C"/>
    <w:rsid w:val="002F74B1"/>
    <w:rsid w:val="00300FC0"/>
    <w:rsid w:val="00301030"/>
    <w:rsid w:val="003010D4"/>
    <w:rsid w:val="003011DC"/>
    <w:rsid w:val="00301C0E"/>
    <w:rsid w:val="0030229C"/>
    <w:rsid w:val="00302C13"/>
    <w:rsid w:val="00303BDE"/>
    <w:rsid w:val="00304446"/>
    <w:rsid w:val="00304BAE"/>
    <w:rsid w:val="00304BD7"/>
    <w:rsid w:val="003054C8"/>
    <w:rsid w:val="00305657"/>
    <w:rsid w:val="003059A9"/>
    <w:rsid w:val="00305C80"/>
    <w:rsid w:val="00305F60"/>
    <w:rsid w:val="00306131"/>
    <w:rsid w:val="003065D7"/>
    <w:rsid w:val="003066CE"/>
    <w:rsid w:val="00306702"/>
    <w:rsid w:val="00306D00"/>
    <w:rsid w:val="00306D32"/>
    <w:rsid w:val="00306EDC"/>
    <w:rsid w:val="003074CB"/>
    <w:rsid w:val="00307C5C"/>
    <w:rsid w:val="00310032"/>
    <w:rsid w:val="0031027F"/>
    <w:rsid w:val="00310675"/>
    <w:rsid w:val="003106BB"/>
    <w:rsid w:val="00310FBC"/>
    <w:rsid w:val="0031156D"/>
    <w:rsid w:val="00311A38"/>
    <w:rsid w:val="00311F2E"/>
    <w:rsid w:val="003125DC"/>
    <w:rsid w:val="00312775"/>
    <w:rsid w:val="00312DDF"/>
    <w:rsid w:val="00312F56"/>
    <w:rsid w:val="0031310D"/>
    <w:rsid w:val="003139BC"/>
    <w:rsid w:val="00313D98"/>
    <w:rsid w:val="00313F5D"/>
    <w:rsid w:val="00314D40"/>
    <w:rsid w:val="00314DAF"/>
    <w:rsid w:val="00315288"/>
    <w:rsid w:val="003159E1"/>
    <w:rsid w:val="00315C2E"/>
    <w:rsid w:val="00316424"/>
    <w:rsid w:val="00316619"/>
    <w:rsid w:val="0031696C"/>
    <w:rsid w:val="00316A35"/>
    <w:rsid w:val="00316A4D"/>
    <w:rsid w:val="00316EA7"/>
    <w:rsid w:val="003171E0"/>
    <w:rsid w:val="00317711"/>
    <w:rsid w:val="00317976"/>
    <w:rsid w:val="00317A9F"/>
    <w:rsid w:val="00317B66"/>
    <w:rsid w:val="00317D57"/>
    <w:rsid w:val="003205A3"/>
    <w:rsid w:val="003206A0"/>
    <w:rsid w:val="00321472"/>
    <w:rsid w:val="00321B3B"/>
    <w:rsid w:val="00321BFC"/>
    <w:rsid w:val="00321F7F"/>
    <w:rsid w:val="00321FBA"/>
    <w:rsid w:val="003220F8"/>
    <w:rsid w:val="00322231"/>
    <w:rsid w:val="003225F8"/>
    <w:rsid w:val="00322779"/>
    <w:rsid w:val="003230FB"/>
    <w:rsid w:val="0032358A"/>
    <w:rsid w:val="003235BD"/>
    <w:rsid w:val="0032363B"/>
    <w:rsid w:val="003238A3"/>
    <w:rsid w:val="0032390D"/>
    <w:rsid w:val="00323B72"/>
    <w:rsid w:val="003261B6"/>
    <w:rsid w:val="00326D0D"/>
    <w:rsid w:val="00327193"/>
    <w:rsid w:val="00327BAA"/>
    <w:rsid w:val="003307E7"/>
    <w:rsid w:val="00330851"/>
    <w:rsid w:val="00330CB3"/>
    <w:rsid w:val="00330DB0"/>
    <w:rsid w:val="003317C1"/>
    <w:rsid w:val="00331824"/>
    <w:rsid w:val="003332D5"/>
    <w:rsid w:val="00334306"/>
    <w:rsid w:val="00335643"/>
    <w:rsid w:val="00335CDA"/>
    <w:rsid w:val="00335D31"/>
    <w:rsid w:val="003362E2"/>
    <w:rsid w:val="00336F78"/>
    <w:rsid w:val="00337454"/>
    <w:rsid w:val="00337B04"/>
    <w:rsid w:val="00340AC2"/>
    <w:rsid w:val="00340FDD"/>
    <w:rsid w:val="003415F6"/>
    <w:rsid w:val="003418CF"/>
    <w:rsid w:val="00342038"/>
    <w:rsid w:val="0034227A"/>
    <w:rsid w:val="003426ED"/>
    <w:rsid w:val="00342736"/>
    <w:rsid w:val="00342AD8"/>
    <w:rsid w:val="00342F05"/>
    <w:rsid w:val="00342F46"/>
    <w:rsid w:val="0034326B"/>
    <w:rsid w:val="0034375A"/>
    <w:rsid w:val="003437DF"/>
    <w:rsid w:val="00343D22"/>
    <w:rsid w:val="0034433B"/>
    <w:rsid w:val="00344C71"/>
    <w:rsid w:val="0034504F"/>
    <w:rsid w:val="00345162"/>
    <w:rsid w:val="0034528A"/>
    <w:rsid w:val="003458E8"/>
    <w:rsid w:val="003459FB"/>
    <w:rsid w:val="00346466"/>
    <w:rsid w:val="0034668A"/>
    <w:rsid w:val="00346752"/>
    <w:rsid w:val="00346D2F"/>
    <w:rsid w:val="00347106"/>
    <w:rsid w:val="003478EB"/>
    <w:rsid w:val="0035043A"/>
    <w:rsid w:val="0035102F"/>
    <w:rsid w:val="00351211"/>
    <w:rsid w:val="00351246"/>
    <w:rsid w:val="00351B8D"/>
    <w:rsid w:val="00351BAE"/>
    <w:rsid w:val="00352104"/>
    <w:rsid w:val="003521D6"/>
    <w:rsid w:val="0035288C"/>
    <w:rsid w:val="003528F0"/>
    <w:rsid w:val="00352B7C"/>
    <w:rsid w:val="00352CD7"/>
    <w:rsid w:val="00354B94"/>
    <w:rsid w:val="003553B2"/>
    <w:rsid w:val="00355708"/>
    <w:rsid w:val="003562EA"/>
    <w:rsid w:val="00356B4E"/>
    <w:rsid w:val="00356D76"/>
    <w:rsid w:val="0035774E"/>
    <w:rsid w:val="00360289"/>
    <w:rsid w:val="00360CED"/>
    <w:rsid w:val="00361B6E"/>
    <w:rsid w:val="00361C1C"/>
    <w:rsid w:val="00361ED5"/>
    <w:rsid w:val="003628B1"/>
    <w:rsid w:val="00362A43"/>
    <w:rsid w:val="0036370E"/>
    <w:rsid w:val="003640EF"/>
    <w:rsid w:val="00364137"/>
    <w:rsid w:val="00364DDA"/>
    <w:rsid w:val="003659EA"/>
    <w:rsid w:val="003663C9"/>
    <w:rsid w:val="00366592"/>
    <w:rsid w:val="003665BB"/>
    <w:rsid w:val="003667C8"/>
    <w:rsid w:val="00366AAA"/>
    <w:rsid w:val="00366CD1"/>
    <w:rsid w:val="00367724"/>
    <w:rsid w:val="00367D7E"/>
    <w:rsid w:val="00370A1B"/>
    <w:rsid w:val="00370CCD"/>
    <w:rsid w:val="00370E7C"/>
    <w:rsid w:val="0037146F"/>
    <w:rsid w:val="00371B91"/>
    <w:rsid w:val="00371DED"/>
    <w:rsid w:val="00372589"/>
    <w:rsid w:val="003727F4"/>
    <w:rsid w:val="00372B60"/>
    <w:rsid w:val="003734BC"/>
    <w:rsid w:val="003739C8"/>
    <w:rsid w:val="00373D63"/>
    <w:rsid w:val="0037455D"/>
    <w:rsid w:val="00374686"/>
    <w:rsid w:val="0037487E"/>
    <w:rsid w:val="00374BE4"/>
    <w:rsid w:val="0037525E"/>
    <w:rsid w:val="003759B3"/>
    <w:rsid w:val="00375CB3"/>
    <w:rsid w:val="00375F05"/>
    <w:rsid w:val="003761F3"/>
    <w:rsid w:val="003771C5"/>
    <w:rsid w:val="0037728B"/>
    <w:rsid w:val="00380486"/>
    <w:rsid w:val="0038050A"/>
    <w:rsid w:val="00380DA0"/>
    <w:rsid w:val="0038121C"/>
    <w:rsid w:val="00381317"/>
    <w:rsid w:val="003813C7"/>
    <w:rsid w:val="0038182A"/>
    <w:rsid w:val="003818F7"/>
    <w:rsid w:val="00381A79"/>
    <w:rsid w:val="00381C36"/>
    <w:rsid w:val="00382605"/>
    <w:rsid w:val="00382ABC"/>
    <w:rsid w:val="00382B15"/>
    <w:rsid w:val="00382B29"/>
    <w:rsid w:val="00383C78"/>
    <w:rsid w:val="0038418D"/>
    <w:rsid w:val="003844F0"/>
    <w:rsid w:val="00384619"/>
    <w:rsid w:val="0038477A"/>
    <w:rsid w:val="00384844"/>
    <w:rsid w:val="00384B92"/>
    <w:rsid w:val="00384D26"/>
    <w:rsid w:val="003853D4"/>
    <w:rsid w:val="0038572F"/>
    <w:rsid w:val="00385C90"/>
    <w:rsid w:val="00385E14"/>
    <w:rsid w:val="0038600F"/>
    <w:rsid w:val="0038659C"/>
    <w:rsid w:val="003867EB"/>
    <w:rsid w:val="00387B7A"/>
    <w:rsid w:val="00390207"/>
    <w:rsid w:val="003905DA"/>
    <w:rsid w:val="00390B9A"/>
    <w:rsid w:val="0039101A"/>
    <w:rsid w:val="00391531"/>
    <w:rsid w:val="003919FB"/>
    <w:rsid w:val="00391AC6"/>
    <w:rsid w:val="00391C98"/>
    <w:rsid w:val="00391CE3"/>
    <w:rsid w:val="00391EAC"/>
    <w:rsid w:val="0039207B"/>
    <w:rsid w:val="003923FF"/>
    <w:rsid w:val="0039295F"/>
    <w:rsid w:val="00393653"/>
    <w:rsid w:val="003938D0"/>
    <w:rsid w:val="00393E82"/>
    <w:rsid w:val="003946A9"/>
    <w:rsid w:val="003949AE"/>
    <w:rsid w:val="00394E56"/>
    <w:rsid w:val="0039500D"/>
    <w:rsid w:val="00395079"/>
    <w:rsid w:val="003964B8"/>
    <w:rsid w:val="0039691A"/>
    <w:rsid w:val="00396951"/>
    <w:rsid w:val="00397024"/>
    <w:rsid w:val="003977D2"/>
    <w:rsid w:val="003A074E"/>
    <w:rsid w:val="003A0997"/>
    <w:rsid w:val="003A1395"/>
    <w:rsid w:val="003A2656"/>
    <w:rsid w:val="003A28B8"/>
    <w:rsid w:val="003A2D74"/>
    <w:rsid w:val="003A3099"/>
    <w:rsid w:val="003A32D1"/>
    <w:rsid w:val="003A3FCB"/>
    <w:rsid w:val="003A4B40"/>
    <w:rsid w:val="003A5444"/>
    <w:rsid w:val="003A5969"/>
    <w:rsid w:val="003A5AFE"/>
    <w:rsid w:val="003A5B70"/>
    <w:rsid w:val="003A5FEA"/>
    <w:rsid w:val="003A62A5"/>
    <w:rsid w:val="003A661C"/>
    <w:rsid w:val="003A68F2"/>
    <w:rsid w:val="003A6ACD"/>
    <w:rsid w:val="003A708F"/>
    <w:rsid w:val="003A76AD"/>
    <w:rsid w:val="003A772D"/>
    <w:rsid w:val="003A7916"/>
    <w:rsid w:val="003A7CCE"/>
    <w:rsid w:val="003B04A7"/>
    <w:rsid w:val="003B05BF"/>
    <w:rsid w:val="003B09DC"/>
    <w:rsid w:val="003B0B95"/>
    <w:rsid w:val="003B0DE3"/>
    <w:rsid w:val="003B0FBC"/>
    <w:rsid w:val="003B1598"/>
    <w:rsid w:val="003B1EE4"/>
    <w:rsid w:val="003B1F34"/>
    <w:rsid w:val="003B22CC"/>
    <w:rsid w:val="003B2498"/>
    <w:rsid w:val="003B2C2A"/>
    <w:rsid w:val="003B2DF7"/>
    <w:rsid w:val="003B3145"/>
    <w:rsid w:val="003B3739"/>
    <w:rsid w:val="003B4A7F"/>
    <w:rsid w:val="003B50E6"/>
    <w:rsid w:val="003B5A01"/>
    <w:rsid w:val="003B5A08"/>
    <w:rsid w:val="003B5CE2"/>
    <w:rsid w:val="003B6051"/>
    <w:rsid w:val="003B651D"/>
    <w:rsid w:val="003B661C"/>
    <w:rsid w:val="003B73EC"/>
    <w:rsid w:val="003B7456"/>
    <w:rsid w:val="003B7835"/>
    <w:rsid w:val="003B7D8D"/>
    <w:rsid w:val="003B7E0A"/>
    <w:rsid w:val="003B7E88"/>
    <w:rsid w:val="003B7FEC"/>
    <w:rsid w:val="003C00EA"/>
    <w:rsid w:val="003C0569"/>
    <w:rsid w:val="003C0742"/>
    <w:rsid w:val="003C203A"/>
    <w:rsid w:val="003C2387"/>
    <w:rsid w:val="003C23B0"/>
    <w:rsid w:val="003C29A1"/>
    <w:rsid w:val="003C2A5E"/>
    <w:rsid w:val="003C2A94"/>
    <w:rsid w:val="003C2BB2"/>
    <w:rsid w:val="003C2C04"/>
    <w:rsid w:val="003C2E91"/>
    <w:rsid w:val="003C2F17"/>
    <w:rsid w:val="003C418D"/>
    <w:rsid w:val="003C4396"/>
    <w:rsid w:val="003C43BB"/>
    <w:rsid w:val="003C498E"/>
    <w:rsid w:val="003C50FD"/>
    <w:rsid w:val="003C514C"/>
    <w:rsid w:val="003C528C"/>
    <w:rsid w:val="003C53B0"/>
    <w:rsid w:val="003C5D52"/>
    <w:rsid w:val="003C6705"/>
    <w:rsid w:val="003C6718"/>
    <w:rsid w:val="003C6B0A"/>
    <w:rsid w:val="003C71F3"/>
    <w:rsid w:val="003C7242"/>
    <w:rsid w:val="003C7919"/>
    <w:rsid w:val="003D0050"/>
    <w:rsid w:val="003D0660"/>
    <w:rsid w:val="003D0969"/>
    <w:rsid w:val="003D09C9"/>
    <w:rsid w:val="003D0B6F"/>
    <w:rsid w:val="003D0EA0"/>
    <w:rsid w:val="003D0F28"/>
    <w:rsid w:val="003D128E"/>
    <w:rsid w:val="003D155A"/>
    <w:rsid w:val="003D160E"/>
    <w:rsid w:val="003D2246"/>
    <w:rsid w:val="003D2A2B"/>
    <w:rsid w:val="003D32F2"/>
    <w:rsid w:val="003D38FE"/>
    <w:rsid w:val="003D3ADE"/>
    <w:rsid w:val="003D4246"/>
    <w:rsid w:val="003D4496"/>
    <w:rsid w:val="003D4525"/>
    <w:rsid w:val="003D49F1"/>
    <w:rsid w:val="003D4B87"/>
    <w:rsid w:val="003D5036"/>
    <w:rsid w:val="003D59F9"/>
    <w:rsid w:val="003D5C65"/>
    <w:rsid w:val="003D5FA6"/>
    <w:rsid w:val="003D6077"/>
    <w:rsid w:val="003D618E"/>
    <w:rsid w:val="003D620B"/>
    <w:rsid w:val="003D65C7"/>
    <w:rsid w:val="003D74F5"/>
    <w:rsid w:val="003E08B9"/>
    <w:rsid w:val="003E0DE2"/>
    <w:rsid w:val="003E0E69"/>
    <w:rsid w:val="003E15CD"/>
    <w:rsid w:val="003E1A03"/>
    <w:rsid w:val="003E2612"/>
    <w:rsid w:val="003E2695"/>
    <w:rsid w:val="003E3ABD"/>
    <w:rsid w:val="003E3C6B"/>
    <w:rsid w:val="003E404F"/>
    <w:rsid w:val="003E4727"/>
    <w:rsid w:val="003E4746"/>
    <w:rsid w:val="003E4C09"/>
    <w:rsid w:val="003E4DFB"/>
    <w:rsid w:val="003E5174"/>
    <w:rsid w:val="003E57C7"/>
    <w:rsid w:val="003E5A43"/>
    <w:rsid w:val="003E5E6D"/>
    <w:rsid w:val="003E6C5E"/>
    <w:rsid w:val="003E6DAB"/>
    <w:rsid w:val="003E70D3"/>
    <w:rsid w:val="003E7335"/>
    <w:rsid w:val="003E7483"/>
    <w:rsid w:val="003E7605"/>
    <w:rsid w:val="003E7760"/>
    <w:rsid w:val="003E77B9"/>
    <w:rsid w:val="003E791E"/>
    <w:rsid w:val="003F079F"/>
    <w:rsid w:val="003F0DEB"/>
    <w:rsid w:val="003F0EB5"/>
    <w:rsid w:val="003F10DF"/>
    <w:rsid w:val="003F1666"/>
    <w:rsid w:val="003F182E"/>
    <w:rsid w:val="003F193B"/>
    <w:rsid w:val="003F26B6"/>
    <w:rsid w:val="003F2984"/>
    <w:rsid w:val="003F2A28"/>
    <w:rsid w:val="003F2B02"/>
    <w:rsid w:val="003F3A36"/>
    <w:rsid w:val="003F3DCE"/>
    <w:rsid w:val="003F4112"/>
    <w:rsid w:val="003F4205"/>
    <w:rsid w:val="003F4682"/>
    <w:rsid w:val="003F4972"/>
    <w:rsid w:val="003F4C2D"/>
    <w:rsid w:val="003F4C44"/>
    <w:rsid w:val="003F4EE4"/>
    <w:rsid w:val="003F5564"/>
    <w:rsid w:val="003F55B3"/>
    <w:rsid w:val="003F645E"/>
    <w:rsid w:val="003F6489"/>
    <w:rsid w:val="003F648E"/>
    <w:rsid w:val="003F650F"/>
    <w:rsid w:val="003F6833"/>
    <w:rsid w:val="003F68B5"/>
    <w:rsid w:val="003F68F3"/>
    <w:rsid w:val="003F6FA8"/>
    <w:rsid w:val="003F6FAC"/>
    <w:rsid w:val="003F70CE"/>
    <w:rsid w:val="003F734A"/>
    <w:rsid w:val="003F7EB5"/>
    <w:rsid w:val="00400FB0"/>
    <w:rsid w:val="00401DEB"/>
    <w:rsid w:val="004020EE"/>
    <w:rsid w:val="00402533"/>
    <w:rsid w:val="004027BC"/>
    <w:rsid w:val="004027F9"/>
    <w:rsid w:val="00402F9C"/>
    <w:rsid w:val="00403D82"/>
    <w:rsid w:val="00404159"/>
    <w:rsid w:val="004042FE"/>
    <w:rsid w:val="004044EA"/>
    <w:rsid w:val="00404D6D"/>
    <w:rsid w:val="0040536E"/>
    <w:rsid w:val="0040546A"/>
    <w:rsid w:val="00405530"/>
    <w:rsid w:val="004059EA"/>
    <w:rsid w:val="00405A9D"/>
    <w:rsid w:val="00405CE6"/>
    <w:rsid w:val="00405EAE"/>
    <w:rsid w:val="004068BC"/>
    <w:rsid w:val="00406BC5"/>
    <w:rsid w:val="00406D4B"/>
    <w:rsid w:val="0040730D"/>
    <w:rsid w:val="004073E4"/>
    <w:rsid w:val="004100AE"/>
    <w:rsid w:val="00410782"/>
    <w:rsid w:val="004114B9"/>
    <w:rsid w:val="00411E4F"/>
    <w:rsid w:val="00411E96"/>
    <w:rsid w:val="0041230B"/>
    <w:rsid w:val="0041301C"/>
    <w:rsid w:val="00413D6E"/>
    <w:rsid w:val="00413E93"/>
    <w:rsid w:val="00415588"/>
    <w:rsid w:val="00415B76"/>
    <w:rsid w:val="00415D73"/>
    <w:rsid w:val="00415D86"/>
    <w:rsid w:val="00416201"/>
    <w:rsid w:val="00416F44"/>
    <w:rsid w:val="00417065"/>
    <w:rsid w:val="004172A2"/>
    <w:rsid w:val="00417971"/>
    <w:rsid w:val="0041797D"/>
    <w:rsid w:val="00420077"/>
    <w:rsid w:val="004204CC"/>
    <w:rsid w:val="004212EB"/>
    <w:rsid w:val="0042146B"/>
    <w:rsid w:val="00421566"/>
    <w:rsid w:val="0042182E"/>
    <w:rsid w:val="00421A50"/>
    <w:rsid w:val="00421FFF"/>
    <w:rsid w:val="004226FE"/>
    <w:rsid w:val="00422974"/>
    <w:rsid w:val="00422E2C"/>
    <w:rsid w:val="00423417"/>
    <w:rsid w:val="00423B94"/>
    <w:rsid w:val="0042413C"/>
    <w:rsid w:val="00424154"/>
    <w:rsid w:val="0042426D"/>
    <w:rsid w:val="00424384"/>
    <w:rsid w:val="004248C7"/>
    <w:rsid w:val="00424AEA"/>
    <w:rsid w:val="00424F78"/>
    <w:rsid w:val="004251E6"/>
    <w:rsid w:val="0042529D"/>
    <w:rsid w:val="00425494"/>
    <w:rsid w:val="004263FD"/>
    <w:rsid w:val="00426D66"/>
    <w:rsid w:val="00426F70"/>
    <w:rsid w:val="00426F8E"/>
    <w:rsid w:val="00427457"/>
    <w:rsid w:val="0042750E"/>
    <w:rsid w:val="00427B4B"/>
    <w:rsid w:val="0043001B"/>
    <w:rsid w:val="00430094"/>
    <w:rsid w:val="0043016F"/>
    <w:rsid w:val="00430233"/>
    <w:rsid w:val="00430C9E"/>
    <w:rsid w:val="00431659"/>
    <w:rsid w:val="00431C50"/>
    <w:rsid w:val="0043271F"/>
    <w:rsid w:val="00432741"/>
    <w:rsid w:val="00432CE4"/>
    <w:rsid w:val="00432E4A"/>
    <w:rsid w:val="0043310F"/>
    <w:rsid w:val="00434D6C"/>
    <w:rsid w:val="004357C0"/>
    <w:rsid w:val="00435D26"/>
    <w:rsid w:val="00435E17"/>
    <w:rsid w:val="0043625E"/>
    <w:rsid w:val="004362EF"/>
    <w:rsid w:val="004365D6"/>
    <w:rsid w:val="004366ED"/>
    <w:rsid w:val="00436A5C"/>
    <w:rsid w:val="00436E97"/>
    <w:rsid w:val="00437734"/>
    <w:rsid w:val="00437D70"/>
    <w:rsid w:val="00437DFC"/>
    <w:rsid w:val="0044012E"/>
    <w:rsid w:val="00440482"/>
    <w:rsid w:val="00440A47"/>
    <w:rsid w:val="00440BA8"/>
    <w:rsid w:val="00440DB7"/>
    <w:rsid w:val="004411B1"/>
    <w:rsid w:val="0044147E"/>
    <w:rsid w:val="004421AB"/>
    <w:rsid w:val="004421D6"/>
    <w:rsid w:val="0044232A"/>
    <w:rsid w:val="0044249F"/>
    <w:rsid w:val="00442EF6"/>
    <w:rsid w:val="00442FD1"/>
    <w:rsid w:val="00443220"/>
    <w:rsid w:val="0044343A"/>
    <w:rsid w:val="0044374B"/>
    <w:rsid w:val="00443B2D"/>
    <w:rsid w:val="00444034"/>
    <w:rsid w:val="004449E1"/>
    <w:rsid w:val="00444CDD"/>
    <w:rsid w:val="00444E99"/>
    <w:rsid w:val="00444F5F"/>
    <w:rsid w:val="00445A56"/>
    <w:rsid w:val="00446278"/>
    <w:rsid w:val="00446558"/>
    <w:rsid w:val="00447E61"/>
    <w:rsid w:val="00450275"/>
    <w:rsid w:val="004503F1"/>
    <w:rsid w:val="00450A28"/>
    <w:rsid w:val="00450D75"/>
    <w:rsid w:val="004511F9"/>
    <w:rsid w:val="0045181A"/>
    <w:rsid w:val="00451915"/>
    <w:rsid w:val="004521D9"/>
    <w:rsid w:val="00452507"/>
    <w:rsid w:val="00454D12"/>
    <w:rsid w:val="004552E8"/>
    <w:rsid w:val="004553B4"/>
    <w:rsid w:val="004559C7"/>
    <w:rsid w:val="00455F41"/>
    <w:rsid w:val="004560C1"/>
    <w:rsid w:val="004569C0"/>
    <w:rsid w:val="00456F6A"/>
    <w:rsid w:val="0045718F"/>
    <w:rsid w:val="0045719C"/>
    <w:rsid w:val="00457274"/>
    <w:rsid w:val="004572B8"/>
    <w:rsid w:val="004575F9"/>
    <w:rsid w:val="0045781F"/>
    <w:rsid w:val="00457D2F"/>
    <w:rsid w:val="0046010B"/>
    <w:rsid w:val="0046010D"/>
    <w:rsid w:val="004601F5"/>
    <w:rsid w:val="00460235"/>
    <w:rsid w:val="004608DB"/>
    <w:rsid w:val="00460924"/>
    <w:rsid w:val="00461A07"/>
    <w:rsid w:val="00461BD9"/>
    <w:rsid w:val="00461DDD"/>
    <w:rsid w:val="00462783"/>
    <w:rsid w:val="00462A9A"/>
    <w:rsid w:val="00462CB1"/>
    <w:rsid w:val="00462E48"/>
    <w:rsid w:val="004636AF"/>
    <w:rsid w:val="00463E56"/>
    <w:rsid w:val="00463FD4"/>
    <w:rsid w:val="0046405B"/>
    <w:rsid w:val="00464091"/>
    <w:rsid w:val="0046464C"/>
    <w:rsid w:val="00464F80"/>
    <w:rsid w:val="00465291"/>
    <w:rsid w:val="00470006"/>
    <w:rsid w:val="00470171"/>
    <w:rsid w:val="00470730"/>
    <w:rsid w:val="00471276"/>
    <w:rsid w:val="004715E8"/>
    <w:rsid w:val="00471AAA"/>
    <w:rsid w:val="00471F5B"/>
    <w:rsid w:val="0047217A"/>
    <w:rsid w:val="0047222F"/>
    <w:rsid w:val="004728C2"/>
    <w:rsid w:val="00473276"/>
    <w:rsid w:val="004736FA"/>
    <w:rsid w:val="004738F1"/>
    <w:rsid w:val="00474C7E"/>
    <w:rsid w:val="0047589A"/>
    <w:rsid w:val="00475A4E"/>
    <w:rsid w:val="00475F04"/>
    <w:rsid w:val="00476EA7"/>
    <w:rsid w:val="004779F5"/>
    <w:rsid w:val="00480012"/>
    <w:rsid w:val="00480715"/>
    <w:rsid w:val="0048080B"/>
    <w:rsid w:val="004810E9"/>
    <w:rsid w:val="00481B3B"/>
    <w:rsid w:val="00481CD4"/>
    <w:rsid w:val="0048223F"/>
    <w:rsid w:val="00483320"/>
    <w:rsid w:val="00483487"/>
    <w:rsid w:val="0048444A"/>
    <w:rsid w:val="00484A51"/>
    <w:rsid w:val="0048577C"/>
    <w:rsid w:val="00485790"/>
    <w:rsid w:val="00485AB0"/>
    <w:rsid w:val="00485C91"/>
    <w:rsid w:val="00485CD6"/>
    <w:rsid w:val="00486593"/>
    <w:rsid w:val="0048659A"/>
    <w:rsid w:val="0048671F"/>
    <w:rsid w:val="004869C0"/>
    <w:rsid w:val="00486D3C"/>
    <w:rsid w:val="0048742C"/>
    <w:rsid w:val="004874D8"/>
    <w:rsid w:val="00487EFF"/>
    <w:rsid w:val="0049003A"/>
    <w:rsid w:val="0049034B"/>
    <w:rsid w:val="004905C4"/>
    <w:rsid w:val="00490661"/>
    <w:rsid w:val="00490877"/>
    <w:rsid w:val="00490930"/>
    <w:rsid w:val="0049129F"/>
    <w:rsid w:val="00491428"/>
    <w:rsid w:val="00491906"/>
    <w:rsid w:val="00491AD0"/>
    <w:rsid w:val="004925E3"/>
    <w:rsid w:val="00492727"/>
    <w:rsid w:val="00492EAB"/>
    <w:rsid w:val="00493037"/>
    <w:rsid w:val="004942C9"/>
    <w:rsid w:val="0049485A"/>
    <w:rsid w:val="00494B32"/>
    <w:rsid w:val="00494B9A"/>
    <w:rsid w:val="004950F8"/>
    <w:rsid w:val="004956A3"/>
    <w:rsid w:val="00495720"/>
    <w:rsid w:val="004968B8"/>
    <w:rsid w:val="00496CB4"/>
    <w:rsid w:val="004972DC"/>
    <w:rsid w:val="00497A1A"/>
    <w:rsid w:val="00497C65"/>
    <w:rsid w:val="00497D20"/>
    <w:rsid w:val="004A0360"/>
    <w:rsid w:val="004A0D08"/>
    <w:rsid w:val="004A0F91"/>
    <w:rsid w:val="004A164D"/>
    <w:rsid w:val="004A1716"/>
    <w:rsid w:val="004A198B"/>
    <w:rsid w:val="004A19B5"/>
    <w:rsid w:val="004A1CDF"/>
    <w:rsid w:val="004A1E16"/>
    <w:rsid w:val="004A26F9"/>
    <w:rsid w:val="004A2B83"/>
    <w:rsid w:val="004A2BCB"/>
    <w:rsid w:val="004A3353"/>
    <w:rsid w:val="004A3D6E"/>
    <w:rsid w:val="004A42BD"/>
    <w:rsid w:val="004A462B"/>
    <w:rsid w:val="004A4FFA"/>
    <w:rsid w:val="004A50FA"/>
    <w:rsid w:val="004A54EC"/>
    <w:rsid w:val="004A56B8"/>
    <w:rsid w:val="004A59CF"/>
    <w:rsid w:val="004A5C0B"/>
    <w:rsid w:val="004A5C79"/>
    <w:rsid w:val="004A60CF"/>
    <w:rsid w:val="004A657E"/>
    <w:rsid w:val="004A6730"/>
    <w:rsid w:val="004A67D1"/>
    <w:rsid w:val="004A68E6"/>
    <w:rsid w:val="004A6A13"/>
    <w:rsid w:val="004A6A6A"/>
    <w:rsid w:val="004A6E81"/>
    <w:rsid w:val="004A7C0F"/>
    <w:rsid w:val="004A7C63"/>
    <w:rsid w:val="004B061A"/>
    <w:rsid w:val="004B0B13"/>
    <w:rsid w:val="004B0BDE"/>
    <w:rsid w:val="004B168E"/>
    <w:rsid w:val="004B19A6"/>
    <w:rsid w:val="004B19BF"/>
    <w:rsid w:val="004B22E8"/>
    <w:rsid w:val="004B2C5E"/>
    <w:rsid w:val="004B375E"/>
    <w:rsid w:val="004B386B"/>
    <w:rsid w:val="004B3B74"/>
    <w:rsid w:val="004B3BA9"/>
    <w:rsid w:val="004B3D36"/>
    <w:rsid w:val="004B4123"/>
    <w:rsid w:val="004B5B4B"/>
    <w:rsid w:val="004B5C9D"/>
    <w:rsid w:val="004B5FDC"/>
    <w:rsid w:val="004B6761"/>
    <w:rsid w:val="004B6B7F"/>
    <w:rsid w:val="004B753D"/>
    <w:rsid w:val="004B7818"/>
    <w:rsid w:val="004B7F33"/>
    <w:rsid w:val="004C10C5"/>
    <w:rsid w:val="004C14FD"/>
    <w:rsid w:val="004C1513"/>
    <w:rsid w:val="004C154C"/>
    <w:rsid w:val="004C1E37"/>
    <w:rsid w:val="004C2A41"/>
    <w:rsid w:val="004C2E35"/>
    <w:rsid w:val="004C36B6"/>
    <w:rsid w:val="004C3B68"/>
    <w:rsid w:val="004C4557"/>
    <w:rsid w:val="004C4674"/>
    <w:rsid w:val="004C588B"/>
    <w:rsid w:val="004C5B66"/>
    <w:rsid w:val="004C6F99"/>
    <w:rsid w:val="004C791E"/>
    <w:rsid w:val="004C7C4E"/>
    <w:rsid w:val="004C7F3D"/>
    <w:rsid w:val="004D0517"/>
    <w:rsid w:val="004D0D37"/>
    <w:rsid w:val="004D166E"/>
    <w:rsid w:val="004D1BFD"/>
    <w:rsid w:val="004D1D70"/>
    <w:rsid w:val="004D2931"/>
    <w:rsid w:val="004D2A5A"/>
    <w:rsid w:val="004D36C5"/>
    <w:rsid w:val="004D381C"/>
    <w:rsid w:val="004D391C"/>
    <w:rsid w:val="004D3EE2"/>
    <w:rsid w:val="004D4BAE"/>
    <w:rsid w:val="004D5474"/>
    <w:rsid w:val="004D56F2"/>
    <w:rsid w:val="004D575C"/>
    <w:rsid w:val="004D5B0A"/>
    <w:rsid w:val="004D6CC9"/>
    <w:rsid w:val="004D7154"/>
    <w:rsid w:val="004D72B6"/>
    <w:rsid w:val="004D77BB"/>
    <w:rsid w:val="004D7C5B"/>
    <w:rsid w:val="004D7D3A"/>
    <w:rsid w:val="004E0E65"/>
    <w:rsid w:val="004E17EC"/>
    <w:rsid w:val="004E1EF7"/>
    <w:rsid w:val="004E1F11"/>
    <w:rsid w:val="004E28FD"/>
    <w:rsid w:val="004E3393"/>
    <w:rsid w:val="004E3969"/>
    <w:rsid w:val="004E3D1A"/>
    <w:rsid w:val="004E41F1"/>
    <w:rsid w:val="004E520E"/>
    <w:rsid w:val="004E55B6"/>
    <w:rsid w:val="004E6710"/>
    <w:rsid w:val="004E67DB"/>
    <w:rsid w:val="004E7663"/>
    <w:rsid w:val="004E7775"/>
    <w:rsid w:val="004E7A70"/>
    <w:rsid w:val="004E7BDC"/>
    <w:rsid w:val="004E7C77"/>
    <w:rsid w:val="004F0C52"/>
    <w:rsid w:val="004F1835"/>
    <w:rsid w:val="004F26A2"/>
    <w:rsid w:val="004F2A5C"/>
    <w:rsid w:val="004F3463"/>
    <w:rsid w:val="004F3963"/>
    <w:rsid w:val="004F466D"/>
    <w:rsid w:val="004F4AC0"/>
    <w:rsid w:val="004F4BAA"/>
    <w:rsid w:val="004F4DA1"/>
    <w:rsid w:val="004F4F63"/>
    <w:rsid w:val="004F6189"/>
    <w:rsid w:val="004F71B9"/>
    <w:rsid w:val="004F77A6"/>
    <w:rsid w:val="004F7AA3"/>
    <w:rsid w:val="005007B7"/>
    <w:rsid w:val="00501896"/>
    <w:rsid w:val="005018A8"/>
    <w:rsid w:val="00501986"/>
    <w:rsid w:val="0050210E"/>
    <w:rsid w:val="00502455"/>
    <w:rsid w:val="00502569"/>
    <w:rsid w:val="00502E61"/>
    <w:rsid w:val="00502EB1"/>
    <w:rsid w:val="005031ED"/>
    <w:rsid w:val="00504310"/>
    <w:rsid w:val="00504BB0"/>
    <w:rsid w:val="005058C9"/>
    <w:rsid w:val="005059F8"/>
    <w:rsid w:val="00506248"/>
    <w:rsid w:val="0050672F"/>
    <w:rsid w:val="00506C44"/>
    <w:rsid w:val="00506D55"/>
    <w:rsid w:val="00507445"/>
    <w:rsid w:val="0051013A"/>
    <w:rsid w:val="0051031D"/>
    <w:rsid w:val="005103CB"/>
    <w:rsid w:val="005105D2"/>
    <w:rsid w:val="005107D1"/>
    <w:rsid w:val="00510C76"/>
    <w:rsid w:val="00510DF0"/>
    <w:rsid w:val="00510DFA"/>
    <w:rsid w:val="00510F05"/>
    <w:rsid w:val="0051253D"/>
    <w:rsid w:val="00512662"/>
    <w:rsid w:val="00512E04"/>
    <w:rsid w:val="00512EDB"/>
    <w:rsid w:val="00513186"/>
    <w:rsid w:val="005132FD"/>
    <w:rsid w:val="005133C4"/>
    <w:rsid w:val="0051341D"/>
    <w:rsid w:val="00513573"/>
    <w:rsid w:val="00513988"/>
    <w:rsid w:val="00513ED6"/>
    <w:rsid w:val="005140D9"/>
    <w:rsid w:val="005144E6"/>
    <w:rsid w:val="005146DF"/>
    <w:rsid w:val="005149EE"/>
    <w:rsid w:val="00515030"/>
    <w:rsid w:val="00515043"/>
    <w:rsid w:val="005158B6"/>
    <w:rsid w:val="00515ABE"/>
    <w:rsid w:val="00515BBE"/>
    <w:rsid w:val="00515C12"/>
    <w:rsid w:val="005169EF"/>
    <w:rsid w:val="00516B40"/>
    <w:rsid w:val="00516BCA"/>
    <w:rsid w:val="00516D06"/>
    <w:rsid w:val="00517026"/>
    <w:rsid w:val="0051704D"/>
    <w:rsid w:val="005171B6"/>
    <w:rsid w:val="00517612"/>
    <w:rsid w:val="00517649"/>
    <w:rsid w:val="0051781A"/>
    <w:rsid w:val="005203A4"/>
    <w:rsid w:val="00520992"/>
    <w:rsid w:val="00520B6A"/>
    <w:rsid w:val="00520E2E"/>
    <w:rsid w:val="0052176F"/>
    <w:rsid w:val="00522E56"/>
    <w:rsid w:val="00522ECF"/>
    <w:rsid w:val="005234E5"/>
    <w:rsid w:val="0052357B"/>
    <w:rsid w:val="005237F9"/>
    <w:rsid w:val="00523D78"/>
    <w:rsid w:val="005244B7"/>
    <w:rsid w:val="00524667"/>
    <w:rsid w:val="0052478F"/>
    <w:rsid w:val="00524933"/>
    <w:rsid w:val="005250A8"/>
    <w:rsid w:val="00525652"/>
    <w:rsid w:val="005258F4"/>
    <w:rsid w:val="00525B65"/>
    <w:rsid w:val="005261C9"/>
    <w:rsid w:val="00526304"/>
    <w:rsid w:val="005263F7"/>
    <w:rsid w:val="00526D8E"/>
    <w:rsid w:val="005271F8"/>
    <w:rsid w:val="00527B60"/>
    <w:rsid w:val="00530202"/>
    <w:rsid w:val="005303CB"/>
    <w:rsid w:val="00530776"/>
    <w:rsid w:val="00530FD2"/>
    <w:rsid w:val="00531120"/>
    <w:rsid w:val="0053122F"/>
    <w:rsid w:val="0053129B"/>
    <w:rsid w:val="005312A7"/>
    <w:rsid w:val="0053157A"/>
    <w:rsid w:val="0053190A"/>
    <w:rsid w:val="0053236F"/>
    <w:rsid w:val="005326BC"/>
    <w:rsid w:val="00532F62"/>
    <w:rsid w:val="005337F2"/>
    <w:rsid w:val="005339F3"/>
    <w:rsid w:val="00534122"/>
    <w:rsid w:val="00534E7F"/>
    <w:rsid w:val="00535BED"/>
    <w:rsid w:val="00535D40"/>
    <w:rsid w:val="005361C0"/>
    <w:rsid w:val="005362E0"/>
    <w:rsid w:val="0053715D"/>
    <w:rsid w:val="00537AAC"/>
    <w:rsid w:val="00537BBF"/>
    <w:rsid w:val="00537E4D"/>
    <w:rsid w:val="0054045F"/>
    <w:rsid w:val="005405B7"/>
    <w:rsid w:val="00540811"/>
    <w:rsid w:val="0054082B"/>
    <w:rsid w:val="00540BDA"/>
    <w:rsid w:val="00541285"/>
    <w:rsid w:val="005417C8"/>
    <w:rsid w:val="005419A3"/>
    <w:rsid w:val="005419B7"/>
    <w:rsid w:val="00541E7D"/>
    <w:rsid w:val="0054221A"/>
    <w:rsid w:val="0054277E"/>
    <w:rsid w:val="00542D05"/>
    <w:rsid w:val="00542D58"/>
    <w:rsid w:val="005434A7"/>
    <w:rsid w:val="00543AE0"/>
    <w:rsid w:val="00543BCC"/>
    <w:rsid w:val="00543BF6"/>
    <w:rsid w:val="00543E55"/>
    <w:rsid w:val="005441D7"/>
    <w:rsid w:val="00544B61"/>
    <w:rsid w:val="00544F98"/>
    <w:rsid w:val="005454A1"/>
    <w:rsid w:val="005454A2"/>
    <w:rsid w:val="00545914"/>
    <w:rsid w:val="00545BC7"/>
    <w:rsid w:val="0054607F"/>
    <w:rsid w:val="0054644B"/>
    <w:rsid w:val="00546574"/>
    <w:rsid w:val="0054735F"/>
    <w:rsid w:val="00547376"/>
    <w:rsid w:val="0055086A"/>
    <w:rsid w:val="005510B3"/>
    <w:rsid w:val="005510B6"/>
    <w:rsid w:val="005521BA"/>
    <w:rsid w:val="00552693"/>
    <w:rsid w:val="00552D64"/>
    <w:rsid w:val="00552DA0"/>
    <w:rsid w:val="0055321E"/>
    <w:rsid w:val="005536C5"/>
    <w:rsid w:val="00553A22"/>
    <w:rsid w:val="00553DB7"/>
    <w:rsid w:val="00554112"/>
    <w:rsid w:val="005542DB"/>
    <w:rsid w:val="00554C80"/>
    <w:rsid w:val="005559EB"/>
    <w:rsid w:val="00555D12"/>
    <w:rsid w:val="0055668B"/>
    <w:rsid w:val="00556F3A"/>
    <w:rsid w:val="00557041"/>
    <w:rsid w:val="005603E8"/>
    <w:rsid w:val="005609E9"/>
    <w:rsid w:val="00560B7B"/>
    <w:rsid w:val="00560D2D"/>
    <w:rsid w:val="00561F2D"/>
    <w:rsid w:val="00562046"/>
    <w:rsid w:val="0056266E"/>
    <w:rsid w:val="00562AFD"/>
    <w:rsid w:val="005632B3"/>
    <w:rsid w:val="005638A7"/>
    <w:rsid w:val="00563D6C"/>
    <w:rsid w:val="00563F2A"/>
    <w:rsid w:val="00563FE5"/>
    <w:rsid w:val="00563FEB"/>
    <w:rsid w:val="005641C7"/>
    <w:rsid w:val="005645F6"/>
    <w:rsid w:val="00564A2B"/>
    <w:rsid w:val="00565421"/>
    <w:rsid w:val="00565AB8"/>
    <w:rsid w:val="00565CF4"/>
    <w:rsid w:val="00566314"/>
    <w:rsid w:val="005666E8"/>
    <w:rsid w:val="00566C52"/>
    <w:rsid w:val="00566D3C"/>
    <w:rsid w:val="005672EA"/>
    <w:rsid w:val="00567501"/>
    <w:rsid w:val="0056752E"/>
    <w:rsid w:val="0057008E"/>
    <w:rsid w:val="00570566"/>
    <w:rsid w:val="005707B7"/>
    <w:rsid w:val="0057100D"/>
    <w:rsid w:val="0057127A"/>
    <w:rsid w:val="0057167A"/>
    <w:rsid w:val="00571D53"/>
    <w:rsid w:val="00571FAC"/>
    <w:rsid w:val="005721B5"/>
    <w:rsid w:val="00572A39"/>
    <w:rsid w:val="00572B3B"/>
    <w:rsid w:val="00572C39"/>
    <w:rsid w:val="00572CFD"/>
    <w:rsid w:val="00573346"/>
    <w:rsid w:val="00573470"/>
    <w:rsid w:val="0057348A"/>
    <w:rsid w:val="00573626"/>
    <w:rsid w:val="00573780"/>
    <w:rsid w:val="00573BA3"/>
    <w:rsid w:val="0057409F"/>
    <w:rsid w:val="005740E8"/>
    <w:rsid w:val="005741E4"/>
    <w:rsid w:val="005744C0"/>
    <w:rsid w:val="0057502A"/>
    <w:rsid w:val="005752B4"/>
    <w:rsid w:val="005759F3"/>
    <w:rsid w:val="00577577"/>
    <w:rsid w:val="005777FD"/>
    <w:rsid w:val="005778B1"/>
    <w:rsid w:val="00580140"/>
    <w:rsid w:val="00580369"/>
    <w:rsid w:val="005809E4"/>
    <w:rsid w:val="00581315"/>
    <w:rsid w:val="00581C9A"/>
    <w:rsid w:val="005822F1"/>
    <w:rsid w:val="005827C3"/>
    <w:rsid w:val="00582C68"/>
    <w:rsid w:val="00582F8E"/>
    <w:rsid w:val="00583591"/>
    <w:rsid w:val="00583B0F"/>
    <w:rsid w:val="0058436C"/>
    <w:rsid w:val="00584543"/>
    <w:rsid w:val="0058457B"/>
    <w:rsid w:val="00584FDD"/>
    <w:rsid w:val="0058553A"/>
    <w:rsid w:val="0058561D"/>
    <w:rsid w:val="00586114"/>
    <w:rsid w:val="005865DA"/>
    <w:rsid w:val="00586B04"/>
    <w:rsid w:val="00586D14"/>
    <w:rsid w:val="00587143"/>
    <w:rsid w:val="00587538"/>
    <w:rsid w:val="00587FB5"/>
    <w:rsid w:val="00590747"/>
    <w:rsid w:val="00590FCF"/>
    <w:rsid w:val="00591483"/>
    <w:rsid w:val="00591DB7"/>
    <w:rsid w:val="00591DDC"/>
    <w:rsid w:val="0059247A"/>
    <w:rsid w:val="00592C12"/>
    <w:rsid w:val="00592EF2"/>
    <w:rsid w:val="00593016"/>
    <w:rsid w:val="00593237"/>
    <w:rsid w:val="005932F5"/>
    <w:rsid w:val="00593EAE"/>
    <w:rsid w:val="005942B6"/>
    <w:rsid w:val="005947C4"/>
    <w:rsid w:val="00595615"/>
    <w:rsid w:val="0059576F"/>
    <w:rsid w:val="00595788"/>
    <w:rsid w:val="00595952"/>
    <w:rsid w:val="00596060"/>
    <w:rsid w:val="00596529"/>
    <w:rsid w:val="00596553"/>
    <w:rsid w:val="00596917"/>
    <w:rsid w:val="00596D47"/>
    <w:rsid w:val="00597BCE"/>
    <w:rsid w:val="005A0695"/>
    <w:rsid w:val="005A06F9"/>
    <w:rsid w:val="005A0A6F"/>
    <w:rsid w:val="005A0C68"/>
    <w:rsid w:val="005A14BD"/>
    <w:rsid w:val="005A189E"/>
    <w:rsid w:val="005A1CC3"/>
    <w:rsid w:val="005A1D14"/>
    <w:rsid w:val="005A1DA2"/>
    <w:rsid w:val="005A2966"/>
    <w:rsid w:val="005A2AE4"/>
    <w:rsid w:val="005A2BAD"/>
    <w:rsid w:val="005A2C5F"/>
    <w:rsid w:val="005A2EFB"/>
    <w:rsid w:val="005A31AC"/>
    <w:rsid w:val="005A400B"/>
    <w:rsid w:val="005A453A"/>
    <w:rsid w:val="005A4C62"/>
    <w:rsid w:val="005A4FF4"/>
    <w:rsid w:val="005A5151"/>
    <w:rsid w:val="005A5C15"/>
    <w:rsid w:val="005A5D30"/>
    <w:rsid w:val="005A5E69"/>
    <w:rsid w:val="005A61F1"/>
    <w:rsid w:val="005A68FD"/>
    <w:rsid w:val="005A7D38"/>
    <w:rsid w:val="005B000F"/>
    <w:rsid w:val="005B13D6"/>
    <w:rsid w:val="005B1736"/>
    <w:rsid w:val="005B2402"/>
    <w:rsid w:val="005B25ED"/>
    <w:rsid w:val="005B25FC"/>
    <w:rsid w:val="005B262D"/>
    <w:rsid w:val="005B2E9D"/>
    <w:rsid w:val="005B3089"/>
    <w:rsid w:val="005B332D"/>
    <w:rsid w:val="005B3351"/>
    <w:rsid w:val="005B3730"/>
    <w:rsid w:val="005B3AE0"/>
    <w:rsid w:val="005B4A89"/>
    <w:rsid w:val="005B4EDC"/>
    <w:rsid w:val="005B509F"/>
    <w:rsid w:val="005B6D8E"/>
    <w:rsid w:val="005B7013"/>
    <w:rsid w:val="005B706C"/>
    <w:rsid w:val="005B714D"/>
    <w:rsid w:val="005B75C3"/>
    <w:rsid w:val="005C0187"/>
    <w:rsid w:val="005C0616"/>
    <w:rsid w:val="005C0AD9"/>
    <w:rsid w:val="005C135E"/>
    <w:rsid w:val="005C1622"/>
    <w:rsid w:val="005C182D"/>
    <w:rsid w:val="005C1C3C"/>
    <w:rsid w:val="005C2029"/>
    <w:rsid w:val="005C21BD"/>
    <w:rsid w:val="005C23C8"/>
    <w:rsid w:val="005C30C6"/>
    <w:rsid w:val="005C313E"/>
    <w:rsid w:val="005C31B7"/>
    <w:rsid w:val="005C369B"/>
    <w:rsid w:val="005C38FE"/>
    <w:rsid w:val="005C4805"/>
    <w:rsid w:val="005C4998"/>
    <w:rsid w:val="005C4D7F"/>
    <w:rsid w:val="005C5030"/>
    <w:rsid w:val="005C57D4"/>
    <w:rsid w:val="005C6035"/>
    <w:rsid w:val="005C60F2"/>
    <w:rsid w:val="005C615E"/>
    <w:rsid w:val="005C6403"/>
    <w:rsid w:val="005C72F5"/>
    <w:rsid w:val="005C7458"/>
    <w:rsid w:val="005D0467"/>
    <w:rsid w:val="005D06EE"/>
    <w:rsid w:val="005D0B2F"/>
    <w:rsid w:val="005D0D5B"/>
    <w:rsid w:val="005D137B"/>
    <w:rsid w:val="005D1F06"/>
    <w:rsid w:val="005D2061"/>
    <w:rsid w:val="005D2EE5"/>
    <w:rsid w:val="005D3352"/>
    <w:rsid w:val="005D375A"/>
    <w:rsid w:val="005D3AE2"/>
    <w:rsid w:val="005D3E80"/>
    <w:rsid w:val="005D42DE"/>
    <w:rsid w:val="005D4494"/>
    <w:rsid w:val="005D48AE"/>
    <w:rsid w:val="005D48DD"/>
    <w:rsid w:val="005D4C65"/>
    <w:rsid w:val="005D4F08"/>
    <w:rsid w:val="005D5107"/>
    <w:rsid w:val="005D54B6"/>
    <w:rsid w:val="005D586F"/>
    <w:rsid w:val="005D63F3"/>
    <w:rsid w:val="005D72BC"/>
    <w:rsid w:val="005D7D37"/>
    <w:rsid w:val="005E029E"/>
    <w:rsid w:val="005E0554"/>
    <w:rsid w:val="005E0627"/>
    <w:rsid w:val="005E0A8D"/>
    <w:rsid w:val="005E0CE6"/>
    <w:rsid w:val="005E0F81"/>
    <w:rsid w:val="005E1223"/>
    <w:rsid w:val="005E156E"/>
    <w:rsid w:val="005E1A20"/>
    <w:rsid w:val="005E1E67"/>
    <w:rsid w:val="005E1F43"/>
    <w:rsid w:val="005E271F"/>
    <w:rsid w:val="005E278B"/>
    <w:rsid w:val="005E2C01"/>
    <w:rsid w:val="005E2C1E"/>
    <w:rsid w:val="005E36E3"/>
    <w:rsid w:val="005E39F8"/>
    <w:rsid w:val="005E3AB3"/>
    <w:rsid w:val="005E5C2B"/>
    <w:rsid w:val="005E5FE4"/>
    <w:rsid w:val="005E651D"/>
    <w:rsid w:val="005E6962"/>
    <w:rsid w:val="005E6A5C"/>
    <w:rsid w:val="005E7184"/>
    <w:rsid w:val="005F13D3"/>
    <w:rsid w:val="005F1F43"/>
    <w:rsid w:val="005F206C"/>
    <w:rsid w:val="005F31A7"/>
    <w:rsid w:val="005F32E1"/>
    <w:rsid w:val="005F34EF"/>
    <w:rsid w:val="005F42DE"/>
    <w:rsid w:val="005F57A9"/>
    <w:rsid w:val="005F5A86"/>
    <w:rsid w:val="005F5CB5"/>
    <w:rsid w:val="005F6C7F"/>
    <w:rsid w:val="005F729E"/>
    <w:rsid w:val="006002AD"/>
    <w:rsid w:val="0060054B"/>
    <w:rsid w:val="006011FA"/>
    <w:rsid w:val="0060170D"/>
    <w:rsid w:val="00601836"/>
    <w:rsid w:val="00601B53"/>
    <w:rsid w:val="006024D3"/>
    <w:rsid w:val="0060265C"/>
    <w:rsid w:val="00602DD6"/>
    <w:rsid w:val="00602DEB"/>
    <w:rsid w:val="00603F91"/>
    <w:rsid w:val="00603FB1"/>
    <w:rsid w:val="00603FD6"/>
    <w:rsid w:val="00604172"/>
    <w:rsid w:val="0060438D"/>
    <w:rsid w:val="006044BC"/>
    <w:rsid w:val="00605414"/>
    <w:rsid w:val="00605C36"/>
    <w:rsid w:val="00605FA6"/>
    <w:rsid w:val="00606374"/>
    <w:rsid w:val="00606899"/>
    <w:rsid w:val="006069C5"/>
    <w:rsid w:val="006069D2"/>
    <w:rsid w:val="00606B7F"/>
    <w:rsid w:val="00606CC1"/>
    <w:rsid w:val="0060701C"/>
    <w:rsid w:val="006070CB"/>
    <w:rsid w:val="00607527"/>
    <w:rsid w:val="006077B0"/>
    <w:rsid w:val="00607F36"/>
    <w:rsid w:val="00607FB9"/>
    <w:rsid w:val="0061085C"/>
    <w:rsid w:val="00610A22"/>
    <w:rsid w:val="00610E3C"/>
    <w:rsid w:val="00610F4B"/>
    <w:rsid w:val="00611356"/>
    <w:rsid w:val="006119EF"/>
    <w:rsid w:val="00611E11"/>
    <w:rsid w:val="0061267E"/>
    <w:rsid w:val="00612C0D"/>
    <w:rsid w:val="00612FCF"/>
    <w:rsid w:val="006132C7"/>
    <w:rsid w:val="00613909"/>
    <w:rsid w:val="006140D8"/>
    <w:rsid w:val="00614521"/>
    <w:rsid w:val="00614739"/>
    <w:rsid w:val="0061493E"/>
    <w:rsid w:val="00614FA1"/>
    <w:rsid w:val="00615216"/>
    <w:rsid w:val="00615FF8"/>
    <w:rsid w:val="00617A83"/>
    <w:rsid w:val="00617B4E"/>
    <w:rsid w:val="00621AC2"/>
    <w:rsid w:val="006223E4"/>
    <w:rsid w:val="00622F16"/>
    <w:rsid w:val="00623A6C"/>
    <w:rsid w:val="00623C01"/>
    <w:rsid w:val="00623FF4"/>
    <w:rsid w:val="00624082"/>
    <w:rsid w:val="00624416"/>
    <w:rsid w:val="00624756"/>
    <w:rsid w:val="00624BAF"/>
    <w:rsid w:val="00624EBB"/>
    <w:rsid w:val="00624EC5"/>
    <w:rsid w:val="00625A81"/>
    <w:rsid w:val="00625D54"/>
    <w:rsid w:val="006261A4"/>
    <w:rsid w:val="00626248"/>
    <w:rsid w:val="00626371"/>
    <w:rsid w:val="00626E4A"/>
    <w:rsid w:val="0063072C"/>
    <w:rsid w:val="00630C2C"/>
    <w:rsid w:val="006310AD"/>
    <w:rsid w:val="006310BA"/>
    <w:rsid w:val="006313A0"/>
    <w:rsid w:val="006313F1"/>
    <w:rsid w:val="0063179A"/>
    <w:rsid w:val="0063189F"/>
    <w:rsid w:val="0063232A"/>
    <w:rsid w:val="006323EB"/>
    <w:rsid w:val="0063331F"/>
    <w:rsid w:val="0063344C"/>
    <w:rsid w:val="0063363B"/>
    <w:rsid w:val="006336BF"/>
    <w:rsid w:val="00633776"/>
    <w:rsid w:val="00633D07"/>
    <w:rsid w:val="0063447D"/>
    <w:rsid w:val="006344E2"/>
    <w:rsid w:val="006345F6"/>
    <w:rsid w:val="006346BE"/>
    <w:rsid w:val="006346C7"/>
    <w:rsid w:val="00634D3A"/>
    <w:rsid w:val="0063590E"/>
    <w:rsid w:val="00635AA1"/>
    <w:rsid w:val="00635BE5"/>
    <w:rsid w:val="00635C65"/>
    <w:rsid w:val="006373F2"/>
    <w:rsid w:val="00637CF3"/>
    <w:rsid w:val="00637DF1"/>
    <w:rsid w:val="0064026E"/>
    <w:rsid w:val="0064034B"/>
    <w:rsid w:val="00640886"/>
    <w:rsid w:val="006409D3"/>
    <w:rsid w:val="006412B0"/>
    <w:rsid w:val="00641939"/>
    <w:rsid w:val="0064194A"/>
    <w:rsid w:val="00641E9F"/>
    <w:rsid w:val="00642289"/>
    <w:rsid w:val="006427F0"/>
    <w:rsid w:val="00642E7F"/>
    <w:rsid w:val="00643018"/>
    <w:rsid w:val="00643071"/>
    <w:rsid w:val="0064344F"/>
    <w:rsid w:val="00643520"/>
    <w:rsid w:val="00643908"/>
    <w:rsid w:val="00644024"/>
    <w:rsid w:val="006440CB"/>
    <w:rsid w:val="006441E9"/>
    <w:rsid w:val="00644592"/>
    <w:rsid w:val="0064477E"/>
    <w:rsid w:val="00644D0D"/>
    <w:rsid w:val="0064585A"/>
    <w:rsid w:val="00645B89"/>
    <w:rsid w:val="00645C97"/>
    <w:rsid w:val="00646723"/>
    <w:rsid w:val="00646D48"/>
    <w:rsid w:val="006474B3"/>
    <w:rsid w:val="00647E55"/>
    <w:rsid w:val="00647ED5"/>
    <w:rsid w:val="00650692"/>
    <w:rsid w:val="006513E0"/>
    <w:rsid w:val="006517F1"/>
    <w:rsid w:val="00651991"/>
    <w:rsid w:val="00651E95"/>
    <w:rsid w:val="00652BA0"/>
    <w:rsid w:val="00652BCE"/>
    <w:rsid w:val="00652CE3"/>
    <w:rsid w:val="00652D90"/>
    <w:rsid w:val="00653867"/>
    <w:rsid w:val="00653ADC"/>
    <w:rsid w:val="00653C4A"/>
    <w:rsid w:val="00653DBF"/>
    <w:rsid w:val="006549E9"/>
    <w:rsid w:val="00654D60"/>
    <w:rsid w:val="00654E04"/>
    <w:rsid w:val="00654F55"/>
    <w:rsid w:val="0065557A"/>
    <w:rsid w:val="00655D70"/>
    <w:rsid w:val="0065640D"/>
    <w:rsid w:val="00660B56"/>
    <w:rsid w:val="00660EB0"/>
    <w:rsid w:val="00660F58"/>
    <w:rsid w:val="0066119A"/>
    <w:rsid w:val="0066145E"/>
    <w:rsid w:val="00661BAC"/>
    <w:rsid w:val="00661C95"/>
    <w:rsid w:val="00661CF9"/>
    <w:rsid w:val="00662359"/>
    <w:rsid w:val="00662F2B"/>
    <w:rsid w:val="00663817"/>
    <w:rsid w:val="006639E2"/>
    <w:rsid w:val="00663A6F"/>
    <w:rsid w:val="006644CE"/>
    <w:rsid w:val="00664C58"/>
    <w:rsid w:val="00665013"/>
    <w:rsid w:val="00665047"/>
    <w:rsid w:val="00665389"/>
    <w:rsid w:val="00665B16"/>
    <w:rsid w:val="00665B5B"/>
    <w:rsid w:val="006661FB"/>
    <w:rsid w:val="00666EA5"/>
    <w:rsid w:val="00667D53"/>
    <w:rsid w:val="00667DC6"/>
    <w:rsid w:val="00670167"/>
    <w:rsid w:val="00670EA6"/>
    <w:rsid w:val="006711F7"/>
    <w:rsid w:val="006711FD"/>
    <w:rsid w:val="0067134B"/>
    <w:rsid w:val="00671818"/>
    <w:rsid w:val="00671BE6"/>
    <w:rsid w:val="00671CA4"/>
    <w:rsid w:val="00671D88"/>
    <w:rsid w:val="00672943"/>
    <w:rsid w:val="00673078"/>
    <w:rsid w:val="00673183"/>
    <w:rsid w:val="006731B8"/>
    <w:rsid w:val="00673997"/>
    <w:rsid w:val="00673DE5"/>
    <w:rsid w:val="006740DD"/>
    <w:rsid w:val="00675B7D"/>
    <w:rsid w:val="00675D06"/>
    <w:rsid w:val="0067624F"/>
    <w:rsid w:val="006762D0"/>
    <w:rsid w:val="00676A17"/>
    <w:rsid w:val="00677931"/>
    <w:rsid w:val="006802D0"/>
    <w:rsid w:val="0068044D"/>
    <w:rsid w:val="00680FD7"/>
    <w:rsid w:val="00681196"/>
    <w:rsid w:val="00681333"/>
    <w:rsid w:val="00681C41"/>
    <w:rsid w:val="00682135"/>
    <w:rsid w:val="00682267"/>
    <w:rsid w:val="00682391"/>
    <w:rsid w:val="0068251E"/>
    <w:rsid w:val="006826A4"/>
    <w:rsid w:val="0068371E"/>
    <w:rsid w:val="006837C5"/>
    <w:rsid w:val="00683AB1"/>
    <w:rsid w:val="00683FEE"/>
    <w:rsid w:val="0068416F"/>
    <w:rsid w:val="00684A2E"/>
    <w:rsid w:val="00685097"/>
    <w:rsid w:val="0068595C"/>
    <w:rsid w:val="00685B92"/>
    <w:rsid w:val="00687768"/>
    <w:rsid w:val="00687B14"/>
    <w:rsid w:val="00687CB0"/>
    <w:rsid w:val="006908AA"/>
    <w:rsid w:val="00690CA7"/>
    <w:rsid w:val="006914DC"/>
    <w:rsid w:val="00691D46"/>
    <w:rsid w:val="006920C9"/>
    <w:rsid w:val="0069215A"/>
    <w:rsid w:val="006925D3"/>
    <w:rsid w:val="006926F4"/>
    <w:rsid w:val="00692949"/>
    <w:rsid w:val="0069300F"/>
    <w:rsid w:val="00693685"/>
    <w:rsid w:val="006939DD"/>
    <w:rsid w:val="006951D2"/>
    <w:rsid w:val="0069567E"/>
    <w:rsid w:val="00695DFC"/>
    <w:rsid w:val="00695EC3"/>
    <w:rsid w:val="00696A04"/>
    <w:rsid w:val="00696DB5"/>
    <w:rsid w:val="00697BCF"/>
    <w:rsid w:val="006A00E5"/>
    <w:rsid w:val="006A073E"/>
    <w:rsid w:val="006A075F"/>
    <w:rsid w:val="006A0CD6"/>
    <w:rsid w:val="006A253C"/>
    <w:rsid w:val="006A30C4"/>
    <w:rsid w:val="006A35A6"/>
    <w:rsid w:val="006A36C2"/>
    <w:rsid w:val="006A3B1F"/>
    <w:rsid w:val="006A3D09"/>
    <w:rsid w:val="006A4327"/>
    <w:rsid w:val="006A4629"/>
    <w:rsid w:val="006A498B"/>
    <w:rsid w:val="006A4FDF"/>
    <w:rsid w:val="006A61F6"/>
    <w:rsid w:val="006A63CE"/>
    <w:rsid w:val="006A65AB"/>
    <w:rsid w:val="006A6B86"/>
    <w:rsid w:val="006A71F6"/>
    <w:rsid w:val="006A7332"/>
    <w:rsid w:val="006A7A56"/>
    <w:rsid w:val="006A7B86"/>
    <w:rsid w:val="006A7DCC"/>
    <w:rsid w:val="006A7E60"/>
    <w:rsid w:val="006A7E7B"/>
    <w:rsid w:val="006B075C"/>
    <w:rsid w:val="006B08EC"/>
    <w:rsid w:val="006B0BCE"/>
    <w:rsid w:val="006B0EAE"/>
    <w:rsid w:val="006B1531"/>
    <w:rsid w:val="006B187B"/>
    <w:rsid w:val="006B1A24"/>
    <w:rsid w:val="006B1B31"/>
    <w:rsid w:val="006B219E"/>
    <w:rsid w:val="006B25F2"/>
    <w:rsid w:val="006B2CED"/>
    <w:rsid w:val="006B2D74"/>
    <w:rsid w:val="006B2EED"/>
    <w:rsid w:val="006B2F85"/>
    <w:rsid w:val="006B3446"/>
    <w:rsid w:val="006B38B9"/>
    <w:rsid w:val="006B46A2"/>
    <w:rsid w:val="006B48A7"/>
    <w:rsid w:val="006B4C82"/>
    <w:rsid w:val="006B5550"/>
    <w:rsid w:val="006B5726"/>
    <w:rsid w:val="006B58CB"/>
    <w:rsid w:val="006B5F56"/>
    <w:rsid w:val="006B6CF5"/>
    <w:rsid w:val="006B6DD7"/>
    <w:rsid w:val="006B6F0F"/>
    <w:rsid w:val="006B7165"/>
    <w:rsid w:val="006B7775"/>
    <w:rsid w:val="006B7C2D"/>
    <w:rsid w:val="006B7E63"/>
    <w:rsid w:val="006C05E0"/>
    <w:rsid w:val="006C0852"/>
    <w:rsid w:val="006C0EBB"/>
    <w:rsid w:val="006C1171"/>
    <w:rsid w:val="006C125C"/>
    <w:rsid w:val="006C18BE"/>
    <w:rsid w:val="006C1906"/>
    <w:rsid w:val="006C1C98"/>
    <w:rsid w:val="006C1D78"/>
    <w:rsid w:val="006C2303"/>
    <w:rsid w:val="006C2639"/>
    <w:rsid w:val="006C27F6"/>
    <w:rsid w:val="006C2BFF"/>
    <w:rsid w:val="006C2D3F"/>
    <w:rsid w:val="006C3616"/>
    <w:rsid w:val="006C4629"/>
    <w:rsid w:val="006C4700"/>
    <w:rsid w:val="006C4C85"/>
    <w:rsid w:val="006C4C8C"/>
    <w:rsid w:val="006C5005"/>
    <w:rsid w:val="006C52DF"/>
    <w:rsid w:val="006C6342"/>
    <w:rsid w:val="006C6722"/>
    <w:rsid w:val="006C67EF"/>
    <w:rsid w:val="006C6AC2"/>
    <w:rsid w:val="006D017A"/>
    <w:rsid w:val="006D0639"/>
    <w:rsid w:val="006D0D13"/>
    <w:rsid w:val="006D0ECC"/>
    <w:rsid w:val="006D18AD"/>
    <w:rsid w:val="006D19AB"/>
    <w:rsid w:val="006D218A"/>
    <w:rsid w:val="006D31A4"/>
    <w:rsid w:val="006D3376"/>
    <w:rsid w:val="006D3698"/>
    <w:rsid w:val="006D39BD"/>
    <w:rsid w:val="006D3DEE"/>
    <w:rsid w:val="006D429E"/>
    <w:rsid w:val="006D46BA"/>
    <w:rsid w:val="006D46E2"/>
    <w:rsid w:val="006D4D9D"/>
    <w:rsid w:val="006D5C24"/>
    <w:rsid w:val="006D5C59"/>
    <w:rsid w:val="006D5F35"/>
    <w:rsid w:val="006D6164"/>
    <w:rsid w:val="006D67A9"/>
    <w:rsid w:val="006D7695"/>
    <w:rsid w:val="006D79D6"/>
    <w:rsid w:val="006D7E0D"/>
    <w:rsid w:val="006E133E"/>
    <w:rsid w:val="006E1365"/>
    <w:rsid w:val="006E1651"/>
    <w:rsid w:val="006E1F54"/>
    <w:rsid w:val="006E24A7"/>
    <w:rsid w:val="006E310F"/>
    <w:rsid w:val="006E34CB"/>
    <w:rsid w:val="006E3590"/>
    <w:rsid w:val="006E3BBF"/>
    <w:rsid w:val="006E4BDD"/>
    <w:rsid w:val="006E5186"/>
    <w:rsid w:val="006E5518"/>
    <w:rsid w:val="006E6143"/>
    <w:rsid w:val="006E61F5"/>
    <w:rsid w:val="006E6C9A"/>
    <w:rsid w:val="006E77B4"/>
    <w:rsid w:val="006F0779"/>
    <w:rsid w:val="006F086B"/>
    <w:rsid w:val="006F0A81"/>
    <w:rsid w:val="006F0C89"/>
    <w:rsid w:val="006F0DE3"/>
    <w:rsid w:val="006F124A"/>
    <w:rsid w:val="006F186B"/>
    <w:rsid w:val="006F19EC"/>
    <w:rsid w:val="006F1E58"/>
    <w:rsid w:val="006F1F7D"/>
    <w:rsid w:val="006F234C"/>
    <w:rsid w:val="006F2B91"/>
    <w:rsid w:val="006F2BF7"/>
    <w:rsid w:val="006F3542"/>
    <w:rsid w:val="006F3971"/>
    <w:rsid w:val="006F3CB1"/>
    <w:rsid w:val="006F49FE"/>
    <w:rsid w:val="006F533B"/>
    <w:rsid w:val="006F535C"/>
    <w:rsid w:val="006F5672"/>
    <w:rsid w:val="006F56E8"/>
    <w:rsid w:val="006F5791"/>
    <w:rsid w:val="006F7306"/>
    <w:rsid w:val="006F74AF"/>
    <w:rsid w:val="0070015D"/>
    <w:rsid w:val="0070020F"/>
    <w:rsid w:val="007003EE"/>
    <w:rsid w:val="007005BE"/>
    <w:rsid w:val="007009D2"/>
    <w:rsid w:val="00700D68"/>
    <w:rsid w:val="00701D71"/>
    <w:rsid w:val="00701F00"/>
    <w:rsid w:val="00702F14"/>
    <w:rsid w:val="007031C9"/>
    <w:rsid w:val="007035EE"/>
    <w:rsid w:val="007041EF"/>
    <w:rsid w:val="007045FD"/>
    <w:rsid w:val="0070493C"/>
    <w:rsid w:val="007056E0"/>
    <w:rsid w:val="00707191"/>
    <w:rsid w:val="007072C7"/>
    <w:rsid w:val="007072E7"/>
    <w:rsid w:val="00707453"/>
    <w:rsid w:val="0070763A"/>
    <w:rsid w:val="007078C5"/>
    <w:rsid w:val="007106C9"/>
    <w:rsid w:val="0071081D"/>
    <w:rsid w:val="007119CF"/>
    <w:rsid w:val="007119D4"/>
    <w:rsid w:val="007119FC"/>
    <w:rsid w:val="00713438"/>
    <w:rsid w:val="00713D9C"/>
    <w:rsid w:val="00713DC8"/>
    <w:rsid w:val="00713F2B"/>
    <w:rsid w:val="007150C3"/>
    <w:rsid w:val="00715373"/>
    <w:rsid w:val="007158A0"/>
    <w:rsid w:val="00715D29"/>
    <w:rsid w:val="00715DB0"/>
    <w:rsid w:val="007160DE"/>
    <w:rsid w:val="00716128"/>
    <w:rsid w:val="007166FE"/>
    <w:rsid w:val="00716722"/>
    <w:rsid w:val="0071673D"/>
    <w:rsid w:val="00717137"/>
    <w:rsid w:val="0071795D"/>
    <w:rsid w:val="00720469"/>
    <w:rsid w:val="00721375"/>
    <w:rsid w:val="00721D05"/>
    <w:rsid w:val="00721F65"/>
    <w:rsid w:val="007221B0"/>
    <w:rsid w:val="00722587"/>
    <w:rsid w:val="0072398B"/>
    <w:rsid w:val="00724360"/>
    <w:rsid w:val="00724AEE"/>
    <w:rsid w:val="007256C4"/>
    <w:rsid w:val="00726528"/>
    <w:rsid w:val="007267FE"/>
    <w:rsid w:val="00726A0E"/>
    <w:rsid w:val="00726E5A"/>
    <w:rsid w:val="00726FCE"/>
    <w:rsid w:val="00727DD2"/>
    <w:rsid w:val="0073027C"/>
    <w:rsid w:val="0073083B"/>
    <w:rsid w:val="00730B38"/>
    <w:rsid w:val="0073126D"/>
    <w:rsid w:val="00731280"/>
    <w:rsid w:val="00732383"/>
    <w:rsid w:val="00732786"/>
    <w:rsid w:val="007335A6"/>
    <w:rsid w:val="0073373B"/>
    <w:rsid w:val="007339DF"/>
    <w:rsid w:val="0073524E"/>
    <w:rsid w:val="007354D6"/>
    <w:rsid w:val="007356D7"/>
    <w:rsid w:val="00735C04"/>
    <w:rsid w:val="00735CF3"/>
    <w:rsid w:val="00736160"/>
    <w:rsid w:val="007366C1"/>
    <w:rsid w:val="0073687C"/>
    <w:rsid w:val="0073739F"/>
    <w:rsid w:val="00737457"/>
    <w:rsid w:val="00737BA1"/>
    <w:rsid w:val="00737C09"/>
    <w:rsid w:val="00737DA8"/>
    <w:rsid w:val="00740217"/>
    <w:rsid w:val="00740BAF"/>
    <w:rsid w:val="00740E01"/>
    <w:rsid w:val="007414DF"/>
    <w:rsid w:val="00741733"/>
    <w:rsid w:val="00741C1D"/>
    <w:rsid w:val="00742B73"/>
    <w:rsid w:val="00742C21"/>
    <w:rsid w:val="007432F7"/>
    <w:rsid w:val="00743D32"/>
    <w:rsid w:val="007443DE"/>
    <w:rsid w:val="0074450E"/>
    <w:rsid w:val="0074469E"/>
    <w:rsid w:val="007449D4"/>
    <w:rsid w:val="00744CC2"/>
    <w:rsid w:val="007452C4"/>
    <w:rsid w:val="00745779"/>
    <w:rsid w:val="00745B11"/>
    <w:rsid w:val="0074601E"/>
    <w:rsid w:val="0074608E"/>
    <w:rsid w:val="00746B9D"/>
    <w:rsid w:val="00746DF1"/>
    <w:rsid w:val="00747311"/>
    <w:rsid w:val="007473B8"/>
    <w:rsid w:val="00747428"/>
    <w:rsid w:val="00747513"/>
    <w:rsid w:val="007476BE"/>
    <w:rsid w:val="00747B51"/>
    <w:rsid w:val="007501FF"/>
    <w:rsid w:val="00750409"/>
    <w:rsid w:val="00750799"/>
    <w:rsid w:val="007508B5"/>
    <w:rsid w:val="00750AC9"/>
    <w:rsid w:val="00750CBE"/>
    <w:rsid w:val="007513A3"/>
    <w:rsid w:val="00751431"/>
    <w:rsid w:val="007519BD"/>
    <w:rsid w:val="00751A78"/>
    <w:rsid w:val="00751D4D"/>
    <w:rsid w:val="00752000"/>
    <w:rsid w:val="0075200A"/>
    <w:rsid w:val="00752148"/>
    <w:rsid w:val="00752255"/>
    <w:rsid w:val="00752A15"/>
    <w:rsid w:val="00753ACC"/>
    <w:rsid w:val="00753B45"/>
    <w:rsid w:val="00754423"/>
    <w:rsid w:val="007545F1"/>
    <w:rsid w:val="00754883"/>
    <w:rsid w:val="00754CB0"/>
    <w:rsid w:val="007557FE"/>
    <w:rsid w:val="00755A8B"/>
    <w:rsid w:val="00755AAF"/>
    <w:rsid w:val="00755C9B"/>
    <w:rsid w:val="00755D14"/>
    <w:rsid w:val="00755F5F"/>
    <w:rsid w:val="0075609F"/>
    <w:rsid w:val="00756544"/>
    <w:rsid w:val="0075660E"/>
    <w:rsid w:val="00756DFA"/>
    <w:rsid w:val="0075725A"/>
    <w:rsid w:val="007574B0"/>
    <w:rsid w:val="00757B2C"/>
    <w:rsid w:val="00757B68"/>
    <w:rsid w:val="00760452"/>
    <w:rsid w:val="00760FCA"/>
    <w:rsid w:val="00761368"/>
    <w:rsid w:val="0076180D"/>
    <w:rsid w:val="00761C18"/>
    <w:rsid w:val="00762770"/>
    <w:rsid w:val="00762D3F"/>
    <w:rsid w:val="00762F53"/>
    <w:rsid w:val="00763731"/>
    <w:rsid w:val="0076468C"/>
    <w:rsid w:val="00764DBE"/>
    <w:rsid w:val="007662ED"/>
    <w:rsid w:val="00766EAB"/>
    <w:rsid w:val="00767F8C"/>
    <w:rsid w:val="007701BA"/>
    <w:rsid w:val="007706D8"/>
    <w:rsid w:val="007706E7"/>
    <w:rsid w:val="00770787"/>
    <w:rsid w:val="007707C4"/>
    <w:rsid w:val="00770B19"/>
    <w:rsid w:val="00771536"/>
    <w:rsid w:val="00772B99"/>
    <w:rsid w:val="00772CA7"/>
    <w:rsid w:val="00772F46"/>
    <w:rsid w:val="00773790"/>
    <w:rsid w:val="007737E9"/>
    <w:rsid w:val="00773D3E"/>
    <w:rsid w:val="00773E1F"/>
    <w:rsid w:val="00774756"/>
    <w:rsid w:val="00774C2A"/>
    <w:rsid w:val="00775152"/>
    <w:rsid w:val="00775515"/>
    <w:rsid w:val="007757F3"/>
    <w:rsid w:val="00776C19"/>
    <w:rsid w:val="00776E42"/>
    <w:rsid w:val="007771A8"/>
    <w:rsid w:val="00777686"/>
    <w:rsid w:val="00777FCC"/>
    <w:rsid w:val="0078020B"/>
    <w:rsid w:val="00780A40"/>
    <w:rsid w:val="00780C7B"/>
    <w:rsid w:val="00781448"/>
    <w:rsid w:val="0078247F"/>
    <w:rsid w:val="007824F8"/>
    <w:rsid w:val="007825D4"/>
    <w:rsid w:val="00782757"/>
    <w:rsid w:val="00782C32"/>
    <w:rsid w:val="00783751"/>
    <w:rsid w:val="007837A4"/>
    <w:rsid w:val="007840A8"/>
    <w:rsid w:val="007848D0"/>
    <w:rsid w:val="00784B28"/>
    <w:rsid w:val="007850B4"/>
    <w:rsid w:val="00785F08"/>
    <w:rsid w:val="00786741"/>
    <w:rsid w:val="00786A8E"/>
    <w:rsid w:val="007877C0"/>
    <w:rsid w:val="00787803"/>
    <w:rsid w:val="00787ED7"/>
    <w:rsid w:val="007903A8"/>
    <w:rsid w:val="007915CA"/>
    <w:rsid w:val="00791778"/>
    <w:rsid w:val="007919D9"/>
    <w:rsid w:val="00791B1C"/>
    <w:rsid w:val="00791D73"/>
    <w:rsid w:val="00792326"/>
    <w:rsid w:val="00792583"/>
    <w:rsid w:val="00792683"/>
    <w:rsid w:val="007926EF"/>
    <w:rsid w:val="007928DB"/>
    <w:rsid w:val="00792BA7"/>
    <w:rsid w:val="00792FAC"/>
    <w:rsid w:val="0079350B"/>
    <w:rsid w:val="00793688"/>
    <w:rsid w:val="00793702"/>
    <w:rsid w:val="00793853"/>
    <w:rsid w:val="00793E3F"/>
    <w:rsid w:val="007941DF"/>
    <w:rsid w:val="0079452D"/>
    <w:rsid w:val="00794697"/>
    <w:rsid w:val="00794721"/>
    <w:rsid w:val="0079497D"/>
    <w:rsid w:val="007959CC"/>
    <w:rsid w:val="00795C0A"/>
    <w:rsid w:val="00795C9C"/>
    <w:rsid w:val="00795F97"/>
    <w:rsid w:val="0079628D"/>
    <w:rsid w:val="007966B1"/>
    <w:rsid w:val="00796864"/>
    <w:rsid w:val="00796ACB"/>
    <w:rsid w:val="00797453"/>
    <w:rsid w:val="007974B5"/>
    <w:rsid w:val="00797703"/>
    <w:rsid w:val="00797912"/>
    <w:rsid w:val="007A0052"/>
    <w:rsid w:val="007A1E28"/>
    <w:rsid w:val="007A1F7E"/>
    <w:rsid w:val="007A2A6E"/>
    <w:rsid w:val="007A2C3F"/>
    <w:rsid w:val="007A31C5"/>
    <w:rsid w:val="007A3416"/>
    <w:rsid w:val="007A3722"/>
    <w:rsid w:val="007A4361"/>
    <w:rsid w:val="007A436A"/>
    <w:rsid w:val="007A52F2"/>
    <w:rsid w:val="007A5777"/>
    <w:rsid w:val="007A57E9"/>
    <w:rsid w:val="007A61D6"/>
    <w:rsid w:val="007A62BA"/>
    <w:rsid w:val="007A69D6"/>
    <w:rsid w:val="007A6D4E"/>
    <w:rsid w:val="007A75AD"/>
    <w:rsid w:val="007A7B78"/>
    <w:rsid w:val="007A7FEE"/>
    <w:rsid w:val="007B0147"/>
    <w:rsid w:val="007B02BE"/>
    <w:rsid w:val="007B0A19"/>
    <w:rsid w:val="007B0A39"/>
    <w:rsid w:val="007B0D1C"/>
    <w:rsid w:val="007B0EF5"/>
    <w:rsid w:val="007B1621"/>
    <w:rsid w:val="007B1AE4"/>
    <w:rsid w:val="007B1C13"/>
    <w:rsid w:val="007B1C28"/>
    <w:rsid w:val="007B1D41"/>
    <w:rsid w:val="007B1DB7"/>
    <w:rsid w:val="007B2F61"/>
    <w:rsid w:val="007B3247"/>
    <w:rsid w:val="007B3576"/>
    <w:rsid w:val="007B3F6E"/>
    <w:rsid w:val="007B4350"/>
    <w:rsid w:val="007B4AAB"/>
    <w:rsid w:val="007B585E"/>
    <w:rsid w:val="007B5951"/>
    <w:rsid w:val="007B5F53"/>
    <w:rsid w:val="007B6466"/>
    <w:rsid w:val="007B6D51"/>
    <w:rsid w:val="007B6FBC"/>
    <w:rsid w:val="007B7221"/>
    <w:rsid w:val="007B736C"/>
    <w:rsid w:val="007B7B07"/>
    <w:rsid w:val="007B7C49"/>
    <w:rsid w:val="007C0894"/>
    <w:rsid w:val="007C0D91"/>
    <w:rsid w:val="007C1046"/>
    <w:rsid w:val="007C16AE"/>
    <w:rsid w:val="007C1831"/>
    <w:rsid w:val="007C18F8"/>
    <w:rsid w:val="007C1BD6"/>
    <w:rsid w:val="007C262B"/>
    <w:rsid w:val="007C289D"/>
    <w:rsid w:val="007C2BCE"/>
    <w:rsid w:val="007C2FDF"/>
    <w:rsid w:val="007C36EF"/>
    <w:rsid w:val="007C3921"/>
    <w:rsid w:val="007C3ABA"/>
    <w:rsid w:val="007C3E66"/>
    <w:rsid w:val="007C520D"/>
    <w:rsid w:val="007C5398"/>
    <w:rsid w:val="007C6091"/>
    <w:rsid w:val="007C61F7"/>
    <w:rsid w:val="007C6286"/>
    <w:rsid w:val="007C6AF3"/>
    <w:rsid w:val="007C6D9B"/>
    <w:rsid w:val="007D01BA"/>
    <w:rsid w:val="007D01E0"/>
    <w:rsid w:val="007D09FC"/>
    <w:rsid w:val="007D10EC"/>
    <w:rsid w:val="007D13CB"/>
    <w:rsid w:val="007D1832"/>
    <w:rsid w:val="007D18B2"/>
    <w:rsid w:val="007D1E86"/>
    <w:rsid w:val="007D2256"/>
    <w:rsid w:val="007D2DC7"/>
    <w:rsid w:val="007D3112"/>
    <w:rsid w:val="007D31C0"/>
    <w:rsid w:val="007D3472"/>
    <w:rsid w:val="007D34F2"/>
    <w:rsid w:val="007D3FE4"/>
    <w:rsid w:val="007D4859"/>
    <w:rsid w:val="007D5142"/>
    <w:rsid w:val="007D53F7"/>
    <w:rsid w:val="007D5643"/>
    <w:rsid w:val="007D5ECD"/>
    <w:rsid w:val="007D6C42"/>
    <w:rsid w:val="007D720F"/>
    <w:rsid w:val="007D799A"/>
    <w:rsid w:val="007D7CE5"/>
    <w:rsid w:val="007E0F22"/>
    <w:rsid w:val="007E151C"/>
    <w:rsid w:val="007E169B"/>
    <w:rsid w:val="007E1A42"/>
    <w:rsid w:val="007E2321"/>
    <w:rsid w:val="007E317C"/>
    <w:rsid w:val="007E36AD"/>
    <w:rsid w:val="007E373F"/>
    <w:rsid w:val="007E3886"/>
    <w:rsid w:val="007E44A3"/>
    <w:rsid w:val="007E4550"/>
    <w:rsid w:val="007E464E"/>
    <w:rsid w:val="007E4AC6"/>
    <w:rsid w:val="007E4CCB"/>
    <w:rsid w:val="007E552D"/>
    <w:rsid w:val="007E69F9"/>
    <w:rsid w:val="007E6CA4"/>
    <w:rsid w:val="007E72F3"/>
    <w:rsid w:val="007E78B5"/>
    <w:rsid w:val="007F05F4"/>
    <w:rsid w:val="007F06C0"/>
    <w:rsid w:val="007F0776"/>
    <w:rsid w:val="007F0CB2"/>
    <w:rsid w:val="007F1357"/>
    <w:rsid w:val="007F160E"/>
    <w:rsid w:val="007F1915"/>
    <w:rsid w:val="007F1E98"/>
    <w:rsid w:val="007F2464"/>
    <w:rsid w:val="007F2A81"/>
    <w:rsid w:val="007F2D25"/>
    <w:rsid w:val="007F3295"/>
    <w:rsid w:val="007F3313"/>
    <w:rsid w:val="007F3B7C"/>
    <w:rsid w:val="007F4CE0"/>
    <w:rsid w:val="007F55BA"/>
    <w:rsid w:val="007F5C19"/>
    <w:rsid w:val="007F5FDA"/>
    <w:rsid w:val="007F61F8"/>
    <w:rsid w:val="007F6424"/>
    <w:rsid w:val="007F7504"/>
    <w:rsid w:val="007F791D"/>
    <w:rsid w:val="0080007B"/>
    <w:rsid w:val="00800930"/>
    <w:rsid w:val="00801092"/>
    <w:rsid w:val="00801C87"/>
    <w:rsid w:val="00802019"/>
    <w:rsid w:val="00802214"/>
    <w:rsid w:val="00803212"/>
    <w:rsid w:val="0080361D"/>
    <w:rsid w:val="008050BE"/>
    <w:rsid w:val="00805624"/>
    <w:rsid w:val="00805DF6"/>
    <w:rsid w:val="0080651C"/>
    <w:rsid w:val="00807144"/>
    <w:rsid w:val="008071B1"/>
    <w:rsid w:val="008073C8"/>
    <w:rsid w:val="008075FB"/>
    <w:rsid w:val="008077E1"/>
    <w:rsid w:val="008104D5"/>
    <w:rsid w:val="00810B56"/>
    <w:rsid w:val="00810EAA"/>
    <w:rsid w:val="00811E2A"/>
    <w:rsid w:val="00811E96"/>
    <w:rsid w:val="00811EE8"/>
    <w:rsid w:val="00811F01"/>
    <w:rsid w:val="00812130"/>
    <w:rsid w:val="00812507"/>
    <w:rsid w:val="00812B0C"/>
    <w:rsid w:val="00812BEE"/>
    <w:rsid w:val="008130CF"/>
    <w:rsid w:val="008133C1"/>
    <w:rsid w:val="0081340B"/>
    <w:rsid w:val="008138E8"/>
    <w:rsid w:val="00813A0E"/>
    <w:rsid w:val="00813C34"/>
    <w:rsid w:val="00813C94"/>
    <w:rsid w:val="00813CE2"/>
    <w:rsid w:val="0081408A"/>
    <w:rsid w:val="00814657"/>
    <w:rsid w:val="00814BA8"/>
    <w:rsid w:val="00814D60"/>
    <w:rsid w:val="00816240"/>
    <w:rsid w:val="008165BD"/>
    <w:rsid w:val="00816833"/>
    <w:rsid w:val="00816D3C"/>
    <w:rsid w:val="00816E9B"/>
    <w:rsid w:val="00817193"/>
    <w:rsid w:val="008178D5"/>
    <w:rsid w:val="00820B36"/>
    <w:rsid w:val="0082110A"/>
    <w:rsid w:val="008213B6"/>
    <w:rsid w:val="00823087"/>
    <w:rsid w:val="00823343"/>
    <w:rsid w:val="008239EA"/>
    <w:rsid w:val="00823DAE"/>
    <w:rsid w:val="008253BD"/>
    <w:rsid w:val="008255FD"/>
    <w:rsid w:val="00825DA0"/>
    <w:rsid w:val="00825FFC"/>
    <w:rsid w:val="00826487"/>
    <w:rsid w:val="008270DD"/>
    <w:rsid w:val="008276C7"/>
    <w:rsid w:val="00827C9A"/>
    <w:rsid w:val="00827D80"/>
    <w:rsid w:val="00830666"/>
    <w:rsid w:val="00830D58"/>
    <w:rsid w:val="008310A6"/>
    <w:rsid w:val="0083197B"/>
    <w:rsid w:val="008325C0"/>
    <w:rsid w:val="00832A6F"/>
    <w:rsid w:val="00832A8A"/>
    <w:rsid w:val="00832DEF"/>
    <w:rsid w:val="00833624"/>
    <w:rsid w:val="0083372C"/>
    <w:rsid w:val="00833B57"/>
    <w:rsid w:val="00833C3B"/>
    <w:rsid w:val="00833D33"/>
    <w:rsid w:val="00833DF1"/>
    <w:rsid w:val="00834284"/>
    <w:rsid w:val="00834732"/>
    <w:rsid w:val="008349C8"/>
    <w:rsid w:val="00834FCC"/>
    <w:rsid w:val="0083515F"/>
    <w:rsid w:val="0083529C"/>
    <w:rsid w:val="00835EAF"/>
    <w:rsid w:val="008366EF"/>
    <w:rsid w:val="008367EB"/>
    <w:rsid w:val="008369B4"/>
    <w:rsid w:val="00836CF4"/>
    <w:rsid w:val="00836F21"/>
    <w:rsid w:val="00837D73"/>
    <w:rsid w:val="00837DE7"/>
    <w:rsid w:val="008406B5"/>
    <w:rsid w:val="00841219"/>
    <w:rsid w:val="008415E0"/>
    <w:rsid w:val="00841C29"/>
    <w:rsid w:val="00842510"/>
    <w:rsid w:val="00842DD0"/>
    <w:rsid w:val="00843862"/>
    <w:rsid w:val="00843976"/>
    <w:rsid w:val="008441C2"/>
    <w:rsid w:val="00844632"/>
    <w:rsid w:val="0084477C"/>
    <w:rsid w:val="00844E0A"/>
    <w:rsid w:val="00844EC9"/>
    <w:rsid w:val="00845375"/>
    <w:rsid w:val="00845C1B"/>
    <w:rsid w:val="0084609C"/>
    <w:rsid w:val="0084666A"/>
    <w:rsid w:val="00846A90"/>
    <w:rsid w:val="00846B5E"/>
    <w:rsid w:val="00846F22"/>
    <w:rsid w:val="008471C7"/>
    <w:rsid w:val="00847921"/>
    <w:rsid w:val="00847990"/>
    <w:rsid w:val="00847B8A"/>
    <w:rsid w:val="00847E90"/>
    <w:rsid w:val="0085000A"/>
    <w:rsid w:val="008500C5"/>
    <w:rsid w:val="00850D36"/>
    <w:rsid w:val="0085198F"/>
    <w:rsid w:val="00852C1D"/>
    <w:rsid w:val="00852EAA"/>
    <w:rsid w:val="0085307B"/>
    <w:rsid w:val="008535E3"/>
    <w:rsid w:val="008539EC"/>
    <w:rsid w:val="00853C36"/>
    <w:rsid w:val="00854660"/>
    <w:rsid w:val="008548E6"/>
    <w:rsid w:val="00854BA8"/>
    <w:rsid w:val="008550FF"/>
    <w:rsid w:val="008551D2"/>
    <w:rsid w:val="00855673"/>
    <w:rsid w:val="00855D68"/>
    <w:rsid w:val="0085601C"/>
    <w:rsid w:val="0085620F"/>
    <w:rsid w:val="008563FD"/>
    <w:rsid w:val="00856995"/>
    <w:rsid w:val="00856E7E"/>
    <w:rsid w:val="00856F9D"/>
    <w:rsid w:val="00857388"/>
    <w:rsid w:val="008578C3"/>
    <w:rsid w:val="00857B06"/>
    <w:rsid w:val="00857EF6"/>
    <w:rsid w:val="008604F2"/>
    <w:rsid w:val="0086090A"/>
    <w:rsid w:val="0086171B"/>
    <w:rsid w:val="008626F8"/>
    <w:rsid w:val="00862B59"/>
    <w:rsid w:val="00862CE4"/>
    <w:rsid w:val="00863457"/>
    <w:rsid w:val="008634A6"/>
    <w:rsid w:val="0086410B"/>
    <w:rsid w:val="00864159"/>
    <w:rsid w:val="0086449F"/>
    <w:rsid w:val="00864610"/>
    <w:rsid w:val="00864946"/>
    <w:rsid w:val="00864DC8"/>
    <w:rsid w:val="0086568E"/>
    <w:rsid w:val="008657D8"/>
    <w:rsid w:val="008662A5"/>
    <w:rsid w:val="00866F18"/>
    <w:rsid w:val="00867154"/>
    <w:rsid w:val="00867849"/>
    <w:rsid w:val="00867990"/>
    <w:rsid w:val="008679BA"/>
    <w:rsid w:val="00870935"/>
    <w:rsid w:val="00871D01"/>
    <w:rsid w:val="00871ED8"/>
    <w:rsid w:val="00872650"/>
    <w:rsid w:val="00873051"/>
    <w:rsid w:val="00873080"/>
    <w:rsid w:val="00873933"/>
    <w:rsid w:val="00874022"/>
    <w:rsid w:val="0087416D"/>
    <w:rsid w:val="008746A3"/>
    <w:rsid w:val="008748C7"/>
    <w:rsid w:val="00874C31"/>
    <w:rsid w:val="00874DBC"/>
    <w:rsid w:val="008751C5"/>
    <w:rsid w:val="00875572"/>
    <w:rsid w:val="00876B17"/>
    <w:rsid w:val="00877190"/>
    <w:rsid w:val="00880778"/>
    <w:rsid w:val="00880CEC"/>
    <w:rsid w:val="008818FD"/>
    <w:rsid w:val="008821C2"/>
    <w:rsid w:val="00883042"/>
    <w:rsid w:val="00883334"/>
    <w:rsid w:val="008837A0"/>
    <w:rsid w:val="00883DD9"/>
    <w:rsid w:val="008848E6"/>
    <w:rsid w:val="008849F2"/>
    <w:rsid w:val="008854A8"/>
    <w:rsid w:val="008856FD"/>
    <w:rsid w:val="00885C0F"/>
    <w:rsid w:val="008862F3"/>
    <w:rsid w:val="008865DE"/>
    <w:rsid w:val="00887DE1"/>
    <w:rsid w:val="00890687"/>
    <w:rsid w:val="0089147B"/>
    <w:rsid w:val="008914C8"/>
    <w:rsid w:val="00891825"/>
    <w:rsid w:val="008919C5"/>
    <w:rsid w:val="00892257"/>
    <w:rsid w:val="008938F4"/>
    <w:rsid w:val="00894305"/>
    <w:rsid w:val="00895165"/>
    <w:rsid w:val="008955EB"/>
    <w:rsid w:val="00895830"/>
    <w:rsid w:val="00895DBC"/>
    <w:rsid w:val="0089656F"/>
    <w:rsid w:val="008968E4"/>
    <w:rsid w:val="00896D17"/>
    <w:rsid w:val="0089719F"/>
    <w:rsid w:val="0089723B"/>
    <w:rsid w:val="008972BA"/>
    <w:rsid w:val="008974BC"/>
    <w:rsid w:val="008974FF"/>
    <w:rsid w:val="00897886"/>
    <w:rsid w:val="00897A29"/>
    <w:rsid w:val="00897AEC"/>
    <w:rsid w:val="00897F74"/>
    <w:rsid w:val="008A04FE"/>
    <w:rsid w:val="008A0B98"/>
    <w:rsid w:val="008A11B5"/>
    <w:rsid w:val="008A168A"/>
    <w:rsid w:val="008A1AE3"/>
    <w:rsid w:val="008A1F70"/>
    <w:rsid w:val="008A1FC5"/>
    <w:rsid w:val="008A2231"/>
    <w:rsid w:val="008A351A"/>
    <w:rsid w:val="008A37C8"/>
    <w:rsid w:val="008A3B31"/>
    <w:rsid w:val="008A3F36"/>
    <w:rsid w:val="008A4161"/>
    <w:rsid w:val="008A42D4"/>
    <w:rsid w:val="008A4631"/>
    <w:rsid w:val="008A4B11"/>
    <w:rsid w:val="008A4C89"/>
    <w:rsid w:val="008A55D9"/>
    <w:rsid w:val="008A59EA"/>
    <w:rsid w:val="008A62C5"/>
    <w:rsid w:val="008A6F73"/>
    <w:rsid w:val="008A72A7"/>
    <w:rsid w:val="008A74A5"/>
    <w:rsid w:val="008A764B"/>
    <w:rsid w:val="008A7CE1"/>
    <w:rsid w:val="008A7E6B"/>
    <w:rsid w:val="008B0259"/>
    <w:rsid w:val="008B07B6"/>
    <w:rsid w:val="008B07CC"/>
    <w:rsid w:val="008B0812"/>
    <w:rsid w:val="008B0A77"/>
    <w:rsid w:val="008B10BC"/>
    <w:rsid w:val="008B1283"/>
    <w:rsid w:val="008B1284"/>
    <w:rsid w:val="008B1390"/>
    <w:rsid w:val="008B14B4"/>
    <w:rsid w:val="008B19C0"/>
    <w:rsid w:val="008B2082"/>
    <w:rsid w:val="008B21FF"/>
    <w:rsid w:val="008B226D"/>
    <w:rsid w:val="008B2DF1"/>
    <w:rsid w:val="008B37CA"/>
    <w:rsid w:val="008B3B49"/>
    <w:rsid w:val="008B3CFA"/>
    <w:rsid w:val="008B4161"/>
    <w:rsid w:val="008B4956"/>
    <w:rsid w:val="008B4F08"/>
    <w:rsid w:val="008B4FF8"/>
    <w:rsid w:val="008B5865"/>
    <w:rsid w:val="008B5E1B"/>
    <w:rsid w:val="008B6023"/>
    <w:rsid w:val="008B6DED"/>
    <w:rsid w:val="008B6FDA"/>
    <w:rsid w:val="008B7082"/>
    <w:rsid w:val="008B745E"/>
    <w:rsid w:val="008B7495"/>
    <w:rsid w:val="008B7A23"/>
    <w:rsid w:val="008C077B"/>
    <w:rsid w:val="008C0823"/>
    <w:rsid w:val="008C1045"/>
    <w:rsid w:val="008C1067"/>
    <w:rsid w:val="008C13A4"/>
    <w:rsid w:val="008C1B4B"/>
    <w:rsid w:val="008C2E81"/>
    <w:rsid w:val="008C3065"/>
    <w:rsid w:val="008C3630"/>
    <w:rsid w:val="008C37BD"/>
    <w:rsid w:val="008C3CB8"/>
    <w:rsid w:val="008C443B"/>
    <w:rsid w:val="008C44AD"/>
    <w:rsid w:val="008C4597"/>
    <w:rsid w:val="008C4865"/>
    <w:rsid w:val="008C487B"/>
    <w:rsid w:val="008C4C14"/>
    <w:rsid w:val="008C4C84"/>
    <w:rsid w:val="008C4E2D"/>
    <w:rsid w:val="008C4E7A"/>
    <w:rsid w:val="008C4E95"/>
    <w:rsid w:val="008C5077"/>
    <w:rsid w:val="008C51C4"/>
    <w:rsid w:val="008C5CCF"/>
    <w:rsid w:val="008C67CD"/>
    <w:rsid w:val="008C6861"/>
    <w:rsid w:val="008C6A6B"/>
    <w:rsid w:val="008C6ABD"/>
    <w:rsid w:val="008C6C61"/>
    <w:rsid w:val="008C6E07"/>
    <w:rsid w:val="008C7059"/>
    <w:rsid w:val="008C717B"/>
    <w:rsid w:val="008C7BED"/>
    <w:rsid w:val="008C7D6A"/>
    <w:rsid w:val="008C7E0C"/>
    <w:rsid w:val="008D07DB"/>
    <w:rsid w:val="008D0892"/>
    <w:rsid w:val="008D0ACA"/>
    <w:rsid w:val="008D1902"/>
    <w:rsid w:val="008D2CDB"/>
    <w:rsid w:val="008D398B"/>
    <w:rsid w:val="008D3AAF"/>
    <w:rsid w:val="008D430B"/>
    <w:rsid w:val="008D456E"/>
    <w:rsid w:val="008D4B03"/>
    <w:rsid w:val="008D5B68"/>
    <w:rsid w:val="008D61C0"/>
    <w:rsid w:val="008D6C09"/>
    <w:rsid w:val="008D7358"/>
    <w:rsid w:val="008D75BE"/>
    <w:rsid w:val="008D75E3"/>
    <w:rsid w:val="008D7904"/>
    <w:rsid w:val="008E0249"/>
    <w:rsid w:val="008E033C"/>
    <w:rsid w:val="008E0756"/>
    <w:rsid w:val="008E1982"/>
    <w:rsid w:val="008E1BBF"/>
    <w:rsid w:val="008E1E6B"/>
    <w:rsid w:val="008E2107"/>
    <w:rsid w:val="008E21B1"/>
    <w:rsid w:val="008E2682"/>
    <w:rsid w:val="008E316C"/>
    <w:rsid w:val="008E470D"/>
    <w:rsid w:val="008E4A34"/>
    <w:rsid w:val="008E4B76"/>
    <w:rsid w:val="008E4BF6"/>
    <w:rsid w:val="008E5C7A"/>
    <w:rsid w:val="008E63A4"/>
    <w:rsid w:val="008E72D3"/>
    <w:rsid w:val="008E77A7"/>
    <w:rsid w:val="008F019A"/>
    <w:rsid w:val="008F08E0"/>
    <w:rsid w:val="008F2420"/>
    <w:rsid w:val="008F2C4F"/>
    <w:rsid w:val="008F2E10"/>
    <w:rsid w:val="008F32DC"/>
    <w:rsid w:val="008F3514"/>
    <w:rsid w:val="008F4AD8"/>
    <w:rsid w:val="008F5754"/>
    <w:rsid w:val="008F624F"/>
    <w:rsid w:val="008F754B"/>
    <w:rsid w:val="008F762B"/>
    <w:rsid w:val="008F7DF9"/>
    <w:rsid w:val="0090039B"/>
    <w:rsid w:val="00902673"/>
    <w:rsid w:val="00902854"/>
    <w:rsid w:val="009028F1"/>
    <w:rsid w:val="00902E1A"/>
    <w:rsid w:val="00902F52"/>
    <w:rsid w:val="009030D8"/>
    <w:rsid w:val="009030E1"/>
    <w:rsid w:val="009034B6"/>
    <w:rsid w:val="0090374A"/>
    <w:rsid w:val="00903B90"/>
    <w:rsid w:val="00904721"/>
    <w:rsid w:val="00904A86"/>
    <w:rsid w:val="00904EA2"/>
    <w:rsid w:val="00905ED2"/>
    <w:rsid w:val="00906B0A"/>
    <w:rsid w:val="00906B53"/>
    <w:rsid w:val="0090707F"/>
    <w:rsid w:val="009077DE"/>
    <w:rsid w:val="00907C8E"/>
    <w:rsid w:val="0091077D"/>
    <w:rsid w:val="00911039"/>
    <w:rsid w:val="00911875"/>
    <w:rsid w:val="009118D9"/>
    <w:rsid w:val="00912808"/>
    <w:rsid w:val="00912AB2"/>
    <w:rsid w:val="009133B6"/>
    <w:rsid w:val="0091357A"/>
    <w:rsid w:val="00913C20"/>
    <w:rsid w:val="00913FD4"/>
    <w:rsid w:val="009141AB"/>
    <w:rsid w:val="00914358"/>
    <w:rsid w:val="0091460B"/>
    <w:rsid w:val="00914613"/>
    <w:rsid w:val="009147C0"/>
    <w:rsid w:val="00914CBD"/>
    <w:rsid w:val="00914D38"/>
    <w:rsid w:val="00914D6C"/>
    <w:rsid w:val="00915175"/>
    <w:rsid w:val="009151F1"/>
    <w:rsid w:val="00915CCE"/>
    <w:rsid w:val="0091603D"/>
    <w:rsid w:val="00916122"/>
    <w:rsid w:val="00916188"/>
    <w:rsid w:val="00916324"/>
    <w:rsid w:val="00916EDF"/>
    <w:rsid w:val="00917B17"/>
    <w:rsid w:val="00917DC6"/>
    <w:rsid w:val="0092033E"/>
    <w:rsid w:val="00920760"/>
    <w:rsid w:val="00920E1C"/>
    <w:rsid w:val="0092125A"/>
    <w:rsid w:val="009225FB"/>
    <w:rsid w:val="009228EC"/>
    <w:rsid w:val="00922B9F"/>
    <w:rsid w:val="00923046"/>
    <w:rsid w:val="0092361A"/>
    <w:rsid w:val="00923E77"/>
    <w:rsid w:val="00923FFD"/>
    <w:rsid w:val="009245FC"/>
    <w:rsid w:val="0092494C"/>
    <w:rsid w:val="00924DAC"/>
    <w:rsid w:val="00924FB8"/>
    <w:rsid w:val="0092538C"/>
    <w:rsid w:val="009255A1"/>
    <w:rsid w:val="00925FF4"/>
    <w:rsid w:val="00925FFA"/>
    <w:rsid w:val="00926198"/>
    <w:rsid w:val="00926741"/>
    <w:rsid w:val="00926C0B"/>
    <w:rsid w:val="00926DD1"/>
    <w:rsid w:val="00927EB9"/>
    <w:rsid w:val="00927EBF"/>
    <w:rsid w:val="009305CC"/>
    <w:rsid w:val="009311B1"/>
    <w:rsid w:val="00931261"/>
    <w:rsid w:val="009315A1"/>
    <w:rsid w:val="009315B0"/>
    <w:rsid w:val="00931806"/>
    <w:rsid w:val="009318A7"/>
    <w:rsid w:val="009319CC"/>
    <w:rsid w:val="009338DF"/>
    <w:rsid w:val="0093430B"/>
    <w:rsid w:val="009348A8"/>
    <w:rsid w:val="00934D3C"/>
    <w:rsid w:val="00934F2C"/>
    <w:rsid w:val="00935304"/>
    <w:rsid w:val="00935C55"/>
    <w:rsid w:val="00937E0B"/>
    <w:rsid w:val="00941F97"/>
    <w:rsid w:val="00942793"/>
    <w:rsid w:val="00942C80"/>
    <w:rsid w:val="009438FC"/>
    <w:rsid w:val="00943945"/>
    <w:rsid w:val="00943DDF"/>
    <w:rsid w:val="009444CD"/>
    <w:rsid w:val="00944771"/>
    <w:rsid w:val="00944AC9"/>
    <w:rsid w:val="00945499"/>
    <w:rsid w:val="00945E0A"/>
    <w:rsid w:val="00946478"/>
    <w:rsid w:val="009464A3"/>
    <w:rsid w:val="009464E3"/>
    <w:rsid w:val="0094691F"/>
    <w:rsid w:val="0094692D"/>
    <w:rsid w:val="00946930"/>
    <w:rsid w:val="00947298"/>
    <w:rsid w:val="00947BE1"/>
    <w:rsid w:val="009508AD"/>
    <w:rsid w:val="00950E7B"/>
    <w:rsid w:val="00951026"/>
    <w:rsid w:val="00951257"/>
    <w:rsid w:val="00951BA5"/>
    <w:rsid w:val="00951CD7"/>
    <w:rsid w:val="009521B4"/>
    <w:rsid w:val="00952895"/>
    <w:rsid w:val="009528C3"/>
    <w:rsid w:val="0095299A"/>
    <w:rsid w:val="009536FC"/>
    <w:rsid w:val="00954819"/>
    <w:rsid w:val="009552F1"/>
    <w:rsid w:val="009555B9"/>
    <w:rsid w:val="00955A79"/>
    <w:rsid w:val="00955E04"/>
    <w:rsid w:val="00956BA7"/>
    <w:rsid w:val="009571BE"/>
    <w:rsid w:val="00960239"/>
    <w:rsid w:val="0096151F"/>
    <w:rsid w:val="00961952"/>
    <w:rsid w:val="00961972"/>
    <w:rsid w:val="00962873"/>
    <w:rsid w:val="009633B1"/>
    <w:rsid w:val="00963478"/>
    <w:rsid w:val="0096358A"/>
    <w:rsid w:val="00963621"/>
    <w:rsid w:val="00963824"/>
    <w:rsid w:val="00965291"/>
    <w:rsid w:val="00965368"/>
    <w:rsid w:val="00965744"/>
    <w:rsid w:val="00965776"/>
    <w:rsid w:val="00965DF5"/>
    <w:rsid w:val="00966796"/>
    <w:rsid w:val="00966E80"/>
    <w:rsid w:val="009672F4"/>
    <w:rsid w:val="00967388"/>
    <w:rsid w:val="009676C5"/>
    <w:rsid w:val="0096775C"/>
    <w:rsid w:val="0096785F"/>
    <w:rsid w:val="00967C0E"/>
    <w:rsid w:val="00967D90"/>
    <w:rsid w:val="00967EAF"/>
    <w:rsid w:val="009700B3"/>
    <w:rsid w:val="009703A0"/>
    <w:rsid w:val="009714D8"/>
    <w:rsid w:val="00971DDE"/>
    <w:rsid w:val="00971F76"/>
    <w:rsid w:val="009726AD"/>
    <w:rsid w:val="00972F31"/>
    <w:rsid w:val="00973488"/>
    <w:rsid w:val="009734BB"/>
    <w:rsid w:val="0097388F"/>
    <w:rsid w:val="00973AD0"/>
    <w:rsid w:val="00973B20"/>
    <w:rsid w:val="00973CF1"/>
    <w:rsid w:val="009742F9"/>
    <w:rsid w:val="00974579"/>
    <w:rsid w:val="00974AB3"/>
    <w:rsid w:val="00974B1F"/>
    <w:rsid w:val="00974C33"/>
    <w:rsid w:val="00974CB7"/>
    <w:rsid w:val="00974D6D"/>
    <w:rsid w:val="0097545A"/>
    <w:rsid w:val="00976384"/>
    <w:rsid w:val="00976387"/>
    <w:rsid w:val="00976EAB"/>
    <w:rsid w:val="009774D3"/>
    <w:rsid w:val="00977AC1"/>
    <w:rsid w:val="00980288"/>
    <w:rsid w:val="009805A7"/>
    <w:rsid w:val="00981F54"/>
    <w:rsid w:val="0098230B"/>
    <w:rsid w:val="009825FF"/>
    <w:rsid w:val="00982CD4"/>
    <w:rsid w:val="00982E0A"/>
    <w:rsid w:val="009831D7"/>
    <w:rsid w:val="009833EE"/>
    <w:rsid w:val="00984518"/>
    <w:rsid w:val="009849C8"/>
    <w:rsid w:val="00984C1C"/>
    <w:rsid w:val="0098534F"/>
    <w:rsid w:val="0098590A"/>
    <w:rsid w:val="009859F7"/>
    <w:rsid w:val="009861E0"/>
    <w:rsid w:val="009863B2"/>
    <w:rsid w:val="00986846"/>
    <w:rsid w:val="00986BE5"/>
    <w:rsid w:val="0098727E"/>
    <w:rsid w:val="00987498"/>
    <w:rsid w:val="00987AF0"/>
    <w:rsid w:val="00987F4B"/>
    <w:rsid w:val="0099041B"/>
    <w:rsid w:val="00991450"/>
    <w:rsid w:val="00991A27"/>
    <w:rsid w:val="00991F4F"/>
    <w:rsid w:val="00991FEF"/>
    <w:rsid w:val="00992444"/>
    <w:rsid w:val="0099272F"/>
    <w:rsid w:val="00992DFA"/>
    <w:rsid w:val="00992FF7"/>
    <w:rsid w:val="009933B3"/>
    <w:rsid w:val="009935E0"/>
    <w:rsid w:val="00993910"/>
    <w:rsid w:val="00993C1C"/>
    <w:rsid w:val="009940D7"/>
    <w:rsid w:val="009941A6"/>
    <w:rsid w:val="00995655"/>
    <w:rsid w:val="0099588E"/>
    <w:rsid w:val="00995AAA"/>
    <w:rsid w:val="00995F19"/>
    <w:rsid w:val="0099625E"/>
    <w:rsid w:val="0099734A"/>
    <w:rsid w:val="00997575"/>
    <w:rsid w:val="00997B58"/>
    <w:rsid w:val="00997C74"/>
    <w:rsid w:val="009A1FD0"/>
    <w:rsid w:val="009A24FA"/>
    <w:rsid w:val="009A25D8"/>
    <w:rsid w:val="009A28CE"/>
    <w:rsid w:val="009A2C08"/>
    <w:rsid w:val="009A3CF1"/>
    <w:rsid w:val="009A3DF5"/>
    <w:rsid w:val="009A45F4"/>
    <w:rsid w:val="009A46F2"/>
    <w:rsid w:val="009A4FA8"/>
    <w:rsid w:val="009A51C6"/>
    <w:rsid w:val="009A51FE"/>
    <w:rsid w:val="009A579B"/>
    <w:rsid w:val="009A59E7"/>
    <w:rsid w:val="009A5A70"/>
    <w:rsid w:val="009A5AF6"/>
    <w:rsid w:val="009A5C68"/>
    <w:rsid w:val="009A5C69"/>
    <w:rsid w:val="009A5C98"/>
    <w:rsid w:val="009A5EC6"/>
    <w:rsid w:val="009A678C"/>
    <w:rsid w:val="009A7065"/>
    <w:rsid w:val="009A7367"/>
    <w:rsid w:val="009A7522"/>
    <w:rsid w:val="009A7530"/>
    <w:rsid w:val="009A79A5"/>
    <w:rsid w:val="009B03FA"/>
    <w:rsid w:val="009B07FD"/>
    <w:rsid w:val="009B11A9"/>
    <w:rsid w:val="009B135A"/>
    <w:rsid w:val="009B1512"/>
    <w:rsid w:val="009B1530"/>
    <w:rsid w:val="009B2234"/>
    <w:rsid w:val="009B23CD"/>
    <w:rsid w:val="009B2751"/>
    <w:rsid w:val="009B295B"/>
    <w:rsid w:val="009B29F3"/>
    <w:rsid w:val="009B2C06"/>
    <w:rsid w:val="009B2D8A"/>
    <w:rsid w:val="009B31E8"/>
    <w:rsid w:val="009B3A68"/>
    <w:rsid w:val="009B3A94"/>
    <w:rsid w:val="009B401F"/>
    <w:rsid w:val="009B4E7A"/>
    <w:rsid w:val="009B530F"/>
    <w:rsid w:val="009B5700"/>
    <w:rsid w:val="009B5910"/>
    <w:rsid w:val="009B64CE"/>
    <w:rsid w:val="009B6622"/>
    <w:rsid w:val="009B66F0"/>
    <w:rsid w:val="009B6789"/>
    <w:rsid w:val="009B68EA"/>
    <w:rsid w:val="009B7369"/>
    <w:rsid w:val="009B7937"/>
    <w:rsid w:val="009C0054"/>
    <w:rsid w:val="009C048C"/>
    <w:rsid w:val="009C0728"/>
    <w:rsid w:val="009C0785"/>
    <w:rsid w:val="009C0CA9"/>
    <w:rsid w:val="009C11ED"/>
    <w:rsid w:val="009C18B9"/>
    <w:rsid w:val="009C201A"/>
    <w:rsid w:val="009C223C"/>
    <w:rsid w:val="009C2EFD"/>
    <w:rsid w:val="009C46DF"/>
    <w:rsid w:val="009C46E0"/>
    <w:rsid w:val="009C4743"/>
    <w:rsid w:val="009C4D3E"/>
    <w:rsid w:val="009C4D68"/>
    <w:rsid w:val="009C5949"/>
    <w:rsid w:val="009C5CFB"/>
    <w:rsid w:val="009C648B"/>
    <w:rsid w:val="009C64B5"/>
    <w:rsid w:val="009C6A29"/>
    <w:rsid w:val="009C7327"/>
    <w:rsid w:val="009C77C8"/>
    <w:rsid w:val="009C784D"/>
    <w:rsid w:val="009C78E9"/>
    <w:rsid w:val="009C7984"/>
    <w:rsid w:val="009C7B08"/>
    <w:rsid w:val="009D08DA"/>
    <w:rsid w:val="009D12F8"/>
    <w:rsid w:val="009D16DF"/>
    <w:rsid w:val="009D1BA2"/>
    <w:rsid w:val="009D1C35"/>
    <w:rsid w:val="009D24F0"/>
    <w:rsid w:val="009D267B"/>
    <w:rsid w:val="009D271D"/>
    <w:rsid w:val="009D2FA6"/>
    <w:rsid w:val="009D333D"/>
    <w:rsid w:val="009D35F6"/>
    <w:rsid w:val="009D4488"/>
    <w:rsid w:val="009D47FC"/>
    <w:rsid w:val="009D4C88"/>
    <w:rsid w:val="009D5630"/>
    <w:rsid w:val="009D5F9D"/>
    <w:rsid w:val="009D65E3"/>
    <w:rsid w:val="009D6823"/>
    <w:rsid w:val="009D6980"/>
    <w:rsid w:val="009D69E2"/>
    <w:rsid w:val="009D6F02"/>
    <w:rsid w:val="009D7526"/>
    <w:rsid w:val="009D763A"/>
    <w:rsid w:val="009D7678"/>
    <w:rsid w:val="009D7C11"/>
    <w:rsid w:val="009D7DBD"/>
    <w:rsid w:val="009E0A06"/>
    <w:rsid w:val="009E166D"/>
    <w:rsid w:val="009E1819"/>
    <w:rsid w:val="009E1CE3"/>
    <w:rsid w:val="009E2070"/>
    <w:rsid w:val="009E26C3"/>
    <w:rsid w:val="009E2876"/>
    <w:rsid w:val="009E2C47"/>
    <w:rsid w:val="009E30BF"/>
    <w:rsid w:val="009E31AF"/>
    <w:rsid w:val="009E3439"/>
    <w:rsid w:val="009E3690"/>
    <w:rsid w:val="009E3E4B"/>
    <w:rsid w:val="009E54CA"/>
    <w:rsid w:val="009E56EA"/>
    <w:rsid w:val="009E5ADF"/>
    <w:rsid w:val="009E5B67"/>
    <w:rsid w:val="009E5D54"/>
    <w:rsid w:val="009E62E9"/>
    <w:rsid w:val="009E69C8"/>
    <w:rsid w:val="009E6E75"/>
    <w:rsid w:val="009E7C6F"/>
    <w:rsid w:val="009E7E8C"/>
    <w:rsid w:val="009F01DB"/>
    <w:rsid w:val="009F03C8"/>
    <w:rsid w:val="009F05CD"/>
    <w:rsid w:val="009F0605"/>
    <w:rsid w:val="009F078A"/>
    <w:rsid w:val="009F07F5"/>
    <w:rsid w:val="009F09AC"/>
    <w:rsid w:val="009F0C0B"/>
    <w:rsid w:val="009F1116"/>
    <w:rsid w:val="009F17B5"/>
    <w:rsid w:val="009F1883"/>
    <w:rsid w:val="009F1D4D"/>
    <w:rsid w:val="009F262E"/>
    <w:rsid w:val="009F2A24"/>
    <w:rsid w:val="009F2B18"/>
    <w:rsid w:val="009F35BD"/>
    <w:rsid w:val="009F380E"/>
    <w:rsid w:val="009F392B"/>
    <w:rsid w:val="009F3B41"/>
    <w:rsid w:val="009F3E17"/>
    <w:rsid w:val="009F3E8A"/>
    <w:rsid w:val="009F42CB"/>
    <w:rsid w:val="009F47C2"/>
    <w:rsid w:val="009F4F36"/>
    <w:rsid w:val="009F5149"/>
    <w:rsid w:val="009F5351"/>
    <w:rsid w:val="009F5723"/>
    <w:rsid w:val="009F5874"/>
    <w:rsid w:val="009F5B08"/>
    <w:rsid w:val="009F5FE3"/>
    <w:rsid w:val="009F709A"/>
    <w:rsid w:val="009F73DF"/>
    <w:rsid w:val="009F75D6"/>
    <w:rsid w:val="009F7793"/>
    <w:rsid w:val="00A00322"/>
    <w:rsid w:val="00A003E7"/>
    <w:rsid w:val="00A0047F"/>
    <w:rsid w:val="00A00510"/>
    <w:rsid w:val="00A009B0"/>
    <w:rsid w:val="00A00C27"/>
    <w:rsid w:val="00A00C6C"/>
    <w:rsid w:val="00A014DC"/>
    <w:rsid w:val="00A01714"/>
    <w:rsid w:val="00A02543"/>
    <w:rsid w:val="00A02621"/>
    <w:rsid w:val="00A0267A"/>
    <w:rsid w:val="00A029B3"/>
    <w:rsid w:val="00A029D7"/>
    <w:rsid w:val="00A02BAC"/>
    <w:rsid w:val="00A02BF9"/>
    <w:rsid w:val="00A03292"/>
    <w:rsid w:val="00A0355E"/>
    <w:rsid w:val="00A03FB9"/>
    <w:rsid w:val="00A052CC"/>
    <w:rsid w:val="00A056DD"/>
    <w:rsid w:val="00A05A86"/>
    <w:rsid w:val="00A05DCD"/>
    <w:rsid w:val="00A06079"/>
    <w:rsid w:val="00A06331"/>
    <w:rsid w:val="00A06D6E"/>
    <w:rsid w:val="00A06FE9"/>
    <w:rsid w:val="00A07F03"/>
    <w:rsid w:val="00A07F3F"/>
    <w:rsid w:val="00A100E4"/>
    <w:rsid w:val="00A10761"/>
    <w:rsid w:val="00A10A99"/>
    <w:rsid w:val="00A10C4A"/>
    <w:rsid w:val="00A113B7"/>
    <w:rsid w:val="00A117B1"/>
    <w:rsid w:val="00A11F80"/>
    <w:rsid w:val="00A122E5"/>
    <w:rsid w:val="00A127C8"/>
    <w:rsid w:val="00A12FFF"/>
    <w:rsid w:val="00A13B0F"/>
    <w:rsid w:val="00A14420"/>
    <w:rsid w:val="00A146ED"/>
    <w:rsid w:val="00A14C2B"/>
    <w:rsid w:val="00A15276"/>
    <w:rsid w:val="00A1586A"/>
    <w:rsid w:val="00A15E32"/>
    <w:rsid w:val="00A160B4"/>
    <w:rsid w:val="00A1641C"/>
    <w:rsid w:val="00A167B7"/>
    <w:rsid w:val="00A16A8A"/>
    <w:rsid w:val="00A16D10"/>
    <w:rsid w:val="00A16DA2"/>
    <w:rsid w:val="00A176CA"/>
    <w:rsid w:val="00A1794A"/>
    <w:rsid w:val="00A17F17"/>
    <w:rsid w:val="00A20161"/>
    <w:rsid w:val="00A2047E"/>
    <w:rsid w:val="00A20678"/>
    <w:rsid w:val="00A20B44"/>
    <w:rsid w:val="00A210AE"/>
    <w:rsid w:val="00A214F5"/>
    <w:rsid w:val="00A21744"/>
    <w:rsid w:val="00A220E7"/>
    <w:rsid w:val="00A226CC"/>
    <w:rsid w:val="00A23061"/>
    <w:rsid w:val="00A23666"/>
    <w:rsid w:val="00A23A05"/>
    <w:rsid w:val="00A23C14"/>
    <w:rsid w:val="00A23DCC"/>
    <w:rsid w:val="00A23E35"/>
    <w:rsid w:val="00A2457F"/>
    <w:rsid w:val="00A24829"/>
    <w:rsid w:val="00A24BDD"/>
    <w:rsid w:val="00A24EA0"/>
    <w:rsid w:val="00A262EC"/>
    <w:rsid w:val="00A275CC"/>
    <w:rsid w:val="00A30117"/>
    <w:rsid w:val="00A305CE"/>
    <w:rsid w:val="00A30E9D"/>
    <w:rsid w:val="00A3184D"/>
    <w:rsid w:val="00A32365"/>
    <w:rsid w:val="00A32467"/>
    <w:rsid w:val="00A3253B"/>
    <w:rsid w:val="00A3286B"/>
    <w:rsid w:val="00A329D1"/>
    <w:rsid w:val="00A32B51"/>
    <w:rsid w:val="00A33725"/>
    <w:rsid w:val="00A33932"/>
    <w:rsid w:val="00A33B1B"/>
    <w:rsid w:val="00A34309"/>
    <w:rsid w:val="00A34879"/>
    <w:rsid w:val="00A34E77"/>
    <w:rsid w:val="00A35181"/>
    <w:rsid w:val="00A353A1"/>
    <w:rsid w:val="00A356C5"/>
    <w:rsid w:val="00A362FE"/>
    <w:rsid w:val="00A363EE"/>
    <w:rsid w:val="00A36879"/>
    <w:rsid w:val="00A36B83"/>
    <w:rsid w:val="00A371DB"/>
    <w:rsid w:val="00A374EE"/>
    <w:rsid w:val="00A377BD"/>
    <w:rsid w:val="00A40046"/>
    <w:rsid w:val="00A4022D"/>
    <w:rsid w:val="00A409B8"/>
    <w:rsid w:val="00A41490"/>
    <w:rsid w:val="00A4183B"/>
    <w:rsid w:val="00A41B8A"/>
    <w:rsid w:val="00A42B9E"/>
    <w:rsid w:val="00A42EC4"/>
    <w:rsid w:val="00A433FC"/>
    <w:rsid w:val="00A43C8D"/>
    <w:rsid w:val="00A43EBA"/>
    <w:rsid w:val="00A43F3E"/>
    <w:rsid w:val="00A44689"/>
    <w:rsid w:val="00A457DD"/>
    <w:rsid w:val="00A45DEC"/>
    <w:rsid w:val="00A46381"/>
    <w:rsid w:val="00A466ED"/>
    <w:rsid w:val="00A46ECF"/>
    <w:rsid w:val="00A47D7A"/>
    <w:rsid w:val="00A50582"/>
    <w:rsid w:val="00A508F1"/>
    <w:rsid w:val="00A5093D"/>
    <w:rsid w:val="00A514E3"/>
    <w:rsid w:val="00A51568"/>
    <w:rsid w:val="00A5192B"/>
    <w:rsid w:val="00A525A2"/>
    <w:rsid w:val="00A530E4"/>
    <w:rsid w:val="00A53D2F"/>
    <w:rsid w:val="00A547C4"/>
    <w:rsid w:val="00A54A31"/>
    <w:rsid w:val="00A54A45"/>
    <w:rsid w:val="00A54A76"/>
    <w:rsid w:val="00A54B28"/>
    <w:rsid w:val="00A55BBF"/>
    <w:rsid w:val="00A55DB3"/>
    <w:rsid w:val="00A5624A"/>
    <w:rsid w:val="00A562D1"/>
    <w:rsid w:val="00A56B13"/>
    <w:rsid w:val="00A56C54"/>
    <w:rsid w:val="00A5746A"/>
    <w:rsid w:val="00A577B5"/>
    <w:rsid w:val="00A57B46"/>
    <w:rsid w:val="00A57CC4"/>
    <w:rsid w:val="00A57D1C"/>
    <w:rsid w:val="00A600D7"/>
    <w:rsid w:val="00A600ED"/>
    <w:rsid w:val="00A60447"/>
    <w:rsid w:val="00A60F5D"/>
    <w:rsid w:val="00A60F66"/>
    <w:rsid w:val="00A610A0"/>
    <w:rsid w:val="00A61693"/>
    <w:rsid w:val="00A61BDC"/>
    <w:rsid w:val="00A6298E"/>
    <w:rsid w:val="00A62DDC"/>
    <w:rsid w:val="00A63299"/>
    <w:rsid w:val="00A636A2"/>
    <w:rsid w:val="00A63FA9"/>
    <w:rsid w:val="00A64349"/>
    <w:rsid w:val="00A645FF"/>
    <w:rsid w:val="00A64958"/>
    <w:rsid w:val="00A64BE0"/>
    <w:rsid w:val="00A652E2"/>
    <w:rsid w:val="00A653B8"/>
    <w:rsid w:val="00A6542A"/>
    <w:rsid w:val="00A657CD"/>
    <w:rsid w:val="00A6581C"/>
    <w:rsid w:val="00A65932"/>
    <w:rsid w:val="00A65BC1"/>
    <w:rsid w:val="00A65D40"/>
    <w:rsid w:val="00A662C6"/>
    <w:rsid w:val="00A66988"/>
    <w:rsid w:val="00A6726F"/>
    <w:rsid w:val="00A672A6"/>
    <w:rsid w:val="00A675CD"/>
    <w:rsid w:val="00A67763"/>
    <w:rsid w:val="00A679E1"/>
    <w:rsid w:val="00A706C5"/>
    <w:rsid w:val="00A70EAA"/>
    <w:rsid w:val="00A70F52"/>
    <w:rsid w:val="00A70FD9"/>
    <w:rsid w:val="00A7139E"/>
    <w:rsid w:val="00A71631"/>
    <w:rsid w:val="00A71706"/>
    <w:rsid w:val="00A719A8"/>
    <w:rsid w:val="00A71A15"/>
    <w:rsid w:val="00A71A84"/>
    <w:rsid w:val="00A71B1F"/>
    <w:rsid w:val="00A71B41"/>
    <w:rsid w:val="00A71DBD"/>
    <w:rsid w:val="00A72197"/>
    <w:rsid w:val="00A7260A"/>
    <w:rsid w:val="00A72B4B"/>
    <w:rsid w:val="00A72FE2"/>
    <w:rsid w:val="00A73186"/>
    <w:rsid w:val="00A746D0"/>
    <w:rsid w:val="00A74F45"/>
    <w:rsid w:val="00A74FCB"/>
    <w:rsid w:val="00A750E3"/>
    <w:rsid w:val="00A75830"/>
    <w:rsid w:val="00A7594A"/>
    <w:rsid w:val="00A75BB2"/>
    <w:rsid w:val="00A75F7B"/>
    <w:rsid w:val="00A76734"/>
    <w:rsid w:val="00A767A3"/>
    <w:rsid w:val="00A76E2D"/>
    <w:rsid w:val="00A76F05"/>
    <w:rsid w:val="00A770FD"/>
    <w:rsid w:val="00A80A35"/>
    <w:rsid w:val="00A80AAF"/>
    <w:rsid w:val="00A80D19"/>
    <w:rsid w:val="00A80EA1"/>
    <w:rsid w:val="00A81ECF"/>
    <w:rsid w:val="00A81F68"/>
    <w:rsid w:val="00A822A2"/>
    <w:rsid w:val="00A828EC"/>
    <w:rsid w:val="00A8377C"/>
    <w:rsid w:val="00A842FF"/>
    <w:rsid w:val="00A84454"/>
    <w:rsid w:val="00A844E5"/>
    <w:rsid w:val="00A84722"/>
    <w:rsid w:val="00A847CC"/>
    <w:rsid w:val="00A84D8B"/>
    <w:rsid w:val="00A84EF3"/>
    <w:rsid w:val="00A851FA"/>
    <w:rsid w:val="00A856A7"/>
    <w:rsid w:val="00A857D5"/>
    <w:rsid w:val="00A85AB4"/>
    <w:rsid w:val="00A85CD1"/>
    <w:rsid w:val="00A86007"/>
    <w:rsid w:val="00A86DCB"/>
    <w:rsid w:val="00A90F98"/>
    <w:rsid w:val="00A912F4"/>
    <w:rsid w:val="00A918C8"/>
    <w:rsid w:val="00A919AA"/>
    <w:rsid w:val="00A920B5"/>
    <w:rsid w:val="00A920E7"/>
    <w:rsid w:val="00A92282"/>
    <w:rsid w:val="00A922BB"/>
    <w:rsid w:val="00A9238B"/>
    <w:rsid w:val="00A9246F"/>
    <w:rsid w:val="00A9325C"/>
    <w:rsid w:val="00A93A6B"/>
    <w:rsid w:val="00A93C38"/>
    <w:rsid w:val="00A94629"/>
    <w:rsid w:val="00A9570A"/>
    <w:rsid w:val="00A957F6"/>
    <w:rsid w:val="00A959BA"/>
    <w:rsid w:val="00A96158"/>
    <w:rsid w:val="00A96317"/>
    <w:rsid w:val="00A964C5"/>
    <w:rsid w:val="00A96531"/>
    <w:rsid w:val="00A9661F"/>
    <w:rsid w:val="00A967D4"/>
    <w:rsid w:val="00A96EFE"/>
    <w:rsid w:val="00A97082"/>
    <w:rsid w:val="00A9718F"/>
    <w:rsid w:val="00A975BE"/>
    <w:rsid w:val="00A97BC0"/>
    <w:rsid w:val="00AA0017"/>
    <w:rsid w:val="00AA0BFD"/>
    <w:rsid w:val="00AA1C63"/>
    <w:rsid w:val="00AA32C8"/>
    <w:rsid w:val="00AA4406"/>
    <w:rsid w:val="00AA4778"/>
    <w:rsid w:val="00AA47F7"/>
    <w:rsid w:val="00AA4965"/>
    <w:rsid w:val="00AA4E89"/>
    <w:rsid w:val="00AA65A2"/>
    <w:rsid w:val="00AA6DBA"/>
    <w:rsid w:val="00AA7A50"/>
    <w:rsid w:val="00AA7BFF"/>
    <w:rsid w:val="00AA7C96"/>
    <w:rsid w:val="00AA7DC3"/>
    <w:rsid w:val="00AA7F42"/>
    <w:rsid w:val="00AB0360"/>
    <w:rsid w:val="00AB0B6F"/>
    <w:rsid w:val="00AB0C58"/>
    <w:rsid w:val="00AB1206"/>
    <w:rsid w:val="00AB1686"/>
    <w:rsid w:val="00AB1690"/>
    <w:rsid w:val="00AB1C1B"/>
    <w:rsid w:val="00AB25CD"/>
    <w:rsid w:val="00AB2ADF"/>
    <w:rsid w:val="00AB35C8"/>
    <w:rsid w:val="00AB43B8"/>
    <w:rsid w:val="00AB47B4"/>
    <w:rsid w:val="00AB4D52"/>
    <w:rsid w:val="00AB4DAF"/>
    <w:rsid w:val="00AB56A6"/>
    <w:rsid w:val="00AB5B89"/>
    <w:rsid w:val="00AB6513"/>
    <w:rsid w:val="00AB679B"/>
    <w:rsid w:val="00AB6DC3"/>
    <w:rsid w:val="00AB7611"/>
    <w:rsid w:val="00AB7ABB"/>
    <w:rsid w:val="00AB7E59"/>
    <w:rsid w:val="00AC18EE"/>
    <w:rsid w:val="00AC1AA4"/>
    <w:rsid w:val="00AC1BEE"/>
    <w:rsid w:val="00AC1C0A"/>
    <w:rsid w:val="00AC1CD8"/>
    <w:rsid w:val="00AC1D4A"/>
    <w:rsid w:val="00AC2373"/>
    <w:rsid w:val="00AC2887"/>
    <w:rsid w:val="00AC2F00"/>
    <w:rsid w:val="00AC34CD"/>
    <w:rsid w:val="00AC3939"/>
    <w:rsid w:val="00AC44DE"/>
    <w:rsid w:val="00AC468C"/>
    <w:rsid w:val="00AC474E"/>
    <w:rsid w:val="00AC514E"/>
    <w:rsid w:val="00AC531A"/>
    <w:rsid w:val="00AC53E9"/>
    <w:rsid w:val="00AC54D3"/>
    <w:rsid w:val="00AC5631"/>
    <w:rsid w:val="00AC680D"/>
    <w:rsid w:val="00AC6AA7"/>
    <w:rsid w:val="00AC6D28"/>
    <w:rsid w:val="00AC70A5"/>
    <w:rsid w:val="00AC7678"/>
    <w:rsid w:val="00AD0E52"/>
    <w:rsid w:val="00AD0E58"/>
    <w:rsid w:val="00AD0E6C"/>
    <w:rsid w:val="00AD19D4"/>
    <w:rsid w:val="00AD2431"/>
    <w:rsid w:val="00AD2AD1"/>
    <w:rsid w:val="00AD39A8"/>
    <w:rsid w:val="00AD4187"/>
    <w:rsid w:val="00AD4AAE"/>
    <w:rsid w:val="00AD4CA6"/>
    <w:rsid w:val="00AD4E4A"/>
    <w:rsid w:val="00AD4ECE"/>
    <w:rsid w:val="00AD4FCF"/>
    <w:rsid w:val="00AD5382"/>
    <w:rsid w:val="00AD5B0B"/>
    <w:rsid w:val="00AD66D5"/>
    <w:rsid w:val="00AD6C9D"/>
    <w:rsid w:val="00AD7026"/>
    <w:rsid w:val="00AD75D6"/>
    <w:rsid w:val="00AD7A60"/>
    <w:rsid w:val="00AE02FE"/>
    <w:rsid w:val="00AE09F9"/>
    <w:rsid w:val="00AE1938"/>
    <w:rsid w:val="00AE1CF8"/>
    <w:rsid w:val="00AE20D7"/>
    <w:rsid w:val="00AE3588"/>
    <w:rsid w:val="00AE3A1A"/>
    <w:rsid w:val="00AE459A"/>
    <w:rsid w:val="00AE4B63"/>
    <w:rsid w:val="00AE50E2"/>
    <w:rsid w:val="00AE5E9E"/>
    <w:rsid w:val="00AE6496"/>
    <w:rsid w:val="00AE64C2"/>
    <w:rsid w:val="00AE64C9"/>
    <w:rsid w:val="00AE6F25"/>
    <w:rsid w:val="00AE77BE"/>
    <w:rsid w:val="00AE7E5C"/>
    <w:rsid w:val="00AE7FD6"/>
    <w:rsid w:val="00AF03B7"/>
    <w:rsid w:val="00AF0606"/>
    <w:rsid w:val="00AF067C"/>
    <w:rsid w:val="00AF0861"/>
    <w:rsid w:val="00AF0930"/>
    <w:rsid w:val="00AF0B0C"/>
    <w:rsid w:val="00AF15A9"/>
    <w:rsid w:val="00AF27FC"/>
    <w:rsid w:val="00AF3807"/>
    <w:rsid w:val="00AF41E0"/>
    <w:rsid w:val="00AF4430"/>
    <w:rsid w:val="00AF4878"/>
    <w:rsid w:val="00AF48E5"/>
    <w:rsid w:val="00AF4D4F"/>
    <w:rsid w:val="00AF4F53"/>
    <w:rsid w:val="00AF5696"/>
    <w:rsid w:val="00AF5736"/>
    <w:rsid w:val="00AF59E2"/>
    <w:rsid w:val="00AF5D82"/>
    <w:rsid w:val="00AF603F"/>
    <w:rsid w:val="00AF6BBB"/>
    <w:rsid w:val="00AF6D7D"/>
    <w:rsid w:val="00AF7872"/>
    <w:rsid w:val="00AF7E81"/>
    <w:rsid w:val="00B00B76"/>
    <w:rsid w:val="00B01539"/>
    <w:rsid w:val="00B01E49"/>
    <w:rsid w:val="00B024BD"/>
    <w:rsid w:val="00B034CE"/>
    <w:rsid w:val="00B03869"/>
    <w:rsid w:val="00B044E5"/>
    <w:rsid w:val="00B05725"/>
    <w:rsid w:val="00B05A1C"/>
    <w:rsid w:val="00B05E4B"/>
    <w:rsid w:val="00B0609C"/>
    <w:rsid w:val="00B0639F"/>
    <w:rsid w:val="00B06601"/>
    <w:rsid w:val="00B06E10"/>
    <w:rsid w:val="00B0759C"/>
    <w:rsid w:val="00B075EE"/>
    <w:rsid w:val="00B10441"/>
    <w:rsid w:val="00B10865"/>
    <w:rsid w:val="00B10994"/>
    <w:rsid w:val="00B10A28"/>
    <w:rsid w:val="00B10C5B"/>
    <w:rsid w:val="00B10F3D"/>
    <w:rsid w:val="00B11156"/>
    <w:rsid w:val="00B117C8"/>
    <w:rsid w:val="00B117DD"/>
    <w:rsid w:val="00B119CD"/>
    <w:rsid w:val="00B11BF4"/>
    <w:rsid w:val="00B1200A"/>
    <w:rsid w:val="00B125CF"/>
    <w:rsid w:val="00B1283A"/>
    <w:rsid w:val="00B12A52"/>
    <w:rsid w:val="00B12B13"/>
    <w:rsid w:val="00B1372D"/>
    <w:rsid w:val="00B137FA"/>
    <w:rsid w:val="00B13933"/>
    <w:rsid w:val="00B139FF"/>
    <w:rsid w:val="00B13CEE"/>
    <w:rsid w:val="00B13FDC"/>
    <w:rsid w:val="00B14A8A"/>
    <w:rsid w:val="00B14E67"/>
    <w:rsid w:val="00B150D4"/>
    <w:rsid w:val="00B15149"/>
    <w:rsid w:val="00B153C1"/>
    <w:rsid w:val="00B15517"/>
    <w:rsid w:val="00B15607"/>
    <w:rsid w:val="00B15BAC"/>
    <w:rsid w:val="00B15C9B"/>
    <w:rsid w:val="00B161AF"/>
    <w:rsid w:val="00B16A6D"/>
    <w:rsid w:val="00B16AF2"/>
    <w:rsid w:val="00B16D11"/>
    <w:rsid w:val="00B209C9"/>
    <w:rsid w:val="00B20BF4"/>
    <w:rsid w:val="00B20EA6"/>
    <w:rsid w:val="00B20EC6"/>
    <w:rsid w:val="00B21264"/>
    <w:rsid w:val="00B2269C"/>
    <w:rsid w:val="00B229AB"/>
    <w:rsid w:val="00B229CE"/>
    <w:rsid w:val="00B22E3E"/>
    <w:rsid w:val="00B23113"/>
    <w:rsid w:val="00B2337E"/>
    <w:rsid w:val="00B23937"/>
    <w:rsid w:val="00B23981"/>
    <w:rsid w:val="00B23B20"/>
    <w:rsid w:val="00B23BDC"/>
    <w:rsid w:val="00B23C6C"/>
    <w:rsid w:val="00B241B4"/>
    <w:rsid w:val="00B242B6"/>
    <w:rsid w:val="00B248D9"/>
    <w:rsid w:val="00B24BC5"/>
    <w:rsid w:val="00B25680"/>
    <w:rsid w:val="00B25939"/>
    <w:rsid w:val="00B2606B"/>
    <w:rsid w:val="00B26169"/>
    <w:rsid w:val="00B26D70"/>
    <w:rsid w:val="00B26F0E"/>
    <w:rsid w:val="00B2712E"/>
    <w:rsid w:val="00B27210"/>
    <w:rsid w:val="00B27BA7"/>
    <w:rsid w:val="00B27F9F"/>
    <w:rsid w:val="00B27FED"/>
    <w:rsid w:val="00B311B5"/>
    <w:rsid w:val="00B31261"/>
    <w:rsid w:val="00B314F3"/>
    <w:rsid w:val="00B31F83"/>
    <w:rsid w:val="00B32412"/>
    <w:rsid w:val="00B32576"/>
    <w:rsid w:val="00B32657"/>
    <w:rsid w:val="00B3281E"/>
    <w:rsid w:val="00B32864"/>
    <w:rsid w:val="00B32EF9"/>
    <w:rsid w:val="00B32F7F"/>
    <w:rsid w:val="00B331E5"/>
    <w:rsid w:val="00B335A5"/>
    <w:rsid w:val="00B335D8"/>
    <w:rsid w:val="00B33650"/>
    <w:rsid w:val="00B344A0"/>
    <w:rsid w:val="00B34878"/>
    <w:rsid w:val="00B34882"/>
    <w:rsid w:val="00B34903"/>
    <w:rsid w:val="00B34932"/>
    <w:rsid w:val="00B35045"/>
    <w:rsid w:val="00B3518D"/>
    <w:rsid w:val="00B35E5D"/>
    <w:rsid w:val="00B35E66"/>
    <w:rsid w:val="00B365F7"/>
    <w:rsid w:val="00B368FC"/>
    <w:rsid w:val="00B36900"/>
    <w:rsid w:val="00B37037"/>
    <w:rsid w:val="00B37F7E"/>
    <w:rsid w:val="00B40153"/>
    <w:rsid w:val="00B4019A"/>
    <w:rsid w:val="00B40371"/>
    <w:rsid w:val="00B40B64"/>
    <w:rsid w:val="00B40F78"/>
    <w:rsid w:val="00B41382"/>
    <w:rsid w:val="00B420B4"/>
    <w:rsid w:val="00B4217C"/>
    <w:rsid w:val="00B4281D"/>
    <w:rsid w:val="00B42F71"/>
    <w:rsid w:val="00B435AA"/>
    <w:rsid w:val="00B4391D"/>
    <w:rsid w:val="00B43B07"/>
    <w:rsid w:val="00B44AAB"/>
    <w:rsid w:val="00B44F2F"/>
    <w:rsid w:val="00B45E87"/>
    <w:rsid w:val="00B460C7"/>
    <w:rsid w:val="00B468AC"/>
    <w:rsid w:val="00B46BCA"/>
    <w:rsid w:val="00B46CC9"/>
    <w:rsid w:val="00B47D0B"/>
    <w:rsid w:val="00B47DB9"/>
    <w:rsid w:val="00B50599"/>
    <w:rsid w:val="00B50A5D"/>
    <w:rsid w:val="00B50A6E"/>
    <w:rsid w:val="00B50D92"/>
    <w:rsid w:val="00B51010"/>
    <w:rsid w:val="00B51043"/>
    <w:rsid w:val="00B51A43"/>
    <w:rsid w:val="00B520E7"/>
    <w:rsid w:val="00B52688"/>
    <w:rsid w:val="00B52D41"/>
    <w:rsid w:val="00B52D5F"/>
    <w:rsid w:val="00B52EE8"/>
    <w:rsid w:val="00B553B8"/>
    <w:rsid w:val="00B55A69"/>
    <w:rsid w:val="00B578CC"/>
    <w:rsid w:val="00B57930"/>
    <w:rsid w:val="00B57E30"/>
    <w:rsid w:val="00B57F8F"/>
    <w:rsid w:val="00B60215"/>
    <w:rsid w:val="00B61253"/>
    <w:rsid w:val="00B614AE"/>
    <w:rsid w:val="00B617D1"/>
    <w:rsid w:val="00B61B42"/>
    <w:rsid w:val="00B61BF3"/>
    <w:rsid w:val="00B62A29"/>
    <w:rsid w:val="00B63152"/>
    <w:rsid w:val="00B632D3"/>
    <w:rsid w:val="00B63C55"/>
    <w:rsid w:val="00B64258"/>
    <w:rsid w:val="00B64A4A"/>
    <w:rsid w:val="00B65283"/>
    <w:rsid w:val="00B660AB"/>
    <w:rsid w:val="00B66426"/>
    <w:rsid w:val="00B667E0"/>
    <w:rsid w:val="00B66921"/>
    <w:rsid w:val="00B66DFD"/>
    <w:rsid w:val="00B66F95"/>
    <w:rsid w:val="00B66FDF"/>
    <w:rsid w:val="00B674A1"/>
    <w:rsid w:val="00B676EB"/>
    <w:rsid w:val="00B67849"/>
    <w:rsid w:val="00B67D58"/>
    <w:rsid w:val="00B70256"/>
    <w:rsid w:val="00B7037C"/>
    <w:rsid w:val="00B70898"/>
    <w:rsid w:val="00B70A3D"/>
    <w:rsid w:val="00B70DDB"/>
    <w:rsid w:val="00B725CE"/>
    <w:rsid w:val="00B729FB"/>
    <w:rsid w:val="00B7363D"/>
    <w:rsid w:val="00B73667"/>
    <w:rsid w:val="00B736D9"/>
    <w:rsid w:val="00B7380E"/>
    <w:rsid w:val="00B73D64"/>
    <w:rsid w:val="00B7436C"/>
    <w:rsid w:val="00B74D28"/>
    <w:rsid w:val="00B74D59"/>
    <w:rsid w:val="00B74EC4"/>
    <w:rsid w:val="00B75915"/>
    <w:rsid w:val="00B75A5D"/>
    <w:rsid w:val="00B75A8C"/>
    <w:rsid w:val="00B75DB2"/>
    <w:rsid w:val="00B75F16"/>
    <w:rsid w:val="00B76117"/>
    <w:rsid w:val="00B762B1"/>
    <w:rsid w:val="00B769CC"/>
    <w:rsid w:val="00B76B52"/>
    <w:rsid w:val="00B76BA2"/>
    <w:rsid w:val="00B76D59"/>
    <w:rsid w:val="00B76FE4"/>
    <w:rsid w:val="00B805DC"/>
    <w:rsid w:val="00B80934"/>
    <w:rsid w:val="00B809AD"/>
    <w:rsid w:val="00B817DD"/>
    <w:rsid w:val="00B829A1"/>
    <w:rsid w:val="00B82E77"/>
    <w:rsid w:val="00B82FDE"/>
    <w:rsid w:val="00B83165"/>
    <w:rsid w:val="00B83536"/>
    <w:rsid w:val="00B837A9"/>
    <w:rsid w:val="00B8400C"/>
    <w:rsid w:val="00B8441B"/>
    <w:rsid w:val="00B84832"/>
    <w:rsid w:val="00B85EFE"/>
    <w:rsid w:val="00B8663E"/>
    <w:rsid w:val="00B86B51"/>
    <w:rsid w:val="00B86B9A"/>
    <w:rsid w:val="00B9018A"/>
    <w:rsid w:val="00B904B6"/>
    <w:rsid w:val="00B9083F"/>
    <w:rsid w:val="00B90D45"/>
    <w:rsid w:val="00B913AB"/>
    <w:rsid w:val="00B91782"/>
    <w:rsid w:val="00B917F8"/>
    <w:rsid w:val="00B92050"/>
    <w:rsid w:val="00B92285"/>
    <w:rsid w:val="00B9229B"/>
    <w:rsid w:val="00B92E26"/>
    <w:rsid w:val="00B92E53"/>
    <w:rsid w:val="00B93C75"/>
    <w:rsid w:val="00B94173"/>
    <w:rsid w:val="00B943D3"/>
    <w:rsid w:val="00B9462B"/>
    <w:rsid w:val="00B94F4D"/>
    <w:rsid w:val="00B95039"/>
    <w:rsid w:val="00B950F5"/>
    <w:rsid w:val="00B9525B"/>
    <w:rsid w:val="00B9636A"/>
    <w:rsid w:val="00B9695A"/>
    <w:rsid w:val="00B97511"/>
    <w:rsid w:val="00B97D13"/>
    <w:rsid w:val="00BA00A4"/>
    <w:rsid w:val="00BA074C"/>
    <w:rsid w:val="00BA145B"/>
    <w:rsid w:val="00BA1EF4"/>
    <w:rsid w:val="00BA211B"/>
    <w:rsid w:val="00BA21BF"/>
    <w:rsid w:val="00BA22C4"/>
    <w:rsid w:val="00BA2BB4"/>
    <w:rsid w:val="00BA2C0F"/>
    <w:rsid w:val="00BA3147"/>
    <w:rsid w:val="00BA344B"/>
    <w:rsid w:val="00BA3837"/>
    <w:rsid w:val="00BA3C2C"/>
    <w:rsid w:val="00BA4CC4"/>
    <w:rsid w:val="00BA502A"/>
    <w:rsid w:val="00BA50B1"/>
    <w:rsid w:val="00BA51CE"/>
    <w:rsid w:val="00BA5741"/>
    <w:rsid w:val="00BA61F4"/>
    <w:rsid w:val="00BA75E6"/>
    <w:rsid w:val="00BA7715"/>
    <w:rsid w:val="00BA7909"/>
    <w:rsid w:val="00BB00B6"/>
    <w:rsid w:val="00BB0583"/>
    <w:rsid w:val="00BB05CC"/>
    <w:rsid w:val="00BB07A0"/>
    <w:rsid w:val="00BB0954"/>
    <w:rsid w:val="00BB0A72"/>
    <w:rsid w:val="00BB0C01"/>
    <w:rsid w:val="00BB0E0A"/>
    <w:rsid w:val="00BB0F04"/>
    <w:rsid w:val="00BB24CC"/>
    <w:rsid w:val="00BB3260"/>
    <w:rsid w:val="00BB3640"/>
    <w:rsid w:val="00BB375D"/>
    <w:rsid w:val="00BB3796"/>
    <w:rsid w:val="00BB410E"/>
    <w:rsid w:val="00BB4292"/>
    <w:rsid w:val="00BB466F"/>
    <w:rsid w:val="00BB4D9E"/>
    <w:rsid w:val="00BB5490"/>
    <w:rsid w:val="00BC09A3"/>
    <w:rsid w:val="00BC0AE4"/>
    <w:rsid w:val="00BC1486"/>
    <w:rsid w:val="00BC17D9"/>
    <w:rsid w:val="00BC1B11"/>
    <w:rsid w:val="00BC1B66"/>
    <w:rsid w:val="00BC1F6A"/>
    <w:rsid w:val="00BC2615"/>
    <w:rsid w:val="00BC27B3"/>
    <w:rsid w:val="00BC3071"/>
    <w:rsid w:val="00BC35AB"/>
    <w:rsid w:val="00BC385E"/>
    <w:rsid w:val="00BC3E67"/>
    <w:rsid w:val="00BC3EAC"/>
    <w:rsid w:val="00BC3F64"/>
    <w:rsid w:val="00BC4202"/>
    <w:rsid w:val="00BC42D4"/>
    <w:rsid w:val="00BC484A"/>
    <w:rsid w:val="00BC57FE"/>
    <w:rsid w:val="00BC6029"/>
    <w:rsid w:val="00BC616C"/>
    <w:rsid w:val="00BC641D"/>
    <w:rsid w:val="00BC6881"/>
    <w:rsid w:val="00BC6B71"/>
    <w:rsid w:val="00BC7453"/>
    <w:rsid w:val="00BC77A7"/>
    <w:rsid w:val="00BC7F78"/>
    <w:rsid w:val="00BD022B"/>
    <w:rsid w:val="00BD0232"/>
    <w:rsid w:val="00BD0396"/>
    <w:rsid w:val="00BD098C"/>
    <w:rsid w:val="00BD09FF"/>
    <w:rsid w:val="00BD1144"/>
    <w:rsid w:val="00BD1220"/>
    <w:rsid w:val="00BD1EE9"/>
    <w:rsid w:val="00BD23C9"/>
    <w:rsid w:val="00BD2999"/>
    <w:rsid w:val="00BD30F4"/>
    <w:rsid w:val="00BD3363"/>
    <w:rsid w:val="00BD3584"/>
    <w:rsid w:val="00BD4034"/>
    <w:rsid w:val="00BD5FE4"/>
    <w:rsid w:val="00BD6617"/>
    <w:rsid w:val="00BD6B74"/>
    <w:rsid w:val="00BD6D71"/>
    <w:rsid w:val="00BD71FA"/>
    <w:rsid w:val="00BD7B96"/>
    <w:rsid w:val="00BD7D6B"/>
    <w:rsid w:val="00BD7F35"/>
    <w:rsid w:val="00BE02D7"/>
    <w:rsid w:val="00BE0A5F"/>
    <w:rsid w:val="00BE103F"/>
    <w:rsid w:val="00BE20DF"/>
    <w:rsid w:val="00BE2952"/>
    <w:rsid w:val="00BE2C57"/>
    <w:rsid w:val="00BE2EE4"/>
    <w:rsid w:val="00BE37ED"/>
    <w:rsid w:val="00BE3AB4"/>
    <w:rsid w:val="00BE3F5C"/>
    <w:rsid w:val="00BE5102"/>
    <w:rsid w:val="00BE65CF"/>
    <w:rsid w:val="00BE6964"/>
    <w:rsid w:val="00BE6D8D"/>
    <w:rsid w:val="00BE6E8F"/>
    <w:rsid w:val="00BE6FA9"/>
    <w:rsid w:val="00BE6FE9"/>
    <w:rsid w:val="00BF00B4"/>
    <w:rsid w:val="00BF09D4"/>
    <w:rsid w:val="00BF1412"/>
    <w:rsid w:val="00BF1466"/>
    <w:rsid w:val="00BF19D2"/>
    <w:rsid w:val="00BF1AEC"/>
    <w:rsid w:val="00BF1DF6"/>
    <w:rsid w:val="00BF1FEB"/>
    <w:rsid w:val="00BF45D1"/>
    <w:rsid w:val="00BF47D6"/>
    <w:rsid w:val="00BF4A4C"/>
    <w:rsid w:val="00BF4A77"/>
    <w:rsid w:val="00BF4B72"/>
    <w:rsid w:val="00BF4FC3"/>
    <w:rsid w:val="00BF5DDF"/>
    <w:rsid w:val="00BF659B"/>
    <w:rsid w:val="00BF68EB"/>
    <w:rsid w:val="00BF6CC6"/>
    <w:rsid w:val="00BF72C5"/>
    <w:rsid w:val="00BF72F5"/>
    <w:rsid w:val="00BF7D2C"/>
    <w:rsid w:val="00BF7D90"/>
    <w:rsid w:val="00BF7FE2"/>
    <w:rsid w:val="00C00E46"/>
    <w:rsid w:val="00C00F4C"/>
    <w:rsid w:val="00C0121B"/>
    <w:rsid w:val="00C01B21"/>
    <w:rsid w:val="00C028D4"/>
    <w:rsid w:val="00C02A96"/>
    <w:rsid w:val="00C0354F"/>
    <w:rsid w:val="00C03E5F"/>
    <w:rsid w:val="00C03E80"/>
    <w:rsid w:val="00C04344"/>
    <w:rsid w:val="00C048B4"/>
    <w:rsid w:val="00C049C6"/>
    <w:rsid w:val="00C04C0C"/>
    <w:rsid w:val="00C04E14"/>
    <w:rsid w:val="00C0577E"/>
    <w:rsid w:val="00C05CB8"/>
    <w:rsid w:val="00C0682C"/>
    <w:rsid w:val="00C06C61"/>
    <w:rsid w:val="00C06F86"/>
    <w:rsid w:val="00C07450"/>
    <w:rsid w:val="00C07551"/>
    <w:rsid w:val="00C07B64"/>
    <w:rsid w:val="00C07C2A"/>
    <w:rsid w:val="00C07C31"/>
    <w:rsid w:val="00C07F85"/>
    <w:rsid w:val="00C10004"/>
    <w:rsid w:val="00C1041D"/>
    <w:rsid w:val="00C10F3F"/>
    <w:rsid w:val="00C1124A"/>
    <w:rsid w:val="00C11471"/>
    <w:rsid w:val="00C114BC"/>
    <w:rsid w:val="00C12066"/>
    <w:rsid w:val="00C12143"/>
    <w:rsid w:val="00C123BE"/>
    <w:rsid w:val="00C124ED"/>
    <w:rsid w:val="00C127DF"/>
    <w:rsid w:val="00C13B07"/>
    <w:rsid w:val="00C13EC5"/>
    <w:rsid w:val="00C13FCF"/>
    <w:rsid w:val="00C14381"/>
    <w:rsid w:val="00C1475E"/>
    <w:rsid w:val="00C14D13"/>
    <w:rsid w:val="00C14F94"/>
    <w:rsid w:val="00C1564E"/>
    <w:rsid w:val="00C157DE"/>
    <w:rsid w:val="00C159F1"/>
    <w:rsid w:val="00C15C62"/>
    <w:rsid w:val="00C15E40"/>
    <w:rsid w:val="00C16220"/>
    <w:rsid w:val="00C16CD1"/>
    <w:rsid w:val="00C16FF9"/>
    <w:rsid w:val="00C1737E"/>
    <w:rsid w:val="00C17BED"/>
    <w:rsid w:val="00C20206"/>
    <w:rsid w:val="00C2084B"/>
    <w:rsid w:val="00C20CFF"/>
    <w:rsid w:val="00C21664"/>
    <w:rsid w:val="00C216A7"/>
    <w:rsid w:val="00C22078"/>
    <w:rsid w:val="00C22BF8"/>
    <w:rsid w:val="00C23151"/>
    <w:rsid w:val="00C235C4"/>
    <w:rsid w:val="00C2385E"/>
    <w:rsid w:val="00C23E81"/>
    <w:rsid w:val="00C24780"/>
    <w:rsid w:val="00C249C6"/>
    <w:rsid w:val="00C24B87"/>
    <w:rsid w:val="00C24D3A"/>
    <w:rsid w:val="00C2568F"/>
    <w:rsid w:val="00C25C83"/>
    <w:rsid w:val="00C2627D"/>
    <w:rsid w:val="00C26734"/>
    <w:rsid w:val="00C268F7"/>
    <w:rsid w:val="00C274EA"/>
    <w:rsid w:val="00C2760D"/>
    <w:rsid w:val="00C27660"/>
    <w:rsid w:val="00C279CB"/>
    <w:rsid w:val="00C27A6D"/>
    <w:rsid w:val="00C27B29"/>
    <w:rsid w:val="00C30C99"/>
    <w:rsid w:val="00C31261"/>
    <w:rsid w:val="00C31671"/>
    <w:rsid w:val="00C321FC"/>
    <w:rsid w:val="00C32500"/>
    <w:rsid w:val="00C329FF"/>
    <w:rsid w:val="00C32E7F"/>
    <w:rsid w:val="00C33915"/>
    <w:rsid w:val="00C33E57"/>
    <w:rsid w:val="00C34227"/>
    <w:rsid w:val="00C3447E"/>
    <w:rsid w:val="00C3539D"/>
    <w:rsid w:val="00C3546A"/>
    <w:rsid w:val="00C35C1C"/>
    <w:rsid w:val="00C35DF0"/>
    <w:rsid w:val="00C37304"/>
    <w:rsid w:val="00C37DF9"/>
    <w:rsid w:val="00C40208"/>
    <w:rsid w:val="00C4167E"/>
    <w:rsid w:val="00C41953"/>
    <w:rsid w:val="00C42D5E"/>
    <w:rsid w:val="00C42E30"/>
    <w:rsid w:val="00C42E47"/>
    <w:rsid w:val="00C42FC3"/>
    <w:rsid w:val="00C437DE"/>
    <w:rsid w:val="00C43DE1"/>
    <w:rsid w:val="00C43ECD"/>
    <w:rsid w:val="00C44619"/>
    <w:rsid w:val="00C44D7B"/>
    <w:rsid w:val="00C45BC4"/>
    <w:rsid w:val="00C45C40"/>
    <w:rsid w:val="00C45D94"/>
    <w:rsid w:val="00C46452"/>
    <w:rsid w:val="00C46552"/>
    <w:rsid w:val="00C4727E"/>
    <w:rsid w:val="00C477E5"/>
    <w:rsid w:val="00C47A73"/>
    <w:rsid w:val="00C47BC3"/>
    <w:rsid w:val="00C47BEF"/>
    <w:rsid w:val="00C500A0"/>
    <w:rsid w:val="00C503D1"/>
    <w:rsid w:val="00C50FA5"/>
    <w:rsid w:val="00C51A50"/>
    <w:rsid w:val="00C51C4B"/>
    <w:rsid w:val="00C52299"/>
    <w:rsid w:val="00C52502"/>
    <w:rsid w:val="00C529C6"/>
    <w:rsid w:val="00C52C34"/>
    <w:rsid w:val="00C530AF"/>
    <w:rsid w:val="00C531D3"/>
    <w:rsid w:val="00C537D5"/>
    <w:rsid w:val="00C5396C"/>
    <w:rsid w:val="00C53E6D"/>
    <w:rsid w:val="00C5402E"/>
    <w:rsid w:val="00C5413A"/>
    <w:rsid w:val="00C543C2"/>
    <w:rsid w:val="00C5454E"/>
    <w:rsid w:val="00C54EDD"/>
    <w:rsid w:val="00C55D12"/>
    <w:rsid w:val="00C56A70"/>
    <w:rsid w:val="00C571CF"/>
    <w:rsid w:val="00C5753F"/>
    <w:rsid w:val="00C5755C"/>
    <w:rsid w:val="00C575EC"/>
    <w:rsid w:val="00C60945"/>
    <w:rsid w:val="00C60D20"/>
    <w:rsid w:val="00C6114B"/>
    <w:rsid w:val="00C61648"/>
    <w:rsid w:val="00C61666"/>
    <w:rsid w:val="00C61D02"/>
    <w:rsid w:val="00C622C7"/>
    <w:rsid w:val="00C625D9"/>
    <w:rsid w:val="00C62B3E"/>
    <w:rsid w:val="00C62B45"/>
    <w:rsid w:val="00C6318F"/>
    <w:rsid w:val="00C63331"/>
    <w:rsid w:val="00C633E4"/>
    <w:rsid w:val="00C634A0"/>
    <w:rsid w:val="00C634A9"/>
    <w:rsid w:val="00C648CE"/>
    <w:rsid w:val="00C64EF9"/>
    <w:rsid w:val="00C659C3"/>
    <w:rsid w:val="00C66021"/>
    <w:rsid w:val="00C66515"/>
    <w:rsid w:val="00C66E42"/>
    <w:rsid w:val="00C66EF2"/>
    <w:rsid w:val="00C66EF4"/>
    <w:rsid w:val="00C67489"/>
    <w:rsid w:val="00C67528"/>
    <w:rsid w:val="00C675BA"/>
    <w:rsid w:val="00C679A4"/>
    <w:rsid w:val="00C67BEF"/>
    <w:rsid w:val="00C67C5D"/>
    <w:rsid w:val="00C71491"/>
    <w:rsid w:val="00C723DA"/>
    <w:rsid w:val="00C72470"/>
    <w:rsid w:val="00C7274B"/>
    <w:rsid w:val="00C72F5B"/>
    <w:rsid w:val="00C73C85"/>
    <w:rsid w:val="00C74110"/>
    <w:rsid w:val="00C74ACF"/>
    <w:rsid w:val="00C74E32"/>
    <w:rsid w:val="00C756CE"/>
    <w:rsid w:val="00C757BD"/>
    <w:rsid w:val="00C75942"/>
    <w:rsid w:val="00C75AEF"/>
    <w:rsid w:val="00C75B6F"/>
    <w:rsid w:val="00C765F2"/>
    <w:rsid w:val="00C7688D"/>
    <w:rsid w:val="00C76BAC"/>
    <w:rsid w:val="00C76C25"/>
    <w:rsid w:val="00C76EAC"/>
    <w:rsid w:val="00C77448"/>
    <w:rsid w:val="00C77468"/>
    <w:rsid w:val="00C80149"/>
    <w:rsid w:val="00C804EC"/>
    <w:rsid w:val="00C80E36"/>
    <w:rsid w:val="00C80E4D"/>
    <w:rsid w:val="00C81AD5"/>
    <w:rsid w:val="00C8213A"/>
    <w:rsid w:val="00C8231A"/>
    <w:rsid w:val="00C826D4"/>
    <w:rsid w:val="00C82E08"/>
    <w:rsid w:val="00C83574"/>
    <w:rsid w:val="00C83694"/>
    <w:rsid w:val="00C8394F"/>
    <w:rsid w:val="00C8434D"/>
    <w:rsid w:val="00C8467B"/>
    <w:rsid w:val="00C84A6B"/>
    <w:rsid w:val="00C84D3F"/>
    <w:rsid w:val="00C84E17"/>
    <w:rsid w:val="00C85422"/>
    <w:rsid w:val="00C854CF"/>
    <w:rsid w:val="00C85E81"/>
    <w:rsid w:val="00C86252"/>
    <w:rsid w:val="00C868DB"/>
    <w:rsid w:val="00C86F93"/>
    <w:rsid w:val="00C875F8"/>
    <w:rsid w:val="00C87C28"/>
    <w:rsid w:val="00C90321"/>
    <w:rsid w:val="00C91426"/>
    <w:rsid w:val="00C91482"/>
    <w:rsid w:val="00C916B5"/>
    <w:rsid w:val="00C9194C"/>
    <w:rsid w:val="00C91F44"/>
    <w:rsid w:val="00C91FD6"/>
    <w:rsid w:val="00C9201E"/>
    <w:rsid w:val="00C922F4"/>
    <w:rsid w:val="00C92547"/>
    <w:rsid w:val="00C92B85"/>
    <w:rsid w:val="00C92F94"/>
    <w:rsid w:val="00C935CA"/>
    <w:rsid w:val="00C93E73"/>
    <w:rsid w:val="00C94561"/>
    <w:rsid w:val="00C956F7"/>
    <w:rsid w:val="00C9574A"/>
    <w:rsid w:val="00C95BB2"/>
    <w:rsid w:val="00C95C64"/>
    <w:rsid w:val="00C9641F"/>
    <w:rsid w:val="00C96630"/>
    <w:rsid w:val="00C9663D"/>
    <w:rsid w:val="00C977BD"/>
    <w:rsid w:val="00C9781F"/>
    <w:rsid w:val="00C97896"/>
    <w:rsid w:val="00C97A2E"/>
    <w:rsid w:val="00C97A39"/>
    <w:rsid w:val="00C97CCC"/>
    <w:rsid w:val="00C97F84"/>
    <w:rsid w:val="00C97F88"/>
    <w:rsid w:val="00CA04AB"/>
    <w:rsid w:val="00CA052D"/>
    <w:rsid w:val="00CA0832"/>
    <w:rsid w:val="00CA0F5E"/>
    <w:rsid w:val="00CA20EB"/>
    <w:rsid w:val="00CA2378"/>
    <w:rsid w:val="00CA261C"/>
    <w:rsid w:val="00CA2C40"/>
    <w:rsid w:val="00CA34CD"/>
    <w:rsid w:val="00CA353F"/>
    <w:rsid w:val="00CA3B58"/>
    <w:rsid w:val="00CA3C6A"/>
    <w:rsid w:val="00CA401C"/>
    <w:rsid w:val="00CA4900"/>
    <w:rsid w:val="00CA4B97"/>
    <w:rsid w:val="00CA4ED0"/>
    <w:rsid w:val="00CA52C2"/>
    <w:rsid w:val="00CA5385"/>
    <w:rsid w:val="00CA5B7C"/>
    <w:rsid w:val="00CA792C"/>
    <w:rsid w:val="00CB0252"/>
    <w:rsid w:val="00CB0B75"/>
    <w:rsid w:val="00CB0F2D"/>
    <w:rsid w:val="00CB1282"/>
    <w:rsid w:val="00CB13AD"/>
    <w:rsid w:val="00CB146A"/>
    <w:rsid w:val="00CB14E2"/>
    <w:rsid w:val="00CB185F"/>
    <w:rsid w:val="00CB259D"/>
    <w:rsid w:val="00CB2925"/>
    <w:rsid w:val="00CB29BC"/>
    <w:rsid w:val="00CB362E"/>
    <w:rsid w:val="00CB39FC"/>
    <w:rsid w:val="00CB4BBC"/>
    <w:rsid w:val="00CB4CD3"/>
    <w:rsid w:val="00CB4FB4"/>
    <w:rsid w:val="00CB51A4"/>
    <w:rsid w:val="00CB5213"/>
    <w:rsid w:val="00CB55A5"/>
    <w:rsid w:val="00CB56B8"/>
    <w:rsid w:val="00CB5750"/>
    <w:rsid w:val="00CB576A"/>
    <w:rsid w:val="00CB7316"/>
    <w:rsid w:val="00CB7909"/>
    <w:rsid w:val="00CB7B68"/>
    <w:rsid w:val="00CC000A"/>
    <w:rsid w:val="00CC022E"/>
    <w:rsid w:val="00CC055E"/>
    <w:rsid w:val="00CC0BD4"/>
    <w:rsid w:val="00CC0CC4"/>
    <w:rsid w:val="00CC0DBC"/>
    <w:rsid w:val="00CC1833"/>
    <w:rsid w:val="00CC18F5"/>
    <w:rsid w:val="00CC29C6"/>
    <w:rsid w:val="00CC2BC0"/>
    <w:rsid w:val="00CC32E9"/>
    <w:rsid w:val="00CC3B85"/>
    <w:rsid w:val="00CC427E"/>
    <w:rsid w:val="00CC446D"/>
    <w:rsid w:val="00CC4951"/>
    <w:rsid w:val="00CC4C7D"/>
    <w:rsid w:val="00CC4E65"/>
    <w:rsid w:val="00CC535C"/>
    <w:rsid w:val="00CC55BE"/>
    <w:rsid w:val="00CC5B25"/>
    <w:rsid w:val="00CC5E4D"/>
    <w:rsid w:val="00CC659D"/>
    <w:rsid w:val="00CC6E0A"/>
    <w:rsid w:val="00CC74A2"/>
    <w:rsid w:val="00CC777D"/>
    <w:rsid w:val="00CC7841"/>
    <w:rsid w:val="00CC793C"/>
    <w:rsid w:val="00CC7A6A"/>
    <w:rsid w:val="00CD004D"/>
    <w:rsid w:val="00CD119F"/>
    <w:rsid w:val="00CD1505"/>
    <w:rsid w:val="00CD1560"/>
    <w:rsid w:val="00CD2258"/>
    <w:rsid w:val="00CD230E"/>
    <w:rsid w:val="00CD2ABE"/>
    <w:rsid w:val="00CD3453"/>
    <w:rsid w:val="00CD3DE1"/>
    <w:rsid w:val="00CD448E"/>
    <w:rsid w:val="00CD449B"/>
    <w:rsid w:val="00CD486B"/>
    <w:rsid w:val="00CD52F6"/>
    <w:rsid w:val="00CD5BF2"/>
    <w:rsid w:val="00CD6038"/>
    <w:rsid w:val="00CD62A9"/>
    <w:rsid w:val="00CD79DF"/>
    <w:rsid w:val="00CD7B79"/>
    <w:rsid w:val="00CD7B93"/>
    <w:rsid w:val="00CE06B4"/>
    <w:rsid w:val="00CE0B7E"/>
    <w:rsid w:val="00CE0B89"/>
    <w:rsid w:val="00CE0E25"/>
    <w:rsid w:val="00CE1537"/>
    <w:rsid w:val="00CE2365"/>
    <w:rsid w:val="00CE23E3"/>
    <w:rsid w:val="00CE2F80"/>
    <w:rsid w:val="00CE322F"/>
    <w:rsid w:val="00CE3AC7"/>
    <w:rsid w:val="00CE47F4"/>
    <w:rsid w:val="00CE4CBC"/>
    <w:rsid w:val="00CE4DC4"/>
    <w:rsid w:val="00CE4F5F"/>
    <w:rsid w:val="00CE530D"/>
    <w:rsid w:val="00CE54B4"/>
    <w:rsid w:val="00CE59CD"/>
    <w:rsid w:val="00CE5F3F"/>
    <w:rsid w:val="00CE631C"/>
    <w:rsid w:val="00CE65B7"/>
    <w:rsid w:val="00CE6880"/>
    <w:rsid w:val="00CE6CD1"/>
    <w:rsid w:val="00CE7620"/>
    <w:rsid w:val="00CE769F"/>
    <w:rsid w:val="00CE7AB4"/>
    <w:rsid w:val="00CF058A"/>
    <w:rsid w:val="00CF0BD0"/>
    <w:rsid w:val="00CF0C3D"/>
    <w:rsid w:val="00CF0C7D"/>
    <w:rsid w:val="00CF0EC6"/>
    <w:rsid w:val="00CF12E9"/>
    <w:rsid w:val="00CF1A24"/>
    <w:rsid w:val="00CF1C17"/>
    <w:rsid w:val="00CF24CA"/>
    <w:rsid w:val="00CF2AF8"/>
    <w:rsid w:val="00CF2E29"/>
    <w:rsid w:val="00CF378F"/>
    <w:rsid w:val="00CF391E"/>
    <w:rsid w:val="00CF42BD"/>
    <w:rsid w:val="00CF483E"/>
    <w:rsid w:val="00CF4AD7"/>
    <w:rsid w:val="00CF4D02"/>
    <w:rsid w:val="00CF55B5"/>
    <w:rsid w:val="00CF56AA"/>
    <w:rsid w:val="00CF633D"/>
    <w:rsid w:val="00CF6870"/>
    <w:rsid w:val="00CF69CE"/>
    <w:rsid w:val="00CF6BFD"/>
    <w:rsid w:val="00CF6EB0"/>
    <w:rsid w:val="00CF7D06"/>
    <w:rsid w:val="00CF7D60"/>
    <w:rsid w:val="00D001A8"/>
    <w:rsid w:val="00D00266"/>
    <w:rsid w:val="00D00995"/>
    <w:rsid w:val="00D00E5F"/>
    <w:rsid w:val="00D00EEA"/>
    <w:rsid w:val="00D014C2"/>
    <w:rsid w:val="00D016C4"/>
    <w:rsid w:val="00D01804"/>
    <w:rsid w:val="00D02473"/>
    <w:rsid w:val="00D02E36"/>
    <w:rsid w:val="00D03353"/>
    <w:rsid w:val="00D03ADF"/>
    <w:rsid w:val="00D03FCD"/>
    <w:rsid w:val="00D04021"/>
    <w:rsid w:val="00D041DD"/>
    <w:rsid w:val="00D0431D"/>
    <w:rsid w:val="00D0461F"/>
    <w:rsid w:val="00D04887"/>
    <w:rsid w:val="00D04912"/>
    <w:rsid w:val="00D04C3E"/>
    <w:rsid w:val="00D04FF9"/>
    <w:rsid w:val="00D0515E"/>
    <w:rsid w:val="00D05B32"/>
    <w:rsid w:val="00D05D69"/>
    <w:rsid w:val="00D05D7D"/>
    <w:rsid w:val="00D05E71"/>
    <w:rsid w:val="00D06698"/>
    <w:rsid w:val="00D07063"/>
    <w:rsid w:val="00D077F5"/>
    <w:rsid w:val="00D07B32"/>
    <w:rsid w:val="00D10F87"/>
    <w:rsid w:val="00D117AA"/>
    <w:rsid w:val="00D11EFE"/>
    <w:rsid w:val="00D12F96"/>
    <w:rsid w:val="00D1329F"/>
    <w:rsid w:val="00D13B39"/>
    <w:rsid w:val="00D13DA5"/>
    <w:rsid w:val="00D14B42"/>
    <w:rsid w:val="00D14C7E"/>
    <w:rsid w:val="00D15078"/>
    <w:rsid w:val="00D15326"/>
    <w:rsid w:val="00D15711"/>
    <w:rsid w:val="00D165DB"/>
    <w:rsid w:val="00D170ED"/>
    <w:rsid w:val="00D171EC"/>
    <w:rsid w:val="00D176F6"/>
    <w:rsid w:val="00D17A42"/>
    <w:rsid w:val="00D17A81"/>
    <w:rsid w:val="00D20298"/>
    <w:rsid w:val="00D20688"/>
    <w:rsid w:val="00D20FBB"/>
    <w:rsid w:val="00D213BA"/>
    <w:rsid w:val="00D217D9"/>
    <w:rsid w:val="00D21929"/>
    <w:rsid w:val="00D226B5"/>
    <w:rsid w:val="00D2282C"/>
    <w:rsid w:val="00D22885"/>
    <w:rsid w:val="00D22AE8"/>
    <w:rsid w:val="00D2425F"/>
    <w:rsid w:val="00D2438C"/>
    <w:rsid w:val="00D2470B"/>
    <w:rsid w:val="00D24911"/>
    <w:rsid w:val="00D25407"/>
    <w:rsid w:val="00D25AD1"/>
    <w:rsid w:val="00D25E0E"/>
    <w:rsid w:val="00D25FA5"/>
    <w:rsid w:val="00D2632F"/>
    <w:rsid w:val="00D26A08"/>
    <w:rsid w:val="00D27474"/>
    <w:rsid w:val="00D27655"/>
    <w:rsid w:val="00D27BB2"/>
    <w:rsid w:val="00D31348"/>
    <w:rsid w:val="00D31902"/>
    <w:rsid w:val="00D31B23"/>
    <w:rsid w:val="00D3216B"/>
    <w:rsid w:val="00D329CC"/>
    <w:rsid w:val="00D334DD"/>
    <w:rsid w:val="00D33DEC"/>
    <w:rsid w:val="00D34784"/>
    <w:rsid w:val="00D352C1"/>
    <w:rsid w:val="00D35A9E"/>
    <w:rsid w:val="00D35B1B"/>
    <w:rsid w:val="00D35E0F"/>
    <w:rsid w:val="00D3653B"/>
    <w:rsid w:val="00D3745B"/>
    <w:rsid w:val="00D3762C"/>
    <w:rsid w:val="00D37A70"/>
    <w:rsid w:val="00D40BC7"/>
    <w:rsid w:val="00D4171E"/>
    <w:rsid w:val="00D41920"/>
    <w:rsid w:val="00D41F30"/>
    <w:rsid w:val="00D421A3"/>
    <w:rsid w:val="00D42F2C"/>
    <w:rsid w:val="00D43419"/>
    <w:rsid w:val="00D4401A"/>
    <w:rsid w:val="00D44794"/>
    <w:rsid w:val="00D44DC5"/>
    <w:rsid w:val="00D44E7A"/>
    <w:rsid w:val="00D44FC1"/>
    <w:rsid w:val="00D459DC"/>
    <w:rsid w:val="00D467E9"/>
    <w:rsid w:val="00D467F3"/>
    <w:rsid w:val="00D502CE"/>
    <w:rsid w:val="00D5127B"/>
    <w:rsid w:val="00D51787"/>
    <w:rsid w:val="00D51965"/>
    <w:rsid w:val="00D51B5D"/>
    <w:rsid w:val="00D521E3"/>
    <w:rsid w:val="00D522C1"/>
    <w:rsid w:val="00D53187"/>
    <w:rsid w:val="00D53E2D"/>
    <w:rsid w:val="00D54778"/>
    <w:rsid w:val="00D54E28"/>
    <w:rsid w:val="00D553D6"/>
    <w:rsid w:val="00D55519"/>
    <w:rsid w:val="00D55BD2"/>
    <w:rsid w:val="00D55EE4"/>
    <w:rsid w:val="00D56312"/>
    <w:rsid w:val="00D56725"/>
    <w:rsid w:val="00D56984"/>
    <w:rsid w:val="00D5749A"/>
    <w:rsid w:val="00D5757C"/>
    <w:rsid w:val="00D5773D"/>
    <w:rsid w:val="00D57AE0"/>
    <w:rsid w:val="00D57BC0"/>
    <w:rsid w:val="00D57EC7"/>
    <w:rsid w:val="00D57F8A"/>
    <w:rsid w:val="00D60004"/>
    <w:rsid w:val="00D601D3"/>
    <w:rsid w:val="00D602B7"/>
    <w:rsid w:val="00D60351"/>
    <w:rsid w:val="00D60B2C"/>
    <w:rsid w:val="00D60D51"/>
    <w:rsid w:val="00D6183F"/>
    <w:rsid w:val="00D619F9"/>
    <w:rsid w:val="00D61C71"/>
    <w:rsid w:val="00D61FB8"/>
    <w:rsid w:val="00D6268B"/>
    <w:rsid w:val="00D62A50"/>
    <w:rsid w:val="00D63594"/>
    <w:rsid w:val="00D63F03"/>
    <w:rsid w:val="00D6411B"/>
    <w:rsid w:val="00D647CC"/>
    <w:rsid w:val="00D64AFF"/>
    <w:rsid w:val="00D64F3B"/>
    <w:rsid w:val="00D652F1"/>
    <w:rsid w:val="00D65F66"/>
    <w:rsid w:val="00D66CC4"/>
    <w:rsid w:val="00D6747D"/>
    <w:rsid w:val="00D6767F"/>
    <w:rsid w:val="00D67A36"/>
    <w:rsid w:val="00D70020"/>
    <w:rsid w:val="00D70865"/>
    <w:rsid w:val="00D71218"/>
    <w:rsid w:val="00D71246"/>
    <w:rsid w:val="00D71562"/>
    <w:rsid w:val="00D717B0"/>
    <w:rsid w:val="00D71A89"/>
    <w:rsid w:val="00D71E03"/>
    <w:rsid w:val="00D71F6A"/>
    <w:rsid w:val="00D72A9E"/>
    <w:rsid w:val="00D72E54"/>
    <w:rsid w:val="00D73FD7"/>
    <w:rsid w:val="00D7465A"/>
    <w:rsid w:val="00D74C89"/>
    <w:rsid w:val="00D74CA3"/>
    <w:rsid w:val="00D74E3F"/>
    <w:rsid w:val="00D756B7"/>
    <w:rsid w:val="00D75863"/>
    <w:rsid w:val="00D758A9"/>
    <w:rsid w:val="00D75D66"/>
    <w:rsid w:val="00D76506"/>
    <w:rsid w:val="00D76790"/>
    <w:rsid w:val="00D769EA"/>
    <w:rsid w:val="00D76B03"/>
    <w:rsid w:val="00D76CEE"/>
    <w:rsid w:val="00D76DE0"/>
    <w:rsid w:val="00D771CC"/>
    <w:rsid w:val="00D772FF"/>
    <w:rsid w:val="00D77A80"/>
    <w:rsid w:val="00D77DE4"/>
    <w:rsid w:val="00D80203"/>
    <w:rsid w:val="00D809BD"/>
    <w:rsid w:val="00D80EEF"/>
    <w:rsid w:val="00D812E5"/>
    <w:rsid w:val="00D815FD"/>
    <w:rsid w:val="00D81881"/>
    <w:rsid w:val="00D8192A"/>
    <w:rsid w:val="00D82F44"/>
    <w:rsid w:val="00D831A7"/>
    <w:rsid w:val="00D839B4"/>
    <w:rsid w:val="00D83E2A"/>
    <w:rsid w:val="00D8408D"/>
    <w:rsid w:val="00D8409C"/>
    <w:rsid w:val="00D84354"/>
    <w:rsid w:val="00D843CF"/>
    <w:rsid w:val="00D844BB"/>
    <w:rsid w:val="00D84960"/>
    <w:rsid w:val="00D8509A"/>
    <w:rsid w:val="00D854A3"/>
    <w:rsid w:val="00D85945"/>
    <w:rsid w:val="00D85ECF"/>
    <w:rsid w:val="00D86604"/>
    <w:rsid w:val="00D86671"/>
    <w:rsid w:val="00D86682"/>
    <w:rsid w:val="00D86FB0"/>
    <w:rsid w:val="00D872AD"/>
    <w:rsid w:val="00D877F0"/>
    <w:rsid w:val="00D87B0D"/>
    <w:rsid w:val="00D90830"/>
    <w:rsid w:val="00D90910"/>
    <w:rsid w:val="00D91264"/>
    <w:rsid w:val="00D91375"/>
    <w:rsid w:val="00D91938"/>
    <w:rsid w:val="00D91C80"/>
    <w:rsid w:val="00D9303E"/>
    <w:rsid w:val="00D930AD"/>
    <w:rsid w:val="00D93170"/>
    <w:rsid w:val="00D93186"/>
    <w:rsid w:val="00D933F7"/>
    <w:rsid w:val="00D93C7E"/>
    <w:rsid w:val="00D9465E"/>
    <w:rsid w:val="00D947EA"/>
    <w:rsid w:val="00D94B68"/>
    <w:rsid w:val="00D94D1F"/>
    <w:rsid w:val="00D94D70"/>
    <w:rsid w:val="00D95247"/>
    <w:rsid w:val="00D959D5"/>
    <w:rsid w:val="00D95BA8"/>
    <w:rsid w:val="00D95C3D"/>
    <w:rsid w:val="00D95C83"/>
    <w:rsid w:val="00D96353"/>
    <w:rsid w:val="00D97380"/>
    <w:rsid w:val="00D97894"/>
    <w:rsid w:val="00D97A3C"/>
    <w:rsid w:val="00D97BC7"/>
    <w:rsid w:val="00DA0303"/>
    <w:rsid w:val="00DA06FA"/>
    <w:rsid w:val="00DA1835"/>
    <w:rsid w:val="00DA1F64"/>
    <w:rsid w:val="00DA2EC6"/>
    <w:rsid w:val="00DA3131"/>
    <w:rsid w:val="00DA33FE"/>
    <w:rsid w:val="00DA3821"/>
    <w:rsid w:val="00DA3E2C"/>
    <w:rsid w:val="00DA4712"/>
    <w:rsid w:val="00DA47B2"/>
    <w:rsid w:val="00DA539B"/>
    <w:rsid w:val="00DA5BB0"/>
    <w:rsid w:val="00DA5BC5"/>
    <w:rsid w:val="00DA5FC7"/>
    <w:rsid w:val="00DA6DF7"/>
    <w:rsid w:val="00DA7600"/>
    <w:rsid w:val="00DA77CD"/>
    <w:rsid w:val="00DA7865"/>
    <w:rsid w:val="00DB01F8"/>
    <w:rsid w:val="00DB081F"/>
    <w:rsid w:val="00DB13F1"/>
    <w:rsid w:val="00DB1931"/>
    <w:rsid w:val="00DB21A7"/>
    <w:rsid w:val="00DB291A"/>
    <w:rsid w:val="00DB2B93"/>
    <w:rsid w:val="00DB2E26"/>
    <w:rsid w:val="00DB3768"/>
    <w:rsid w:val="00DB43A1"/>
    <w:rsid w:val="00DB478E"/>
    <w:rsid w:val="00DB484B"/>
    <w:rsid w:val="00DB4926"/>
    <w:rsid w:val="00DB5519"/>
    <w:rsid w:val="00DB6728"/>
    <w:rsid w:val="00DB696B"/>
    <w:rsid w:val="00DB7D82"/>
    <w:rsid w:val="00DC109C"/>
    <w:rsid w:val="00DC11D0"/>
    <w:rsid w:val="00DC1435"/>
    <w:rsid w:val="00DC245D"/>
    <w:rsid w:val="00DC2468"/>
    <w:rsid w:val="00DC27ED"/>
    <w:rsid w:val="00DC290D"/>
    <w:rsid w:val="00DC3061"/>
    <w:rsid w:val="00DC32D9"/>
    <w:rsid w:val="00DC334D"/>
    <w:rsid w:val="00DC3BEA"/>
    <w:rsid w:val="00DC506D"/>
    <w:rsid w:val="00DC53FC"/>
    <w:rsid w:val="00DC56EF"/>
    <w:rsid w:val="00DC5C76"/>
    <w:rsid w:val="00DC5CD3"/>
    <w:rsid w:val="00DC763B"/>
    <w:rsid w:val="00DC7C82"/>
    <w:rsid w:val="00DC7D25"/>
    <w:rsid w:val="00DC7F39"/>
    <w:rsid w:val="00DD00E0"/>
    <w:rsid w:val="00DD04BA"/>
    <w:rsid w:val="00DD08C5"/>
    <w:rsid w:val="00DD0B80"/>
    <w:rsid w:val="00DD0C16"/>
    <w:rsid w:val="00DD1231"/>
    <w:rsid w:val="00DD12AE"/>
    <w:rsid w:val="00DD17ED"/>
    <w:rsid w:val="00DD1E02"/>
    <w:rsid w:val="00DD1EFD"/>
    <w:rsid w:val="00DD222B"/>
    <w:rsid w:val="00DD28E0"/>
    <w:rsid w:val="00DD2A20"/>
    <w:rsid w:val="00DD2AB8"/>
    <w:rsid w:val="00DD3352"/>
    <w:rsid w:val="00DD3370"/>
    <w:rsid w:val="00DD33AB"/>
    <w:rsid w:val="00DD4183"/>
    <w:rsid w:val="00DD44DD"/>
    <w:rsid w:val="00DD4DDF"/>
    <w:rsid w:val="00DD53ED"/>
    <w:rsid w:val="00DD542E"/>
    <w:rsid w:val="00DD5748"/>
    <w:rsid w:val="00DD57C6"/>
    <w:rsid w:val="00DD5AB5"/>
    <w:rsid w:val="00DD646F"/>
    <w:rsid w:val="00DD681B"/>
    <w:rsid w:val="00DD69E7"/>
    <w:rsid w:val="00DD6E24"/>
    <w:rsid w:val="00DD72FC"/>
    <w:rsid w:val="00DD739C"/>
    <w:rsid w:val="00DD7D62"/>
    <w:rsid w:val="00DE0214"/>
    <w:rsid w:val="00DE0CFB"/>
    <w:rsid w:val="00DE0F57"/>
    <w:rsid w:val="00DE2A54"/>
    <w:rsid w:val="00DE2CA1"/>
    <w:rsid w:val="00DE3011"/>
    <w:rsid w:val="00DE374E"/>
    <w:rsid w:val="00DE3E7F"/>
    <w:rsid w:val="00DE4026"/>
    <w:rsid w:val="00DE4A27"/>
    <w:rsid w:val="00DE4AD5"/>
    <w:rsid w:val="00DE4E97"/>
    <w:rsid w:val="00DE5BFB"/>
    <w:rsid w:val="00DE5C84"/>
    <w:rsid w:val="00DE5E5E"/>
    <w:rsid w:val="00DE6024"/>
    <w:rsid w:val="00DE6897"/>
    <w:rsid w:val="00DE723F"/>
    <w:rsid w:val="00DE7C5F"/>
    <w:rsid w:val="00DE7F95"/>
    <w:rsid w:val="00DF0275"/>
    <w:rsid w:val="00DF06BB"/>
    <w:rsid w:val="00DF2194"/>
    <w:rsid w:val="00DF2294"/>
    <w:rsid w:val="00DF25F3"/>
    <w:rsid w:val="00DF27B5"/>
    <w:rsid w:val="00DF300D"/>
    <w:rsid w:val="00DF3305"/>
    <w:rsid w:val="00DF373B"/>
    <w:rsid w:val="00DF44D7"/>
    <w:rsid w:val="00DF4A8E"/>
    <w:rsid w:val="00DF4CEF"/>
    <w:rsid w:val="00DF507B"/>
    <w:rsid w:val="00DF5171"/>
    <w:rsid w:val="00DF5520"/>
    <w:rsid w:val="00DF5BB9"/>
    <w:rsid w:val="00DF6015"/>
    <w:rsid w:val="00DF6CFE"/>
    <w:rsid w:val="00DF6ED5"/>
    <w:rsid w:val="00DF7A70"/>
    <w:rsid w:val="00E00544"/>
    <w:rsid w:val="00E00F61"/>
    <w:rsid w:val="00E010E9"/>
    <w:rsid w:val="00E0214B"/>
    <w:rsid w:val="00E04C1C"/>
    <w:rsid w:val="00E04CC0"/>
    <w:rsid w:val="00E05539"/>
    <w:rsid w:val="00E0605E"/>
    <w:rsid w:val="00E0617E"/>
    <w:rsid w:val="00E06EFF"/>
    <w:rsid w:val="00E0770D"/>
    <w:rsid w:val="00E07B74"/>
    <w:rsid w:val="00E10096"/>
    <w:rsid w:val="00E100EF"/>
    <w:rsid w:val="00E10986"/>
    <w:rsid w:val="00E113C4"/>
    <w:rsid w:val="00E11FE8"/>
    <w:rsid w:val="00E12588"/>
    <w:rsid w:val="00E1270C"/>
    <w:rsid w:val="00E12802"/>
    <w:rsid w:val="00E1289A"/>
    <w:rsid w:val="00E1294F"/>
    <w:rsid w:val="00E132A2"/>
    <w:rsid w:val="00E13E11"/>
    <w:rsid w:val="00E14838"/>
    <w:rsid w:val="00E14BDB"/>
    <w:rsid w:val="00E1583B"/>
    <w:rsid w:val="00E16022"/>
    <w:rsid w:val="00E163F2"/>
    <w:rsid w:val="00E16E7C"/>
    <w:rsid w:val="00E17234"/>
    <w:rsid w:val="00E17AAF"/>
    <w:rsid w:val="00E17D70"/>
    <w:rsid w:val="00E17E74"/>
    <w:rsid w:val="00E200CE"/>
    <w:rsid w:val="00E20318"/>
    <w:rsid w:val="00E208A9"/>
    <w:rsid w:val="00E215B4"/>
    <w:rsid w:val="00E225B3"/>
    <w:rsid w:val="00E23B60"/>
    <w:rsid w:val="00E23C45"/>
    <w:rsid w:val="00E23CCD"/>
    <w:rsid w:val="00E23FC8"/>
    <w:rsid w:val="00E241C5"/>
    <w:rsid w:val="00E24CAF"/>
    <w:rsid w:val="00E24F44"/>
    <w:rsid w:val="00E25306"/>
    <w:rsid w:val="00E25555"/>
    <w:rsid w:val="00E2590F"/>
    <w:rsid w:val="00E25C3B"/>
    <w:rsid w:val="00E26D12"/>
    <w:rsid w:val="00E270AB"/>
    <w:rsid w:val="00E27219"/>
    <w:rsid w:val="00E2762C"/>
    <w:rsid w:val="00E279C6"/>
    <w:rsid w:val="00E3008A"/>
    <w:rsid w:val="00E30431"/>
    <w:rsid w:val="00E30A01"/>
    <w:rsid w:val="00E30B73"/>
    <w:rsid w:val="00E31364"/>
    <w:rsid w:val="00E316DF"/>
    <w:rsid w:val="00E32DB7"/>
    <w:rsid w:val="00E32F74"/>
    <w:rsid w:val="00E340EF"/>
    <w:rsid w:val="00E34141"/>
    <w:rsid w:val="00E34871"/>
    <w:rsid w:val="00E350FA"/>
    <w:rsid w:val="00E3525F"/>
    <w:rsid w:val="00E3554F"/>
    <w:rsid w:val="00E35671"/>
    <w:rsid w:val="00E36B5B"/>
    <w:rsid w:val="00E36CA2"/>
    <w:rsid w:val="00E36EC3"/>
    <w:rsid w:val="00E3727C"/>
    <w:rsid w:val="00E379D5"/>
    <w:rsid w:val="00E37D19"/>
    <w:rsid w:val="00E4008F"/>
    <w:rsid w:val="00E40145"/>
    <w:rsid w:val="00E40EFD"/>
    <w:rsid w:val="00E4106A"/>
    <w:rsid w:val="00E41D07"/>
    <w:rsid w:val="00E41F6A"/>
    <w:rsid w:val="00E4232A"/>
    <w:rsid w:val="00E42819"/>
    <w:rsid w:val="00E42AEE"/>
    <w:rsid w:val="00E4319C"/>
    <w:rsid w:val="00E44228"/>
    <w:rsid w:val="00E443D1"/>
    <w:rsid w:val="00E4441A"/>
    <w:rsid w:val="00E44C13"/>
    <w:rsid w:val="00E44F52"/>
    <w:rsid w:val="00E4544B"/>
    <w:rsid w:val="00E45D9C"/>
    <w:rsid w:val="00E45EB1"/>
    <w:rsid w:val="00E46846"/>
    <w:rsid w:val="00E4788F"/>
    <w:rsid w:val="00E47906"/>
    <w:rsid w:val="00E47F6B"/>
    <w:rsid w:val="00E50393"/>
    <w:rsid w:val="00E51C81"/>
    <w:rsid w:val="00E52E4E"/>
    <w:rsid w:val="00E52ED9"/>
    <w:rsid w:val="00E530CB"/>
    <w:rsid w:val="00E5371A"/>
    <w:rsid w:val="00E5408D"/>
    <w:rsid w:val="00E54368"/>
    <w:rsid w:val="00E54884"/>
    <w:rsid w:val="00E54B7A"/>
    <w:rsid w:val="00E553F6"/>
    <w:rsid w:val="00E559F4"/>
    <w:rsid w:val="00E55ABC"/>
    <w:rsid w:val="00E56BCE"/>
    <w:rsid w:val="00E576ED"/>
    <w:rsid w:val="00E57794"/>
    <w:rsid w:val="00E57C54"/>
    <w:rsid w:val="00E601B1"/>
    <w:rsid w:val="00E603E2"/>
    <w:rsid w:val="00E6070E"/>
    <w:rsid w:val="00E60A7E"/>
    <w:rsid w:val="00E6109A"/>
    <w:rsid w:val="00E614CD"/>
    <w:rsid w:val="00E6157B"/>
    <w:rsid w:val="00E61D24"/>
    <w:rsid w:val="00E62871"/>
    <w:rsid w:val="00E62CD1"/>
    <w:rsid w:val="00E62E5D"/>
    <w:rsid w:val="00E6366D"/>
    <w:rsid w:val="00E63776"/>
    <w:rsid w:val="00E63D05"/>
    <w:rsid w:val="00E64E83"/>
    <w:rsid w:val="00E64F8C"/>
    <w:rsid w:val="00E65293"/>
    <w:rsid w:val="00E65A95"/>
    <w:rsid w:val="00E65FAD"/>
    <w:rsid w:val="00E6643D"/>
    <w:rsid w:val="00E66599"/>
    <w:rsid w:val="00E66BC7"/>
    <w:rsid w:val="00E66CF9"/>
    <w:rsid w:val="00E66DE5"/>
    <w:rsid w:val="00E66EE5"/>
    <w:rsid w:val="00E6709F"/>
    <w:rsid w:val="00E67B66"/>
    <w:rsid w:val="00E67B8C"/>
    <w:rsid w:val="00E711F9"/>
    <w:rsid w:val="00E714CB"/>
    <w:rsid w:val="00E71706"/>
    <w:rsid w:val="00E71B39"/>
    <w:rsid w:val="00E72068"/>
    <w:rsid w:val="00E72C8D"/>
    <w:rsid w:val="00E73310"/>
    <w:rsid w:val="00E7349F"/>
    <w:rsid w:val="00E736EC"/>
    <w:rsid w:val="00E73A19"/>
    <w:rsid w:val="00E73FDE"/>
    <w:rsid w:val="00E75172"/>
    <w:rsid w:val="00E75B68"/>
    <w:rsid w:val="00E7688E"/>
    <w:rsid w:val="00E7773C"/>
    <w:rsid w:val="00E77A70"/>
    <w:rsid w:val="00E80758"/>
    <w:rsid w:val="00E80826"/>
    <w:rsid w:val="00E80E94"/>
    <w:rsid w:val="00E814AC"/>
    <w:rsid w:val="00E81A0D"/>
    <w:rsid w:val="00E823F0"/>
    <w:rsid w:val="00E82A33"/>
    <w:rsid w:val="00E83CFE"/>
    <w:rsid w:val="00E858B1"/>
    <w:rsid w:val="00E85A96"/>
    <w:rsid w:val="00E86171"/>
    <w:rsid w:val="00E86194"/>
    <w:rsid w:val="00E8679D"/>
    <w:rsid w:val="00E869D6"/>
    <w:rsid w:val="00E8700B"/>
    <w:rsid w:val="00E8757F"/>
    <w:rsid w:val="00E879C9"/>
    <w:rsid w:val="00E87C66"/>
    <w:rsid w:val="00E87E17"/>
    <w:rsid w:val="00E904C4"/>
    <w:rsid w:val="00E90815"/>
    <w:rsid w:val="00E90B5C"/>
    <w:rsid w:val="00E90F56"/>
    <w:rsid w:val="00E917B8"/>
    <w:rsid w:val="00E920A5"/>
    <w:rsid w:val="00E92273"/>
    <w:rsid w:val="00E92613"/>
    <w:rsid w:val="00E929F2"/>
    <w:rsid w:val="00E92B83"/>
    <w:rsid w:val="00E92FAA"/>
    <w:rsid w:val="00E93312"/>
    <w:rsid w:val="00E93752"/>
    <w:rsid w:val="00E93C87"/>
    <w:rsid w:val="00E93E7B"/>
    <w:rsid w:val="00E941A1"/>
    <w:rsid w:val="00E9427D"/>
    <w:rsid w:val="00E95943"/>
    <w:rsid w:val="00E95E1F"/>
    <w:rsid w:val="00E961D2"/>
    <w:rsid w:val="00E96394"/>
    <w:rsid w:val="00E964B6"/>
    <w:rsid w:val="00E96EAD"/>
    <w:rsid w:val="00E96FE7"/>
    <w:rsid w:val="00E97E27"/>
    <w:rsid w:val="00EA001A"/>
    <w:rsid w:val="00EA0D49"/>
    <w:rsid w:val="00EA1020"/>
    <w:rsid w:val="00EA1077"/>
    <w:rsid w:val="00EA1152"/>
    <w:rsid w:val="00EA205D"/>
    <w:rsid w:val="00EA20B4"/>
    <w:rsid w:val="00EA2249"/>
    <w:rsid w:val="00EA2490"/>
    <w:rsid w:val="00EA38B0"/>
    <w:rsid w:val="00EA4397"/>
    <w:rsid w:val="00EA5542"/>
    <w:rsid w:val="00EA6430"/>
    <w:rsid w:val="00EA709B"/>
    <w:rsid w:val="00EA7130"/>
    <w:rsid w:val="00EA7515"/>
    <w:rsid w:val="00EA7EA3"/>
    <w:rsid w:val="00EB0718"/>
    <w:rsid w:val="00EB0B1F"/>
    <w:rsid w:val="00EB1070"/>
    <w:rsid w:val="00EB1A61"/>
    <w:rsid w:val="00EB1AD5"/>
    <w:rsid w:val="00EB1ADB"/>
    <w:rsid w:val="00EB20A3"/>
    <w:rsid w:val="00EB2176"/>
    <w:rsid w:val="00EB2CDD"/>
    <w:rsid w:val="00EB3879"/>
    <w:rsid w:val="00EB38F5"/>
    <w:rsid w:val="00EB4966"/>
    <w:rsid w:val="00EB4D3C"/>
    <w:rsid w:val="00EB508C"/>
    <w:rsid w:val="00EB55C0"/>
    <w:rsid w:val="00EB563C"/>
    <w:rsid w:val="00EB5E77"/>
    <w:rsid w:val="00EB6C42"/>
    <w:rsid w:val="00EB7629"/>
    <w:rsid w:val="00EB7669"/>
    <w:rsid w:val="00EB775B"/>
    <w:rsid w:val="00EC0DED"/>
    <w:rsid w:val="00EC0F4A"/>
    <w:rsid w:val="00EC21EA"/>
    <w:rsid w:val="00EC2495"/>
    <w:rsid w:val="00EC2D8F"/>
    <w:rsid w:val="00EC2FE4"/>
    <w:rsid w:val="00EC38C1"/>
    <w:rsid w:val="00EC3AA0"/>
    <w:rsid w:val="00EC4363"/>
    <w:rsid w:val="00EC49CF"/>
    <w:rsid w:val="00EC4DD8"/>
    <w:rsid w:val="00EC5068"/>
    <w:rsid w:val="00EC50AF"/>
    <w:rsid w:val="00EC5287"/>
    <w:rsid w:val="00EC539F"/>
    <w:rsid w:val="00EC5567"/>
    <w:rsid w:val="00EC5A83"/>
    <w:rsid w:val="00EC692D"/>
    <w:rsid w:val="00EC6A7F"/>
    <w:rsid w:val="00EC6CFC"/>
    <w:rsid w:val="00EC73C2"/>
    <w:rsid w:val="00EC77A6"/>
    <w:rsid w:val="00ED02E2"/>
    <w:rsid w:val="00ED172A"/>
    <w:rsid w:val="00ED1A5C"/>
    <w:rsid w:val="00ED240A"/>
    <w:rsid w:val="00ED2499"/>
    <w:rsid w:val="00ED24FD"/>
    <w:rsid w:val="00ED300F"/>
    <w:rsid w:val="00ED3ACC"/>
    <w:rsid w:val="00ED3C32"/>
    <w:rsid w:val="00ED4101"/>
    <w:rsid w:val="00ED4312"/>
    <w:rsid w:val="00ED467D"/>
    <w:rsid w:val="00ED4F24"/>
    <w:rsid w:val="00ED50AD"/>
    <w:rsid w:val="00ED52DB"/>
    <w:rsid w:val="00ED6051"/>
    <w:rsid w:val="00ED6409"/>
    <w:rsid w:val="00ED6898"/>
    <w:rsid w:val="00ED7D0A"/>
    <w:rsid w:val="00EE1097"/>
    <w:rsid w:val="00EE1629"/>
    <w:rsid w:val="00EE1DAB"/>
    <w:rsid w:val="00EE2130"/>
    <w:rsid w:val="00EE2135"/>
    <w:rsid w:val="00EE23AF"/>
    <w:rsid w:val="00EE2895"/>
    <w:rsid w:val="00EE33DC"/>
    <w:rsid w:val="00EE4330"/>
    <w:rsid w:val="00EE477E"/>
    <w:rsid w:val="00EE4A42"/>
    <w:rsid w:val="00EE67EC"/>
    <w:rsid w:val="00EE6953"/>
    <w:rsid w:val="00EE727A"/>
    <w:rsid w:val="00EE7941"/>
    <w:rsid w:val="00EE7F68"/>
    <w:rsid w:val="00EF0780"/>
    <w:rsid w:val="00EF0CCB"/>
    <w:rsid w:val="00EF19D4"/>
    <w:rsid w:val="00EF247A"/>
    <w:rsid w:val="00EF2FA3"/>
    <w:rsid w:val="00EF304F"/>
    <w:rsid w:val="00EF3287"/>
    <w:rsid w:val="00EF3EB2"/>
    <w:rsid w:val="00EF4196"/>
    <w:rsid w:val="00EF42A1"/>
    <w:rsid w:val="00EF55B4"/>
    <w:rsid w:val="00EF5689"/>
    <w:rsid w:val="00EF69CB"/>
    <w:rsid w:val="00EF69DD"/>
    <w:rsid w:val="00EF766B"/>
    <w:rsid w:val="00EF7672"/>
    <w:rsid w:val="00EF7F99"/>
    <w:rsid w:val="00F00290"/>
    <w:rsid w:val="00F00A7D"/>
    <w:rsid w:val="00F00A91"/>
    <w:rsid w:val="00F00CE7"/>
    <w:rsid w:val="00F00E41"/>
    <w:rsid w:val="00F013BA"/>
    <w:rsid w:val="00F01FEE"/>
    <w:rsid w:val="00F02702"/>
    <w:rsid w:val="00F028B6"/>
    <w:rsid w:val="00F02B46"/>
    <w:rsid w:val="00F031DF"/>
    <w:rsid w:val="00F03AFD"/>
    <w:rsid w:val="00F03C10"/>
    <w:rsid w:val="00F04035"/>
    <w:rsid w:val="00F04140"/>
    <w:rsid w:val="00F04452"/>
    <w:rsid w:val="00F05192"/>
    <w:rsid w:val="00F05824"/>
    <w:rsid w:val="00F0589A"/>
    <w:rsid w:val="00F0597C"/>
    <w:rsid w:val="00F05B3D"/>
    <w:rsid w:val="00F05CF1"/>
    <w:rsid w:val="00F06F52"/>
    <w:rsid w:val="00F0700D"/>
    <w:rsid w:val="00F10616"/>
    <w:rsid w:val="00F10993"/>
    <w:rsid w:val="00F10AE5"/>
    <w:rsid w:val="00F11878"/>
    <w:rsid w:val="00F11B98"/>
    <w:rsid w:val="00F11F13"/>
    <w:rsid w:val="00F121B0"/>
    <w:rsid w:val="00F12554"/>
    <w:rsid w:val="00F128A9"/>
    <w:rsid w:val="00F12A74"/>
    <w:rsid w:val="00F12D81"/>
    <w:rsid w:val="00F130BF"/>
    <w:rsid w:val="00F1312C"/>
    <w:rsid w:val="00F132F7"/>
    <w:rsid w:val="00F13C43"/>
    <w:rsid w:val="00F141CA"/>
    <w:rsid w:val="00F1457D"/>
    <w:rsid w:val="00F155B4"/>
    <w:rsid w:val="00F15734"/>
    <w:rsid w:val="00F157E1"/>
    <w:rsid w:val="00F15B27"/>
    <w:rsid w:val="00F1680D"/>
    <w:rsid w:val="00F16B9C"/>
    <w:rsid w:val="00F16BF9"/>
    <w:rsid w:val="00F17330"/>
    <w:rsid w:val="00F17AB6"/>
    <w:rsid w:val="00F17E4B"/>
    <w:rsid w:val="00F20BCC"/>
    <w:rsid w:val="00F20D80"/>
    <w:rsid w:val="00F218EE"/>
    <w:rsid w:val="00F22453"/>
    <w:rsid w:val="00F2267C"/>
    <w:rsid w:val="00F230BD"/>
    <w:rsid w:val="00F230FF"/>
    <w:rsid w:val="00F23933"/>
    <w:rsid w:val="00F239CC"/>
    <w:rsid w:val="00F23BF8"/>
    <w:rsid w:val="00F23CF6"/>
    <w:rsid w:val="00F23E9C"/>
    <w:rsid w:val="00F2421D"/>
    <w:rsid w:val="00F2450A"/>
    <w:rsid w:val="00F24D3D"/>
    <w:rsid w:val="00F25556"/>
    <w:rsid w:val="00F257A4"/>
    <w:rsid w:val="00F25B99"/>
    <w:rsid w:val="00F2641C"/>
    <w:rsid w:val="00F27296"/>
    <w:rsid w:val="00F275C4"/>
    <w:rsid w:val="00F2771D"/>
    <w:rsid w:val="00F27829"/>
    <w:rsid w:val="00F304EC"/>
    <w:rsid w:val="00F30C7E"/>
    <w:rsid w:val="00F32EFC"/>
    <w:rsid w:val="00F32F61"/>
    <w:rsid w:val="00F33513"/>
    <w:rsid w:val="00F3360E"/>
    <w:rsid w:val="00F337D3"/>
    <w:rsid w:val="00F3380E"/>
    <w:rsid w:val="00F33CD6"/>
    <w:rsid w:val="00F33FD8"/>
    <w:rsid w:val="00F3435B"/>
    <w:rsid w:val="00F346FF"/>
    <w:rsid w:val="00F351E8"/>
    <w:rsid w:val="00F357BF"/>
    <w:rsid w:val="00F35912"/>
    <w:rsid w:val="00F35C2A"/>
    <w:rsid w:val="00F36427"/>
    <w:rsid w:val="00F36901"/>
    <w:rsid w:val="00F36940"/>
    <w:rsid w:val="00F36B18"/>
    <w:rsid w:val="00F36B4A"/>
    <w:rsid w:val="00F37203"/>
    <w:rsid w:val="00F374B3"/>
    <w:rsid w:val="00F37CC8"/>
    <w:rsid w:val="00F4060B"/>
    <w:rsid w:val="00F40612"/>
    <w:rsid w:val="00F40B21"/>
    <w:rsid w:val="00F40B38"/>
    <w:rsid w:val="00F40BA8"/>
    <w:rsid w:val="00F40BD4"/>
    <w:rsid w:val="00F42322"/>
    <w:rsid w:val="00F4281F"/>
    <w:rsid w:val="00F43781"/>
    <w:rsid w:val="00F43E0A"/>
    <w:rsid w:val="00F43FEC"/>
    <w:rsid w:val="00F44246"/>
    <w:rsid w:val="00F44664"/>
    <w:rsid w:val="00F44765"/>
    <w:rsid w:val="00F44D35"/>
    <w:rsid w:val="00F44E01"/>
    <w:rsid w:val="00F45378"/>
    <w:rsid w:val="00F4646A"/>
    <w:rsid w:val="00F4701A"/>
    <w:rsid w:val="00F47625"/>
    <w:rsid w:val="00F47F40"/>
    <w:rsid w:val="00F514C5"/>
    <w:rsid w:val="00F51872"/>
    <w:rsid w:val="00F51916"/>
    <w:rsid w:val="00F51EC3"/>
    <w:rsid w:val="00F522C5"/>
    <w:rsid w:val="00F52625"/>
    <w:rsid w:val="00F53008"/>
    <w:rsid w:val="00F538D4"/>
    <w:rsid w:val="00F53E8B"/>
    <w:rsid w:val="00F53FEF"/>
    <w:rsid w:val="00F547B6"/>
    <w:rsid w:val="00F54F12"/>
    <w:rsid w:val="00F551CC"/>
    <w:rsid w:val="00F5545D"/>
    <w:rsid w:val="00F558F2"/>
    <w:rsid w:val="00F559DA"/>
    <w:rsid w:val="00F55EAF"/>
    <w:rsid w:val="00F56CFD"/>
    <w:rsid w:val="00F56D00"/>
    <w:rsid w:val="00F5741A"/>
    <w:rsid w:val="00F577EA"/>
    <w:rsid w:val="00F579DD"/>
    <w:rsid w:val="00F57A6A"/>
    <w:rsid w:val="00F57EA9"/>
    <w:rsid w:val="00F6004A"/>
    <w:rsid w:val="00F60AEB"/>
    <w:rsid w:val="00F6125D"/>
    <w:rsid w:val="00F614D2"/>
    <w:rsid w:val="00F61993"/>
    <w:rsid w:val="00F6242F"/>
    <w:rsid w:val="00F62480"/>
    <w:rsid w:val="00F62C34"/>
    <w:rsid w:val="00F63008"/>
    <w:rsid w:val="00F63362"/>
    <w:rsid w:val="00F6344D"/>
    <w:rsid w:val="00F6475A"/>
    <w:rsid w:val="00F64CA4"/>
    <w:rsid w:val="00F650DB"/>
    <w:rsid w:val="00F6552E"/>
    <w:rsid w:val="00F65729"/>
    <w:rsid w:val="00F65BF3"/>
    <w:rsid w:val="00F65FDE"/>
    <w:rsid w:val="00F6628D"/>
    <w:rsid w:val="00F664FC"/>
    <w:rsid w:val="00F666D7"/>
    <w:rsid w:val="00F669D5"/>
    <w:rsid w:val="00F66AB0"/>
    <w:rsid w:val="00F66B04"/>
    <w:rsid w:val="00F66DAA"/>
    <w:rsid w:val="00F6728F"/>
    <w:rsid w:val="00F67C66"/>
    <w:rsid w:val="00F67D4F"/>
    <w:rsid w:val="00F7022E"/>
    <w:rsid w:val="00F7031B"/>
    <w:rsid w:val="00F7050D"/>
    <w:rsid w:val="00F70E8C"/>
    <w:rsid w:val="00F71054"/>
    <w:rsid w:val="00F715B6"/>
    <w:rsid w:val="00F717A8"/>
    <w:rsid w:val="00F718F6"/>
    <w:rsid w:val="00F71FF6"/>
    <w:rsid w:val="00F72188"/>
    <w:rsid w:val="00F729CB"/>
    <w:rsid w:val="00F7313D"/>
    <w:rsid w:val="00F733D3"/>
    <w:rsid w:val="00F738B3"/>
    <w:rsid w:val="00F739F7"/>
    <w:rsid w:val="00F73C29"/>
    <w:rsid w:val="00F73F11"/>
    <w:rsid w:val="00F74D92"/>
    <w:rsid w:val="00F760CA"/>
    <w:rsid w:val="00F7619F"/>
    <w:rsid w:val="00F7635A"/>
    <w:rsid w:val="00F76B3F"/>
    <w:rsid w:val="00F76BF0"/>
    <w:rsid w:val="00F770A5"/>
    <w:rsid w:val="00F772AE"/>
    <w:rsid w:val="00F776AD"/>
    <w:rsid w:val="00F77E14"/>
    <w:rsid w:val="00F80154"/>
    <w:rsid w:val="00F80396"/>
    <w:rsid w:val="00F8063A"/>
    <w:rsid w:val="00F808B9"/>
    <w:rsid w:val="00F81006"/>
    <w:rsid w:val="00F8127E"/>
    <w:rsid w:val="00F819C5"/>
    <w:rsid w:val="00F82E59"/>
    <w:rsid w:val="00F83D3D"/>
    <w:rsid w:val="00F8472C"/>
    <w:rsid w:val="00F84A78"/>
    <w:rsid w:val="00F8665F"/>
    <w:rsid w:val="00F873A6"/>
    <w:rsid w:val="00F8740B"/>
    <w:rsid w:val="00F876FB"/>
    <w:rsid w:val="00F87960"/>
    <w:rsid w:val="00F87CAE"/>
    <w:rsid w:val="00F9052D"/>
    <w:rsid w:val="00F90770"/>
    <w:rsid w:val="00F908BD"/>
    <w:rsid w:val="00F90EE2"/>
    <w:rsid w:val="00F915E6"/>
    <w:rsid w:val="00F91C06"/>
    <w:rsid w:val="00F91F9E"/>
    <w:rsid w:val="00F925A9"/>
    <w:rsid w:val="00F92682"/>
    <w:rsid w:val="00F92734"/>
    <w:rsid w:val="00F92BD4"/>
    <w:rsid w:val="00F930D3"/>
    <w:rsid w:val="00F93116"/>
    <w:rsid w:val="00F93CD8"/>
    <w:rsid w:val="00F943A1"/>
    <w:rsid w:val="00F94788"/>
    <w:rsid w:val="00F9478A"/>
    <w:rsid w:val="00F95009"/>
    <w:rsid w:val="00F95955"/>
    <w:rsid w:val="00F95B47"/>
    <w:rsid w:val="00F97153"/>
    <w:rsid w:val="00F97AFC"/>
    <w:rsid w:val="00F97B70"/>
    <w:rsid w:val="00FA10A7"/>
    <w:rsid w:val="00FA1148"/>
    <w:rsid w:val="00FA11F4"/>
    <w:rsid w:val="00FA13B2"/>
    <w:rsid w:val="00FA13C9"/>
    <w:rsid w:val="00FA1E66"/>
    <w:rsid w:val="00FA2090"/>
    <w:rsid w:val="00FA20F2"/>
    <w:rsid w:val="00FA213B"/>
    <w:rsid w:val="00FA21DB"/>
    <w:rsid w:val="00FA24D1"/>
    <w:rsid w:val="00FA2562"/>
    <w:rsid w:val="00FA260F"/>
    <w:rsid w:val="00FA2799"/>
    <w:rsid w:val="00FA286E"/>
    <w:rsid w:val="00FA2C24"/>
    <w:rsid w:val="00FA36F7"/>
    <w:rsid w:val="00FA4467"/>
    <w:rsid w:val="00FA4D5B"/>
    <w:rsid w:val="00FA4F8E"/>
    <w:rsid w:val="00FA505B"/>
    <w:rsid w:val="00FA53B9"/>
    <w:rsid w:val="00FA556B"/>
    <w:rsid w:val="00FA5AA7"/>
    <w:rsid w:val="00FA60E8"/>
    <w:rsid w:val="00FA6900"/>
    <w:rsid w:val="00FA7222"/>
    <w:rsid w:val="00FA7528"/>
    <w:rsid w:val="00FA7FAA"/>
    <w:rsid w:val="00FB0271"/>
    <w:rsid w:val="00FB041E"/>
    <w:rsid w:val="00FB0631"/>
    <w:rsid w:val="00FB0BA7"/>
    <w:rsid w:val="00FB0CB8"/>
    <w:rsid w:val="00FB0DAC"/>
    <w:rsid w:val="00FB1678"/>
    <w:rsid w:val="00FB184E"/>
    <w:rsid w:val="00FB1A45"/>
    <w:rsid w:val="00FB1D2E"/>
    <w:rsid w:val="00FB22E7"/>
    <w:rsid w:val="00FB269D"/>
    <w:rsid w:val="00FB270C"/>
    <w:rsid w:val="00FB28ED"/>
    <w:rsid w:val="00FB296E"/>
    <w:rsid w:val="00FB2B2E"/>
    <w:rsid w:val="00FB2C38"/>
    <w:rsid w:val="00FB3BAD"/>
    <w:rsid w:val="00FB41D2"/>
    <w:rsid w:val="00FB4AAC"/>
    <w:rsid w:val="00FB5340"/>
    <w:rsid w:val="00FB58C1"/>
    <w:rsid w:val="00FB5C65"/>
    <w:rsid w:val="00FB5F54"/>
    <w:rsid w:val="00FB6506"/>
    <w:rsid w:val="00FB680C"/>
    <w:rsid w:val="00FC0381"/>
    <w:rsid w:val="00FC1101"/>
    <w:rsid w:val="00FC15F3"/>
    <w:rsid w:val="00FC1A05"/>
    <w:rsid w:val="00FC1AD7"/>
    <w:rsid w:val="00FC1B64"/>
    <w:rsid w:val="00FC1DE7"/>
    <w:rsid w:val="00FC1F0F"/>
    <w:rsid w:val="00FC31E5"/>
    <w:rsid w:val="00FC336E"/>
    <w:rsid w:val="00FC3EC5"/>
    <w:rsid w:val="00FC47B4"/>
    <w:rsid w:val="00FC4DF7"/>
    <w:rsid w:val="00FC51AC"/>
    <w:rsid w:val="00FC54E8"/>
    <w:rsid w:val="00FC55E6"/>
    <w:rsid w:val="00FC641E"/>
    <w:rsid w:val="00FC6A07"/>
    <w:rsid w:val="00FC779F"/>
    <w:rsid w:val="00FC7961"/>
    <w:rsid w:val="00FD044C"/>
    <w:rsid w:val="00FD056A"/>
    <w:rsid w:val="00FD1155"/>
    <w:rsid w:val="00FD1813"/>
    <w:rsid w:val="00FD2035"/>
    <w:rsid w:val="00FD240A"/>
    <w:rsid w:val="00FD2499"/>
    <w:rsid w:val="00FD2A6A"/>
    <w:rsid w:val="00FD2AED"/>
    <w:rsid w:val="00FD38F2"/>
    <w:rsid w:val="00FD3C4D"/>
    <w:rsid w:val="00FD3DC6"/>
    <w:rsid w:val="00FD44F3"/>
    <w:rsid w:val="00FD48F1"/>
    <w:rsid w:val="00FD4B95"/>
    <w:rsid w:val="00FD53B1"/>
    <w:rsid w:val="00FD591B"/>
    <w:rsid w:val="00FD6215"/>
    <w:rsid w:val="00FD64A8"/>
    <w:rsid w:val="00FD6961"/>
    <w:rsid w:val="00FD69B7"/>
    <w:rsid w:val="00FD7075"/>
    <w:rsid w:val="00FD712E"/>
    <w:rsid w:val="00FD7620"/>
    <w:rsid w:val="00FE008C"/>
    <w:rsid w:val="00FE0262"/>
    <w:rsid w:val="00FE04AA"/>
    <w:rsid w:val="00FE09FC"/>
    <w:rsid w:val="00FE0B4D"/>
    <w:rsid w:val="00FE0C57"/>
    <w:rsid w:val="00FE13EA"/>
    <w:rsid w:val="00FE1862"/>
    <w:rsid w:val="00FE24E6"/>
    <w:rsid w:val="00FE2A15"/>
    <w:rsid w:val="00FE2C87"/>
    <w:rsid w:val="00FE2F1B"/>
    <w:rsid w:val="00FE3386"/>
    <w:rsid w:val="00FE4211"/>
    <w:rsid w:val="00FE4AB2"/>
    <w:rsid w:val="00FE4D30"/>
    <w:rsid w:val="00FE565B"/>
    <w:rsid w:val="00FE6531"/>
    <w:rsid w:val="00FE6A69"/>
    <w:rsid w:val="00FE6BF5"/>
    <w:rsid w:val="00FE7593"/>
    <w:rsid w:val="00FE7B1A"/>
    <w:rsid w:val="00FE7C45"/>
    <w:rsid w:val="00FE7ED5"/>
    <w:rsid w:val="00FF025E"/>
    <w:rsid w:val="00FF0BBF"/>
    <w:rsid w:val="00FF10AD"/>
    <w:rsid w:val="00FF1462"/>
    <w:rsid w:val="00FF1AA1"/>
    <w:rsid w:val="00FF1FDD"/>
    <w:rsid w:val="00FF250E"/>
    <w:rsid w:val="00FF2577"/>
    <w:rsid w:val="00FF282E"/>
    <w:rsid w:val="00FF3E52"/>
    <w:rsid w:val="00FF42A6"/>
    <w:rsid w:val="00FF4450"/>
    <w:rsid w:val="00FF4654"/>
    <w:rsid w:val="00FF4CE5"/>
    <w:rsid w:val="00FF52A4"/>
    <w:rsid w:val="00FF57C4"/>
    <w:rsid w:val="00FF6048"/>
    <w:rsid w:val="00FF61ED"/>
    <w:rsid w:val="00FF6E33"/>
    <w:rsid w:val="00FF7B45"/>
    <w:rsid w:val="0106663B"/>
    <w:rsid w:val="012F3F7C"/>
    <w:rsid w:val="016C5DA6"/>
    <w:rsid w:val="01A00DB8"/>
    <w:rsid w:val="01FE3350"/>
    <w:rsid w:val="021332F5"/>
    <w:rsid w:val="0273023F"/>
    <w:rsid w:val="02CE3A29"/>
    <w:rsid w:val="03271B39"/>
    <w:rsid w:val="04860B7C"/>
    <w:rsid w:val="04B412D6"/>
    <w:rsid w:val="055519FE"/>
    <w:rsid w:val="058F2B72"/>
    <w:rsid w:val="05C8248C"/>
    <w:rsid w:val="05ED1A70"/>
    <w:rsid w:val="05EF41B8"/>
    <w:rsid w:val="06247323"/>
    <w:rsid w:val="06316639"/>
    <w:rsid w:val="0639755F"/>
    <w:rsid w:val="06904B65"/>
    <w:rsid w:val="070E5D63"/>
    <w:rsid w:val="075B02CC"/>
    <w:rsid w:val="078139DC"/>
    <w:rsid w:val="07903FF7"/>
    <w:rsid w:val="07E674D1"/>
    <w:rsid w:val="0800069F"/>
    <w:rsid w:val="08594F48"/>
    <w:rsid w:val="08D71D8F"/>
    <w:rsid w:val="08E07674"/>
    <w:rsid w:val="09847929"/>
    <w:rsid w:val="0A3F5332"/>
    <w:rsid w:val="0B0F7704"/>
    <w:rsid w:val="0B5E0CEE"/>
    <w:rsid w:val="0B8A25FD"/>
    <w:rsid w:val="0C23363A"/>
    <w:rsid w:val="0C2B1668"/>
    <w:rsid w:val="0C39458E"/>
    <w:rsid w:val="0C5D758F"/>
    <w:rsid w:val="0CA02145"/>
    <w:rsid w:val="0D4F31E3"/>
    <w:rsid w:val="0E9E1C0B"/>
    <w:rsid w:val="0F7D2E09"/>
    <w:rsid w:val="0F894C30"/>
    <w:rsid w:val="107D6C1D"/>
    <w:rsid w:val="111A6FA1"/>
    <w:rsid w:val="11357585"/>
    <w:rsid w:val="11612713"/>
    <w:rsid w:val="11645AB8"/>
    <w:rsid w:val="1165778A"/>
    <w:rsid w:val="11D24850"/>
    <w:rsid w:val="11EE7D79"/>
    <w:rsid w:val="12686D14"/>
    <w:rsid w:val="13C85080"/>
    <w:rsid w:val="142469CB"/>
    <w:rsid w:val="14B83C63"/>
    <w:rsid w:val="14C41AA0"/>
    <w:rsid w:val="152C4847"/>
    <w:rsid w:val="154D3886"/>
    <w:rsid w:val="1602393A"/>
    <w:rsid w:val="16056D71"/>
    <w:rsid w:val="164E570F"/>
    <w:rsid w:val="165B0A21"/>
    <w:rsid w:val="16BD64C0"/>
    <w:rsid w:val="17786713"/>
    <w:rsid w:val="17B20E6E"/>
    <w:rsid w:val="188E1AD6"/>
    <w:rsid w:val="196178B0"/>
    <w:rsid w:val="19A56CA8"/>
    <w:rsid w:val="19FA21C9"/>
    <w:rsid w:val="1A5673B9"/>
    <w:rsid w:val="1A634CAC"/>
    <w:rsid w:val="1A7C1301"/>
    <w:rsid w:val="1A845A93"/>
    <w:rsid w:val="1A992E30"/>
    <w:rsid w:val="1B057F61"/>
    <w:rsid w:val="1B5125DE"/>
    <w:rsid w:val="1B7802A0"/>
    <w:rsid w:val="1C153DFB"/>
    <w:rsid w:val="1C1B332C"/>
    <w:rsid w:val="1C986179"/>
    <w:rsid w:val="1CD40345"/>
    <w:rsid w:val="1CE0216A"/>
    <w:rsid w:val="1DBB349C"/>
    <w:rsid w:val="1E0A05D9"/>
    <w:rsid w:val="1E127BE4"/>
    <w:rsid w:val="1EBD623C"/>
    <w:rsid w:val="1EEA1E37"/>
    <w:rsid w:val="1F0813F5"/>
    <w:rsid w:val="1F643D0D"/>
    <w:rsid w:val="20284CCB"/>
    <w:rsid w:val="207167C9"/>
    <w:rsid w:val="209B4C9B"/>
    <w:rsid w:val="20AD4B38"/>
    <w:rsid w:val="20C46B53"/>
    <w:rsid w:val="20FF7332"/>
    <w:rsid w:val="210E62C7"/>
    <w:rsid w:val="21331A67"/>
    <w:rsid w:val="220C5F5E"/>
    <w:rsid w:val="2297034D"/>
    <w:rsid w:val="22BC2B0B"/>
    <w:rsid w:val="22C35B7B"/>
    <w:rsid w:val="22FA03F1"/>
    <w:rsid w:val="23C30138"/>
    <w:rsid w:val="24AF560F"/>
    <w:rsid w:val="2537799C"/>
    <w:rsid w:val="25BF1280"/>
    <w:rsid w:val="25F432EE"/>
    <w:rsid w:val="25FF73E4"/>
    <w:rsid w:val="27532294"/>
    <w:rsid w:val="27901112"/>
    <w:rsid w:val="27E04077"/>
    <w:rsid w:val="283A128D"/>
    <w:rsid w:val="283C79D5"/>
    <w:rsid w:val="287113E7"/>
    <w:rsid w:val="29267C11"/>
    <w:rsid w:val="29A2007E"/>
    <w:rsid w:val="2A9632EB"/>
    <w:rsid w:val="2AEF4C06"/>
    <w:rsid w:val="2B2C7062"/>
    <w:rsid w:val="2B436C87"/>
    <w:rsid w:val="2B4B3088"/>
    <w:rsid w:val="2C111FA0"/>
    <w:rsid w:val="2C357514"/>
    <w:rsid w:val="2CA64350"/>
    <w:rsid w:val="2CC703E7"/>
    <w:rsid w:val="2CF44B4A"/>
    <w:rsid w:val="2D7F130B"/>
    <w:rsid w:val="2DA65571"/>
    <w:rsid w:val="2E6B4F35"/>
    <w:rsid w:val="2E6E7B21"/>
    <w:rsid w:val="2E84005D"/>
    <w:rsid w:val="30850AA8"/>
    <w:rsid w:val="309544AE"/>
    <w:rsid w:val="309645C5"/>
    <w:rsid w:val="30A60FDC"/>
    <w:rsid w:val="30CC6CB3"/>
    <w:rsid w:val="30D212AA"/>
    <w:rsid w:val="30E6735B"/>
    <w:rsid w:val="31B036A9"/>
    <w:rsid w:val="31B07813"/>
    <w:rsid w:val="31BD7947"/>
    <w:rsid w:val="32213E04"/>
    <w:rsid w:val="32294F70"/>
    <w:rsid w:val="3236446E"/>
    <w:rsid w:val="323833F6"/>
    <w:rsid w:val="32654C0F"/>
    <w:rsid w:val="326844C0"/>
    <w:rsid w:val="33874684"/>
    <w:rsid w:val="338E5B10"/>
    <w:rsid w:val="341F3B92"/>
    <w:rsid w:val="34344A31"/>
    <w:rsid w:val="34374726"/>
    <w:rsid w:val="34455FD0"/>
    <w:rsid w:val="3535115B"/>
    <w:rsid w:val="35ED5783"/>
    <w:rsid w:val="36316C2A"/>
    <w:rsid w:val="36660F6B"/>
    <w:rsid w:val="36852488"/>
    <w:rsid w:val="371C69FD"/>
    <w:rsid w:val="37613A73"/>
    <w:rsid w:val="37637F4A"/>
    <w:rsid w:val="38081B79"/>
    <w:rsid w:val="393C5773"/>
    <w:rsid w:val="39C56B54"/>
    <w:rsid w:val="39E66D87"/>
    <w:rsid w:val="3A247CE2"/>
    <w:rsid w:val="3AA008BD"/>
    <w:rsid w:val="3AF0669C"/>
    <w:rsid w:val="3B4A4F6C"/>
    <w:rsid w:val="3B5D44F4"/>
    <w:rsid w:val="3B915C47"/>
    <w:rsid w:val="3C061489"/>
    <w:rsid w:val="3CD72C9F"/>
    <w:rsid w:val="3D407F0C"/>
    <w:rsid w:val="3D5900A4"/>
    <w:rsid w:val="3D5A0AB6"/>
    <w:rsid w:val="3E5A3EDC"/>
    <w:rsid w:val="3ED20533"/>
    <w:rsid w:val="3F7F3FD5"/>
    <w:rsid w:val="3F890D4B"/>
    <w:rsid w:val="3FB37991"/>
    <w:rsid w:val="3FD1257C"/>
    <w:rsid w:val="4000427F"/>
    <w:rsid w:val="40046496"/>
    <w:rsid w:val="4045273D"/>
    <w:rsid w:val="40E55784"/>
    <w:rsid w:val="40F76D23"/>
    <w:rsid w:val="41232FEA"/>
    <w:rsid w:val="41C9419C"/>
    <w:rsid w:val="428A713A"/>
    <w:rsid w:val="442126D3"/>
    <w:rsid w:val="44233FAA"/>
    <w:rsid w:val="44311F79"/>
    <w:rsid w:val="456244E8"/>
    <w:rsid w:val="458959A1"/>
    <w:rsid w:val="45BF6C7C"/>
    <w:rsid w:val="466C4816"/>
    <w:rsid w:val="46721FA3"/>
    <w:rsid w:val="474F7F08"/>
    <w:rsid w:val="478D0171"/>
    <w:rsid w:val="47D31818"/>
    <w:rsid w:val="47FC4070"/>
    <w:rsid w:val="480C33C3"/>
    <w:rsid w:val="481665CE"/>
    <w:rsid w:val="488E5F91"/>
    <w:rsid w:val="489D4F16"/>
    <w:rsid w:val="49053C11"/>
    <w:rsid w:val="4944788B"/>
    <w:rsid w:val="49911C95"/>
    <w:rsid w:val="49BE170B"/>
    <w:rsid w:val="4A5E3812"/>
    <w:rsid w:val="4A9F427C"/>
    <w:rsid w:val="4AB77724"/>
    <w:rsid w:val="4AF53986"/>
    <w:rsid w:val="4B0F7D8F"/>
    <w:rsid w:val="4B231703"/>
    <w:rsid w:val="4BD66C48"/>
    <w:rsid w:val="4BEB1101"/>
    <w:rsid w:val="4BFC6E39"/>
    <w:rsid w:val="4D047C1B"/>
    <w:rsid w:val="4D4F6393"/>
    <w:rsid w:val="4E2D3DB8"/>
    <w:rsid w:val="4E371CCA"/>
    <w:rsid w:val="4E493D7D"/>
    <w:rsid w:val="4F586138"/>
    <w:rsid w:val="4F7F41CF"/>
    <w:rsid w:val="4FC000E6"/>
    <w:rsid w:val="501147F1"/>
    <w:rsid w:val="504A47C7"/>
    <w:rsid w:val="50532ED8"/>
    <w:rsid w:val="509074BA"/>
    <w:rsid w:val="50D36CAA"/>
    <w:rsid w:val="50ED5FA4"/>
    <w:rsid w:val="51114590"/>
    <w:rsid w:val="511F2352"/>
    <w:rsid w:val="517E485C"/>
    <w:rsid w:val="518A73D0"/>
    <w:rsid w:val="51E909F0"/>
    <w:rsid w:val="525A1FA9"/>
    <w:rsid w:val="53113B7A"/>
    <w:rsid w:val="53357C56"/>
    <w:rsid w:val="54494AB3"/>
    <w:rsid w:val="55807028"/>
    <w:rsid w:val="559D2106"/>
    <w:rsid w:val="55BD4BB9"/>
    <w:rsid w:val="562767E7"/>
    <w:rsid w:val="5635357E"/>
    <w:rsid w:val="563F3E8D"/>
    <w:rsid w:val="565C123F"/>
    <w:rsid w:val="56623411"/>
    <w:rsid w:val="57387F3A"/>
    <w:rsid w:val="57B66EF2"/>
    <w:rsid w:val="58C05367"/>
    <w:rsid w:val="58C94A25"/>
    <w:rsid w:val="58D460C8"/>
    <w:rsid w:val="59AA6A2C"/>
    <w:rsid w:val="59BA4144"/>
    <w:rsid w:val="59E0187B"/>
    <w:rsid w:val="5A1E5B5D"/>
    <w:rsid w:val="5AC01BDA"/>
    <w:rsid w:val="5B8F1F14"/>
    <w:rsid w:val="5BE424D0"/>
    <w:rsid w:val="5C0629EF"/>
    <w:rsid w:val="5C335669"/>
    <w:rsid w:val="5CC52E42"/>
    <w:rsid w:val="5CC55041"/>
    <w:rsid w:val="5D194ACB"/>
    <w:rsid w:val="5D572E32"/>
    <w:rsid w:val="5D8A1907"/>
    <w:rsid w:val="5D946993"/>
    <w:rsid w:val="5DDD390F"/>
    <w:rsid w:val="5EBD517B"/>
    <w:rsid w:val="5EC86D90"/>
    <w:rsid w:val="5EE81843"/>
    <w:rsid w:val="5FC3121E"/>
    <w:rsid w:val="60542B5A"/>
    <w:rsid w:val="606128BD"/>
    <w:rsid w:val="60B56D2F"/>
    <w:rsid w:val="610608B5"/>
    <w:rsid w:val="613732D0"/>
    <w:rsid w:val="61B628DB"/>
    <w:rsid w:val="61BE0CBA"/>
    <w:rsid w:val="623503B5"/>
    <w:rsid w:val="626E7E8B"/>
    <w:rsid w:val="62865532"/>
    <w:rsid w:val="628C07D9"/>
    <w:rsid w:val="63387553"/>
    <w:rsid w:val="64AD61BC"/>
    <w:rsid w:val="659E0A43"/>
    <w:rsid w:val="660D37F9"/>
    <w:rsid w:val="66147AB7"/>
    <w:rsid w:val="67706CC4"/>
    <w:rsid w:val="6794770C"/>
    <w:rsid w:val="67E66902"/>
    <w:rsid w:val="68DF5D0A"/>
    <w:rsid w:val="68E0580F"/>
    <w:rsid w:val="69980753"/>
    <w:rsid w:val="69D0507B"/>
    <w:rsid w:val="69E718CB"/>
    <w:rsid w:val="6A555782"/>
    <w:rsid w:val="6AAB4032"/>
    <w:rsid w:val="6AEA1B9D"/>
    <w:rsid w:val="6B6638E5"/>
    <w:rsid w:val="6BE2040C"/>
    <w:rsid w:val="6C3E0B26"/>
    <w:rsid w:val="6C430FAC"/>
    <w:rsid w:val="6C452074"/>
    <w:rsid w:val="6D1F0D07"/>
    <w:rsid w:val="6D74531F"/>
    <w:rsid w:val="6D935BD4"/>
    <w:rsid w:val="6DAE4005"/>
    <w:rsid w:val="6DB90012"/>
    <w:rsid w:val="6DBC798E"/>
    <w:rsid w:val="6ECA18AD"/>
    <w:rsid w:val="6EF7549B"/>
    <w:rsid w:val="6F4844A3"/>
    <w:rsid w:val="6FBA7F0C"/>
    <w:rsid w:val="70AF47ED"/>
    <w:rsid w:val="70B8644A"/>
    <w:rsid w:val="725132DC"/>
    <w:rsid w:val="726E7E7B"/>
    <w:rsid w:val="72962BC8"/>
    <w:rsid w:val="72AC4633"/>
    <w:rsid w:val="732F5B05"/>
    <w:rsid w:val="73445AAB"/>
    <w:rsid w:val="74570DEB"/>
    <w:rsid w:val="74AE727B"/>
    <w:rsid w:val="75747963"/>
    <w:rsid w:val="761224B8"/>
    <w:rsid w:val="76426DCD"/>
    <w:rsid w:val="766224EA"/>
    <w:rsid w:val="7695169A"/>
    <w:rsid w:val="76B41F4F"/>
    <w:rsid w:val="76F41A34"/>
    <w:rsid w:val="77090BB5"/>
    <w:rsid w:val="77A22DD9"/>
    <w:rsid w:val="77AF5A3A"/>
    <w:rsid w:val="78173D95"/>
    <w:rsid w:val="78C167AC"/>
    <w:rsid w:val="7910652B"/>
    <w:rsid w:val="7A41777D"/>
    <w:rsid w:val="7A5A304A"/>
    <w:rsid w:val="7AB93063"/>
    <w:rsid w:val="7B18474A"/>
    <w:rsid w:val="7B8F5645"/>
    <w:rsid w:val="7C865251"/>
    <w:rsid w:val="7D1D5D51"/>
    <w:rsid w:val="7D2840E2"/>
    <w:rsid w:val="7D3B4D40"/>
    <w:rsid w:val="7E18564C"/>
    <w:rsid w:val="7F602A87"/>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hsdate"/>
  <w:shapeDefaults>
    <o:shapedefaults v:ext="edit" spidmax="2051"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267">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qFormat="1"/>
    <w:lsdException w:name="index 7" w:semiHidden="1" w:unhideWhenUsed="1"/>
    <w:lsdException w:name="index 8" w:semiHidden="1" w:unhideWhenUsed="1"/>
    <w:lsdException w:name="index 9" w:semiHidden="1" w:unhideWhenUsed="1"/>
    <w:lsdException w:name="toc 1" w:uiPriority="39" w:qFormat="1"/>
    <w:lsdException w:name="toc 2" w:qFormat="1"/>
    <w:lsdException w:name="toc 3" w:qFormat="1"/>
    <w:lsdException w:name="toc 4" w:semiHidden="1" w:unhideWhenUsed="1"/>
    <w:lsdException w:name="toc 5" w:semiHidden="1" w:unhideWhenUsed="1"/>
    <w:lsdException w:name="toc 6" w:semiHidden="1" w:unhideWhenUsed="1"/>
    <w:lsdException w:name="toc 7" w:qFormat="1"/>
    <w:lsdException w:name="toc 8" w:qFormat="1"/>
    <w:lsdException w:name="toc 9" w:semiHidden="1" w:unhideWhenUsed="1"/>
    <w:lsdException w:name="Normal Indent" w:qFormat="1"/>
    <w:lsdException w:name="footnote text" w:qFormat="1"/>
    <w:lsdException w:name="annotation text" w:uiPriority="0" w:qFormat="1"/>
    <w:lsdException w:name="header" w:uiPriority="0" w:qFormat="1"/>
    <w:lsdException w:name="footer" w:uiPriority="0" w:qFormat="1"/>
    <w:lsdException w:name="index heading" w:semiHidden="1" w:unhideWhenUsed="1"/>
    <w:lsdException w:name="caption" w:qFormat="1"/>
    <w:lsdException w:name="table of figures" w:qFormat="1"/>
    <w:lsdException w:name="envelope address" w:semiHidden="1" w:unhideWhenUsed="1"/>
    <w:lsdException w:name="envelope return" w:semiHidden="1" w:unhideWhenUsed="1"/>
    <w:lsdException w:name="footnote reference" w:semiHidden="1" w:uiPriority="0" w:unhideWhenUsed="1"/>
    <w:lsdException w:name="annotation reference" w:uiPriority="0" w:qFormat="1"/>
    <w:lsdException w:name="line number" w:semiHidden="1" w:uiPriority="0" w:unhideWhenUsed="1"/>
    <w:lsdException w:name="page number" w:qFormat="1"/>
    <w:lsdException w:name="endnote reference" w:semiHidden="1" w:uiPriority="0" w:unhideWhenUsed="1"/>
    <w:lsdException w:name="endnote text" w:semiHidden="1" w:qFormat="1"/>
    <w:lsdException w:name="table of authorities" w:semiHidden="1" w:unhideWhenUsed="1"/>
    <w:lsdException w:name="macro" w:semiHidden="1" w:qFormat="1"/>
    <w:lsdException w:name="toa heading" w:qFormat="1"/>
    <w:lsdException w:name="List" w:qFormat="1"/>
    <w:lsdException w:name="List Bullet" w:semiHidden="1" w:unhideWhenUsed="1"/>
    <w:lsdException w:name="List Number" w:qFormat="1"/>
    <w:lsdException w:name="List 2" w:qFormat="1"/>
    <w:lsdException w:name="List 3" w:qFormat="1"/>
    <w:lsdException w:name="List Bullet 2" w:qFormat="1"/>
    <w:lsdException w:name="List Bullet 3" w:qFormat="1"/>
    <w:lsdException w:name="List Bullet 4" w:qFormat="1"/>
    <w:lsdException w:name="List Bullet 5" w:qFormat="1"/>
    <w:lsdException w:name="List Number 2" w:qFormat="1"/>
    <w:lsdException w:name="List Number 3" w:qFormat="1"/>
    <w:lsdException w:name="List Number 4" w:qFormat="1"/>
    <w:lsdException w:name="List Number 5" w:qFormat="1"/>
    <w:lsdException w:name="Title" w:uiPriority="10" w:qFormat="1"/>
    <w:lsdException w:name="Closing" w:qFormat="1"/>
    <w:lsdException w:name="Signature" w:qFormat="1"/>
    <w:lsdException w:name="Default Paragraph Font" w:semiHidden="1" w:uiPriority="1" w:unhideWhenUsed="1"/>
    <w:lsdException w:name="Body Text" w:qFormat="1"/>
    <w:lsdException w:name="Body Text Indent" w:qFormat="1"/>
    <w:lsdException w:name="List Continue" w:semiHidden="1" w:unhideWhenUsed="1"/>
    <w:lsdException w:name="List Continue 2" w:qFormat="1"/>
    <w:lsdException w:name="List Continue 3" w:semiHidden="1" w:unhideWhenUsed="1"/>
    <w:lsdException w:name="List Continue 4" w:semiHidden="1" w:unhideWhenUsed="1"/>
    <w:lsdException w:name="List Continue 5" w:semiHidden="1" w:unhideWhenUsed="1"/>
    <w:lsdException w:name="Message Header" w:qFormat="1"/>
    <w:lsdException w:name="Subtitle" w:qFormat="1"/>
    <w:lsdException w:name="Salutation" w:qFormat="1"/>
    <w:lsdException w:name="Date" w:qFormat="1"/>
    <w:lsdException w:name="Body Text First Indent" w:qFormat="1"/>
    <w:lsdException w:name="Body Text First Indent 2" w:qFormat="1"/>
    <w:lsdException w:name="Note Heading" w:qFormat="1"/>
    <w:lsdException w:name="Body Text 2" w:qFormat="1"/>
    <w:lsdException w:name="Body Text 3" w:qFormat="1"/>
    <w:lsdException w:name="Body Text Indent 2" w:qFormat="1"/>
    <w:lsdException w:name="Body Text Indent 3" w:qFormat="1"/>
    <w:lsdException w:name="Block Text" w:qFormat="1"/>
    <w:lsdException w:name="Hyperlink" w:qFormat="1"/>
    <w:lsdException w:name="FollowedHyperlink" w:semiHidden="1" w:unhideWhenUsed="1"/>
    <w:lsdException w:name="Strong" w:qFormat="1"/>
    <w:lsdException w:name="Emphasis" w:qFormat="1"/>
    <w:lsdException w:name="Document Map" w:qFormat="1"/>
    <w:lsdException w:name="Plain Text" w:uiPriority="0" w:qFormat="1"/>
    <w:lsdException w:name="E-mail Signature" w:qFormat="1"/>
    <w:lsdException w:name="HTML Top of Form" w:semiHidden="1" w:unhideWhenUsed="1"/>
    <w:lsdException w:name="HTML Bottom of Form" w:semiHidden="1" w:unhideWhenUsed="1"/>
    <w:lsdException w:name="Normal (Web)" w:qFormat="1"/>
    <w:lsdException w:name="HTML Acronym" w:semiHidden="1" w:uiPriority="0" w:unhideWhenUsed="1"/>
    <w:lsdException w:name="HTML Address" w:qFormat="1"/>
    <w:lsdException w:name="HTML Cite" w:semiHidden="1" w:uiPriority="0" w:unhideWhenUsed="1"/>
    <w:lsdException w:name="HTML Code" w:semiHidden="1" w:uiPriority="0" w:unhideWhenUsed="1"/>
    <w:lsdException w:name="HTML Definition" w:semiHidden="1" w:uiPriority="0" w:unhideWhenUsed="1"/>
    <w:lsdException w:name="HTML Keyboard" w:semiHidden="1" w:uiPriority="0" w:unhideWhenUsed="1"/>
    <w:lsdException w:name="HTML Preformatted" w:qFormat="1"/>
    <w:lsdException w:name="HTML Sample" w:semiHidden="1" w:uiPriority="0" w:unhideWhenUsed="1"/>
    <w:lsdException w:name="HTML Typewriter" w:uiPriority="0" w:qFormat="1"/>
    <w:lsdException w:name="HTML Variable" w:semiHidden="1" w:uiPriority="0" w:unhideWhenUsed="1"/>
    <w:lsdException w:name="Normal Table" w:semiHidden="1" w:unhideWhenUsed="1" w:qFormat="1"/>
    <w:lsdException w:name="annotation subject"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uiPriority="0" w:qFormat="1"/>
    <w:lsdException w:name="Table Simple 2" w:uiPriority="0" w:qFormat="1"/>
    <w:lsdException w:name="Table Simple 3" w:semiHidden="1" w:uiPriority="0" w:unhideWhenUsed="1"/>
    <w:lsdException w:name="Table Classic 1" w:uiPriority="0" w:qFormat="1"/>
    <w:lsdException w:name="Table Classic 2" w:semiHidden="1" w:uiPriority="0" w:unhideWhenUsed="1"/>
    <w:lsdException w:name="Table Classic 3" w:semiHidden="1" w:uiPriority="0" w:unhideWhenUsed="1"/>
    <w:lsdException w:name="Table Classic 4" w:uiPriority="0" w:qFormat="1"/>
    <w:lsdException w:name="Table Colorful 1" w:semiHidden="1" w:uiPriority="0" w:unhideWhenUsed="1"/>
    <w:lsdException w:name="Table Colorful 2" w:uiPriority="0" w:qFormat="1"/>
    <w:lsdException w:name="Table Colorful 3" w:semiHidden="1" w:uiPriority="0" w:unhideWhenUsed="1"/>
    <w:lsdException w:name="Table Columns 1" w:semiHidden="1" w:uiPriority="0" w:unhideWhenUsed="1"/>
    <w:lsdException w:name="Table Columns 2" w:semiHidden="1" w:uiPriority="0" w:unhideWhenUsed="1"/>
    <w:lsdException w:name="Table Columns 3" w:semiHidden="1" w:uiPriority="0" w:unhideWhenUsed="1"/>
    <w:lsdException w:name="Table Columns 4" w:semiHidden="1" w:uiPriority="0" w:unhideWhenUsed="1"/>
    <w:lsdException w:name="Table Columns 5" w:semiHidden="1" w:uiPriority="0" w:unhideWhenUsed="1"/>
    <w:lsdException w:name="Table Grid 1" w:semiHidden="1" w:uiPriority="0" w:unhideWhenUsed="1"/>
    <w:lsdException w:name="Table Grid 2" w:semiHidden="1" w:uiPriority="0" w:unhideWhenUsed="1"/>
    <w:lsdException w:name="Table Grid 3" w:semiHidden="1" w:uiPriority="0" w:unhideWhenUsed="1"/>
    <w:lsdException w:name="Table Grid 4" w:semiHidden="1" w:uiPriority="0" w:unhideWhenUsed="1"/>
    <w:lsdException w:name="Table Grid 5" w:semiHidden="1" w:unhideWhenUsed="1"/>
    <w:lsdException w:name="Table Grid 6" w:semiHidden="1" w:uiPriority="0" w:unhideWhenUsed="1"/>
    <w:lsdException w:name="Table Grid 7" w:semiHidden="1" w:uiPriority="0" w:unhideWhenUsed="1"/>
    <w:lsdException w:name="Table Grid 8" w:semiHidden="1" w:uiPriority="0" w:unhideWhenUsed="1"/>
    <w:lsdException w:name="Table List 1" w:semiHidden="1" w:uiPriority="0" w:unhideWhenUsed="1"/>
    <w:lsdException w:name="Table List 2" w:semiHidden="1" w:uiPriority="0" w:unhideWhenUsed="1"/>
    <w:lsdException w:name="Table List 3" w:semiHidden="1" w:uiPriority="0" w:unhideWhenUsed="1"/>
    <w:lsdException w:name="Table List 4" w:semiHidden="1" w:uiPriority="0" w:unhideWhenUsed="1"/>
    <w:lsdException w:name="Table List 5" w:semiHidden="1" w:uiPriority="0" w:unhideWhenUsed="1"/>
    <w:lsdException w:name="Table List 6" w:semiHidden="1" w:uiPriority="0" w:unhideWhenUsed="1"/>
    <w:lsdException w:name="Table List 7" w:semiHidden="1" w:uiPriority="0" w:unhideWhenUsed="1"/>
    <w:lsdException w:name="Table List 8" w:semiHidden="1" w:uiPriority="0" w:unhideWhenUsed="1"/>
    <w:lsdException w:name="Table 3D effects 1" w:semiHidden="1" w:uiPriority="0" w:unhideWhenUsed="1"/>
    <w:lsdException w:name="Table 3D effects 2" w:semiHidden="1" w:uiPriority="0" w:unhideWhenUsed="1"/>
    <w:lsdException w:name="Table 3D effects 3" w:semiHidden="1" w:uiPriority="0" w:unhideWhenUsed="1"/>
    <w:lsdException w:name="Table Contemporary" w:semiHidden="1" w:uiPriority="0" w:unhideWhenUsed="1"/>
    <w:lsdException w:name="Table Elegant" w:uiPriority="0" w:qFormat="1"/>
    <w:lsdException w:name="Table Professional" w:semiHidden="1" w:uiPriority="0" w:unhideWhenUsed="1"/>
    <w:lsdException w:name="Table Subtle 1" w:semiHidden="1" w:uiPriority="0" w:unhideWhenUsed="1"/>
    <w:lsdException w:name="Table Subtle 2" w:semiHidden="1" w:uiPriority="0" w:unhideWhenUsed="1"/>
    <w:lsdException w:name="Table Web 1" w:semiHidden="1" w:uiPriority="0" w:unhideWhenUsed="1"/>
    <w:lsdException w:name="Table Web 2" w:semiHidden="1" w:uiPriority="0" w:unhideWhenUsed="1"/>
    <w:lsdException w:name="Table Web 3" w:semiHidden="1" w:uiPriority="0" w:unhideWhenUsed="1"/>
    <w:lsdException w:name="Balloon Text" w:qFormat="1"/>
    <w:lsdException w:name="Table Grid" w:uiPriority="0" w:qFormat="1"/>
    <w:lsdException w:name="Table Theme" w:uiPriority="0" w:qFormat="1"/>
    <w:lsdException w:name="Placeholder Text" w:semiHidden="1"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a">
    <w:name w:val="Normal"/>
    <w:qFormat/>
    <w:rsid w:val="00693685"/>
    <w:pPr>
      <w:widowControl w:val="0"/>
      <w:adjustRightInd w:val="0"/>
      <w:spacing w:line="312" w:lineRule="atLeast"/>
      <w:jc w:val="both"/>
      <w:textAlignment w:val="baseline"/>
    </w:pPr>
    <w:rPr>
      <w:sz w:val="21"/>
    </w:rPr>
  </w:style>
  <w:style w:type="paragraph" w:styleId="1">
    <w:name w:val="heading 1"/>
    <w:basedOn w:val="aa"/>
    <w:next w:val="aa"/>
    <w:link w:val="1Char"/>
    <w:uiPriority w:val="99"/>
    <w:qFormat/>
    <w:rsid w:val="00E45D9C"/>
    <w:pPr>
      <w:spacing w:beforeLines="100" w:afterLines="50" w:line="360" w:lineRule="auto"/>
      <w:jc w:val="center"/>
      <w:outlineLvl w:val="0"/>
    </w:pPr>
    <w:rPr>
      <w:b/>
      <w:sz w:val="32"/>
      <w:lang w:val="zh-CN"/>
    </w:rPr>
  </w:style>
  <w:style w:type="paragraph" w:styleId="21">
    <w:name w:val="heading 2"/>
    <w:basedOn w:val="aa"/>
    <w:next w:val="aa"/>
    <w:link w:val="2Char"/>
    <w:uiPriority w:val="99"/>
    <w:qFormat/>
    <w:rsid w:val="00E45D9C"/>
    <w:pPr>
      <w:keepNext/>
      <w:keepLines/>
      <w:spacing w:before="120" w:after="120" w:line="240" w:lineRule="auto"/>
      <w:outlineLvl w:val="1"/>
    </w:pPr>
    <w:rPr>
      <w:rFonts w:eastAsia="黑体" w:hAnsi="Arial"/>
      <w:b/>
      <w:kern w:val="44"/>
      <w:sz w:val="28"/>
    </w:rPr>
  </w:style>
  <w:style w:type="paragraph" w:styleId="30">
    <w:name w:val="heading 3"/>
    <w:basedOn w:val="aa"/>
    <w:next w:val="aa"/>
    <w:link w:val="3Char"/>
    <w:uiPriority w:val="99"/>
    <w:qFormat/>
    <w:rsid w:val="00E45D9C"/>
    <w:pPr>
      <w:keepNext/>
      <w:keepLines/>
      <w:spacing w:before="120" w:after="120" w:line="413" w:lineRule="auto"/>
      <w:ind w:left="735" w:hanging="450"/>
      <w:outlineLvl w:val="2"/>
    </w:pPr>
    <w:rPr>
      <w:b/>
      <w:kern w:val="44"/>
      <w:sz w:val="24"/>
    </w:rPr>
  </w:style>
  <w:style w:type="paragraph" w:styleId="41">
    <w:name w:val="heading 4"/>
    <w:basedOn w:val="aa"/>
    <w:next w:val="aa"/>
    <w:link w:val="4Char"/>
    <w:uiPriority w:val="99"/>
    <w:qFormat/>
    <w:rsid w:val="00E45D9C"/>
    <w:pPr>
      <w:keepNext/>
      <w:keepLines/>
      <w:spacing w:before="280" w:after="290" w:line="372" w:lineRule="auto"/>
      <w:ind w:left="735" w:hanging="450"/>
      <w:outlineLvl w:val="3"/>
    </w:pPr>
    <w:rPr>
      <w:rFonts w:ascii="Arial" w:eastAsia="黑体" w:hAnsi="Arial"/>
      <w:b/>
      <w:kern w:val="44"/>
      <w:sz w:val="28"/>
    </w:rPr>
  </w:style>
  <w:style w:type="paragraph" w:styleId="51">
    <w:name w:val="heading 5"/>
    <w:basedOn w:val="aa"/>
    <w:next w:val="aa"/>
    <w:link w:val="5Char"/>
    <w:uiPriority w:val="99"/>
    <w:qFormat/>
    <w:rsid w:val="00E45D9C"/>
    <w:pPr>
      <w:keepNext/>
      <w:keepLines/>
      <w:spacing w:before="280" w:after="290" w:line="372" w:lineRule="auto"/>
      <w:ind w:left="735" w:hanging="450"/>
      <w:outlineLvl w:val="4"/>
    </w:pPr>
    <w:rPr>
      <w:b/>
      <w:kern w:val="44"/>
      <w:sz w:val="28"/>
    </w:rPr>
  </w:style>
  <w:style w:type="paragraph" w:styleId="6">
    <w:name w:val="heading 6"/>
    <w:basedOn w:val="aa"/>
    <w:next w:val="aa"/>
    <w:link w:val="6Char"/>
    <w:uiPriority w:val="99"/>
    <w:qFormat/>
    <w:rsid w:val="00E45D9C"/>
    <w:pPr>
      <w:keepNext/>
      <w:keepLines/>
      <w:spacing w:before="240" w:after="64" w:line="317" w:lineRule="auto"/>
      <w:ind w:left="735" w:hanging="450"/>
      <w:outlineLvl w:val="5"/>
    </w:pPr>
    <w:rPr>
      <w:rFonts w:ascii="Arial" w:eastAsia="黑体" w:hAnsi="Arial"/>
      <w:b/>
      <w:kern w:val="44"/>
      <w:sz w:val="24"/>
    </w:rPr>
  </w:style>
  <w:style w:type="paragraph" w:styleId="7">
    <w:name w:val="heading 7"/>
    <w:basedOn w:val="aa"/>
    <w:next w:val="aa"/>
    <w:link w:val="7Char"/>
    <w:uiPriority w:val="99"/>
    <w:qFormat/>
    <w:rsid w:val="00E45D9C"/>
    <w:pPr>
      <w:keepNext/>
      <w:keepLines/>
      <w:spacing w:before="240" w:after="64" w:line="317" w:lineRule="auto"/>
      <w:ind w:left="735" w:hanging="450"/>
      <w:outlineLvl w:val="6"/>
    </w:pPr>
    <w:rPr>
      <w:b/>
      <w:kern w:val="44"/>
      <w:sz w:val="24"/>
    </w:rPr>
  </w:style>
  <w:style w:type="paragraph" w:styleId="8">
    <w:name w:val="heading 8"/>
    <w:basedOn w:val="aa"/>
    <w:next w:val="aa"/>
    <w:link w:val="8Char"/>
    <w:uiPriority w:val="99"/>
    <w:qFormat/>
    <w:rsid w:val="00E45D9C"/>
    <w:pPr>
      <w:keepNext/>
      <w:keepLines/>
      <w:spacing w:before="240" w:after="64" w:line="317" w:lineRule="auto"/>
      <w:ind w:left="735" w:hanging="450"/>
      <w:outlineLvl w:val="7"/>
    </w:pPr>
    <w:rPr>
      <w:rFonts w:ascii="Arial" w:eastAsia="黑体" w:hAnsi="Arial"/>
      <w:kern w:val="44"/>
      <w:sz w:val="24"/>
    </w:rPr>
  </w:style>
  <w:style w:type="paragraph" w:styleId="9">
    <w:name w:val="heading 9"/>
    <w:basedOn w:val="aa"/>
    <w:next w:val="aa"/>
    <w:link w:val="9Char"/>
    <w:uiPriority w:val="99"/>
    <w:qFormat/>
    <w:rsid w:val="00E45D9C"/>
    <w:pPr>
      <w:keepNext/>
      <w:keepLines/>
      <w:spacing w:before="240" w:after="64" w:line="317" w:lineRule="auto"/>
      <w:ind w:left="735" w:hanging="450"/>
      <w:outlineLvl w:val="8"/>
    </w:pPr>
    <w:rPr>
      <w:rFonts w:ascii="Arial" w:eastAsia="黑体" w:hAnsi="Arial"/>
      <w:kern w:val="44"/>
    </w:rPr>
  </w:style>
  <w:style w:type="character" w:default="1" w:styleId="ab">
    <w:name w:val="Default Paragraph Font"/>
    <w:uiPriority w:val="1"/>
    <w:semiHidden/>
    <w:unhideWhenUsed/>
  </w:style>
  <w:style w:type="table" w:default="1" w:styleId="ac">
    <w:name w:val="Normal Table"/>
    <w:uiPriority w:val="99"/>
    <w:semiHidden/>
    <w:unhideWhenUsed/>
    <w:tblPr>
      <w:tblInd w:w="0" w:type="dxa"/>
      <w:tblCellMar>
        <w:top w:w="0" w:type="dxa"/>
        <w:left w:w="108" w:type="dxa"/>
        <w:bottom w:w="0" w:type="dxa"/>
        <w:right w:w="108" w:type="dxa"/>
      </w:tblCellMar>
    </w:tblPr>
  </w:style>
  <w:style w:type="numbering" w:default="1" w:styleId="ad">
    <w:name w:val="No List"/>
    <w:uiPriority w:val="99"/>
    <w:semiHidden/>
    <w:unhideWhenUsed/>
  </w:style>
  <w:style w:type="paragraph" w:styleId="31">
    <w:name w:val="List 3"/>
    <w:basedOn w:val="aa"/>
    <w:uiPriority w:val="99"/>
    <w:qFormat/>
    <w:rsid w:val="00E45D9C"/>
    <w:pPr>
      <w:ind w:leftChars="400" w:left="100" w:hangingChars="200" w:hanging="200"/>
    </w:pPr>
  </w:style>
  <w:style w:type="paragraph" w:styleId="ae">
    <w:name w:val="annotation subject"/>
    <w:basedOn w:val="af"/>
    <w:next w:val="af"/>
    <w:link w:val="Char"/>
    <w:uiPriority w:val="99"/>
    <w:qFormat/>
    <w:rsid w:val="00E45D9C"/>
    <w:pPr>
      <w:adjustRightInd w:val="0"/>
      <w:spacing w:line="312" w:lineRule="atLeast"/>
      <w:textAlignment w:val="baseline"/>
    </w:pPr>
    <w:rPr>
      <w:b/>
      <w:bCs/>
      <w:kern w:val="0"/>
      <w:szCs w:val="20"/>
    </w:rPr>
  </w:style>
  <w:style w:type="paragraph" w:styleId="af">
    <w:name w:val="annotation text"/>
    <w:basedOn w:val="aa"/>
    <w:link w:val="Char0"/>
    <w:qFormat/>
    <w:rsid w:val="00E45D9C"/>
    <w:pPr>
      <w:adjustRightInd/>
      <w:spacing w:line="240" w:lineRule="auto"/>
      <w:jc w:val="left"/>
      <w:textAlignment w:val="auto"/>
    </w:pPr>
    <w:rPr>
      <w:kern w:val="2"/>
      <w:szCs w:val="24"/>
      <w:lang w:val="zh-CN"/>
    </w:rPr>
  </w:style>
  <w:style w:type="paragraph" w:styleId="70">
    <w:name w:val="toc 7"/>
    <w:basedOn w:val="aa"/>
    <w:next w:val="aa"/>
    <w:uiPriority w:val="99"/>
    <w:qFormat/>
    <w:rsid w:val="00E45D9C"/>
    <w:pPr>
      <w:ind w:leftChars="1200" w:left="2520"/>
    </w:pPr>
  </w:style>
  <w:style w:type="paragraph" w:styleId="af0">
    <w:name w:val="Body Text First Indent"/>
    <w:basedOn w:val="aa"/>
    <w:link w:val="Char1"/>
    <w:uiPriority w:val="99"/>
    <w:qFormat/>
    <w:rsid w:val="00E45D9C"/>
    <w:pPr>
      <w:spacing w:after="120"/>
      <w:ind w:firstLineChars="100" w:firstLine="420"/>
    </w:pPr>
  </w:style>
  <w:style w:type="paragraph" w:styleId="2">
    <w:name w:val="List Number 2"/>
    <w:basedOn w:val="aa"/>
    <w:uiPriority w:val="99"/>
    <w:qFormat/>
    <w:rsid w:val="00E45D9C"/>
    <w:pPr>
      <w:numPr>
        <w:numId w:val="1"/>
      </w:numPr>
      <w:tabs>
        <w:tab w:val="clear" w:pos="1200"/>
        <w:tab w:val="left" w:pos="780"/>
      </w:tabs>
      <w:adjustRightInd/>
      <w:spacing w:line="240" w:lineRule="auto"/>
      <w:ind w:leftChars="200" w:left="780" w:hangingChars="200" w:hanging="200"/>
      <w:textAlignment w:val="auto"/>
    </w:pPr>
    <w:rPr>
      <w:kern w:val="2"/>
      <w:szCs w:val="24"/>
    </w:rPr>
  </w:style>
  <w:style w:type="paragraph" w:styleId="af1">
    <w:name w:val="macro"/>
    <w:link w:val="Char2"/>
    <w:uiPriority w:val="99"/>
    <w:semiHidden/>
    <w:qFormat/>
    <w:rsid w:val="00E45D9C"/>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cs="Courier New"/>
      <w:kern w:val="2"/>
      <w:sz w:val="24"/>
      <w:szCs w:val="24"/>
    </w:rPr>
  </w:style>
  <w:style w:type="paragraph" w:styleId="af2">
    <w:name w:val="Note Heading"/>
    <w:basedOn w:val="aa"/>
    <w:next w:val="aa"/>
    <w:link w:val="Char3"/>
    <w:uiPriority w:val="99"/>
    <w:qFormat/>
    <w:rsid w:val="00E45D9C"/>
    <w:pPr>
      <w:adjustRightInd/>
      <w:spacing w:line="240" w:lineRule="auto"/>
      <w:jc w:val="center"/>
      <w:textAlignment w:val="auto"/>
    </w:pPr>
    <w:rPr>
      <w:rFonts w:ascii="宋体"/>
      <w:kern w:val="2"/>
    </w:rPr>
  </w:style>
  <w:style w:type="paragraph" w:styleId="40">
    <w:name w:val="List Bullet 4"/>
    <w:basedOn w:val="aa"/>
    <w:uiPriority w:val="99"/>
    <w:qFormat/>
    <w:rsid w:val="00E45D9C"/>
    <w:pPr>
      <w:numPr>
        <w:numId w:val="2"/>
      </w:numPr>
      <w:tabs>
        <w:tab w:val="clear" w:pos="1200"/>
        <w:tab w:val="left" w:pos="1620"/>
      </w:tabs>
      <w:adjustRightInd/>
      <w:spacing w:line="240" w:lineRule="auto"/>
      <w:ind w:leftChars="600" w:left="1620" w:hangingChars="200" w:hanging="200"/>
      <w:textAlignment w:val="auto"/>
    </w:pPr>
    <w:rPr>
      <w:kern w:val="2"/>
      <w:szCs w:val="24"/>
    </w:rPr>
  </w:style>
  <w:style w:type="paragraph" w:styleId="af3">
    <w:name w:val="E-mail Signature"/>
    <w:basedOn w:val="aa"/>
    <w:link w:val="Char4"/>
    <w:uiPriority w:val="99"/>
    <w:qFormat/>
    <w:rsid w:val="00E45D9C"/>
    <w:pPr>
      <w:adjustRightInd/>
      <w:spacing w:line="240" w:lineRule="auto"/>
      <w:textAlignment w:val="auto"/>
    </w:pPr>
    <w:rPr>
      <w:kern w:val="2"/>
      <w:szCs w:val="24"/>
    </w:rPr>
  </w:style>
  <w:style w:type="paragraph" w:styleId="a">
    <w:name w:val="List Number"/>
    <w:basedOn w:val="aa"/>
    <w:uiPriority w:val="99"/>
    <w:qFormat/>
    <w:rsid w:val="00E45D9C"/>
    <w:pPr>
      <w:numPr>
        <w:numId w:val="3"/>
      </w:numPr>
      <w:tabs>
        <w:tab w:val="clear" w:pos="780"/>
        <w:tab w:val="left" w:pos="360"/>
      </w:tabs>
      <w:adjustRightInd/>
      <w:spacing w:line="240" w:lineRule="auto"/>
      <w:ind w:left="360" w:hangingChars="200" w:hanging="200"/>
      <w:textAlignment w:val="auto"/>
    </w:pPr>
    <w:rPr>
      <w:kern w:val="2"/>
      <w:szCs w:val="24"/>
    </w:rPr>
  </w:style>
  <w:style w:type="paragraph" w:styleId="af4">
    <w:name w:val="Normal Indent"/>
    <w:basedOn w:val="aa"/>
    <w:link w:val="Char5"/>
    <w:uiPriority w:val="99"/>
    <w:qFormat/>
    <w:rsid w:val="00E45D9C"/>
    <w:pPr>
      <w:adjustRightInd/>
      <w:spacing w:line="240" w:lineRule="auto"/>
      <w:ind w:firstLineChars="200" w:firstLine="420"/>
      <w:textAlignment w:val="auto"/>
    </w:pPr>
    <w:rPr>
      <w:kern w:val="2"/>
      <w:szCs w:val="24"/>
    </w:rPr>
  </w:style>
  <w:style w:type="paragraph" w:styleId="af5">
    <w:name w:val="caption"/>
    <w:basedOn w:val="aa"/>
    <w:next w:val="aa"/>
    <w:uiPriority w:val="99"/>
    <w:qFormat/>
    <w:rsid w:val="00E45D9C"/>
    <w:rPr>
      <w:rFonts w:ascii="Arial" w:eastAsia="黑体" w:hAnsi="Arial" w:cs="Arial"/>
      <w:sz w:val="20"/>
    </w:rPr>
  </w:style>
  <w:style w:type="paragraph" w:styleId="af6">
    <w:name w:val="Document Map"/>
    <w:basedOn w:val="aa"/>
    <w:link w:val="Char6"/>
    <w:uiPriority w:val="99"/>
    <w:qFormat/>
    <w:rsid w:val="00E45D9C"/>
    <w:pPr>
      <w:shd w:val="clear" w:color="auto" w:fill="000080"/>
    </w:pPr>
  </w:style>
  <w:style w:type="paragraph" w:styleId="af7">
    <w:name w:val="toa heading"/>
    <w:basedOn w:val="aa"/>
    <w:next w:val="aa"/>
    <w:uiPriority w:val="99"/>
    <w:qFormat/>
    <w:rsid w:val="00E45D9C"/>
    <w:pPr>
      <w:adjustRightInd/>
      <w:spacing w:before="120" w:line="240" w:lineRule="auto"/>
      <w:textAlignment w:val="auto"/>
    </w:pPr>
    <w:rPr>
      <w:rFonts w:ascii="Arial" w:hAnsi="Arial" w:cs="Arial"/>
      <w:kern w:val="2"/>
      <w:sz w:val="24"/>
      <w:szCs w:val="24"/>
    </w:rPr>
  </w:style>
  <w:style w:type="paragraph" w:styleId="60">
    <w:name w:val="index 6"/>
    <w:next w:val="aa"/>
    <w:uiPriority w:val="99"/>
    <w:qFormat/>
    <w:rsid w:val="00E45D9C"/>
    <w:pPr>
      <w:jc w:val="both"/>
    </w:pPr>
    <w:rPr>
      <w:sz w:val="21"/>
      <w:szCs w:val="24"/>
    </w:rPr>
  </w:style>
  <w:style w:type="paragraph" w:styleId="af8">
    <w:name w:val="Salutation"/>
    <w:basedOn w:val="aa"/>
    <w:next w:val="aa"/>
    <w:link w:val="Char7"/>
    <w:uiPriority w:val="99"/>
    <w:qFormat/>
    <w:rsid w:val="00E45D9C"/>
    <w:pPr>
      <w:adjustRightInd/>
      <w:spacing w:line="240" w:lineRule="auto"/>
      <w:textAlignment w:val="auto"/>
    </w:pPr>
    <w:rPr>
      <w:kern w:val="2"/>
      <w:szCs w:val="24"/>
    </w:rPr>
  </w:style>
  <w:style w:type="paragraph" w:styleId="32">
    <w:name w:val="Body Text 3"/>
    <w:basedOn w:val="aa"/>
    <w:link w:val="3Char0"/>
    <w:uiPriority w:val="99"/>
    <w:qFormat/>
    <w:rsid w:val="00E45D9C"/>
    <w:pPr>
      <w:snapToGrid w:val="0"/>
      <w:spacing w:line="240" w:lineRule="atLeast"/>
    </w:pPr>
    <w:rPr>
      <w:rFonts w:ascii="宋体" w:hAnsi="宋体"/>
      <w:bCs/>
      <w:color w:val="FF0000"/>
      <w:szCs w:val="21"/>
    </w:rPr>
  </w:style>
  <w:style w:type="paragraph" w:styleId="af9">
    <w:name w:val="Closing"/>
    <w:basedOn w:val="aa"/>
    <w:link w:val="Char8"/>
    <w:uiPriority w:val="99"/>
    <w:qFormat/>
    <w:rsid w:val="00E45D9C"/>
    <w:pPr>
      <w:adjustRightInd/>
      <w:spacing w:line="240" w:lineRule="auto"/>
      <w:ind w:leftChars="2100" w:left="100"/>
      <w:textAlignment w:val="auto"/>
    </w:pPr>
    <w:rPr>
      <w:kern w:val="2"/>
      <w:sz w:val="28"/>
      <w:szCs w:val="24"/>
    </w:rPr>
  </w:style>
  <w:style w:type="paragraph" w:styleId="33">
    <w:name w:val="List Bullet 3"/>
    <w:basedOn w:val="aa"/>
    <w:uiPriority w:val="99"/>
    <w:qFormat/>
    <w:rsid w:val="00E45D9C"/>
    <w:pPr>
      <w:tabs>
        <w:tab w:val="left" w:pos="1200"/>
      </w:tabs>
      <w:adjustRightInd/>
      <w:spacing w:line="240" w:lineRule="auto"/>
      <w:ind w:leftChars="400" w:left="1200" w:hangingChars="200" w:hanging="200"/>
      <w:textAlignment w:val="auto"/>
    </w:pPr>
    <w:rPr>
      <w:kern w:val="2"/>
      <w:szCs w:val="24"/>
    </w:rPr>
  </w:style>
  <w:style w:type="paragraph" w:styleId="afa">
    <w:name w:val="Body Text"/>
    <w:basedOn w:val="aa"/>
    <w:link w:val="Char9"/>
    <w:uiPriority w:val="99"/>
    <w:qFormat/>
    <w:rsid w:val="00E45D9C"/>
    <w:pPr>
      <w:spacing w:line="240" w:lineRule="exact"/>
      <w:jc w:val="center"/>
    </w:pPr>
  </w:style>
  <w:style w:type="paragraph" w:styleId="afb">
    <w:name w:val="Body Text Indent"/>
    <w:basedOn w:val="aa"/>
    <w:link w:val="Chara"/>
    <w:uiPriority w:val="99"/>
    <w:qFormat/>
    <w:rsid w:val="00E45D9C"/>
    <w:pPr>
      <w:spacing w:after="120"/>
      <w:ind w:leftChars="200" w:left="420"/>
    </w:pPr>
  </w:style>
  <w:style w:type="paragraph" w:styleId="3">
    <w:name w:val="List Number 3"/>
    <w:basedOn w:val="aa"/>
    <w:uiPriority w:val="99"/>
    <w:qFormat/>
    <w:rsid w:val="00E45D9C"/>
    <w:pPr>
      <w:numPr>
        <w:numId w:val="4"/>
      </w:numPr>
      <w:tabs>
        <w:tab w:val="clear" w:pos="2040"/>
        <w:tab w:val="left" w:pos="1200"/>
      </w:tabs>
      <w:adjustRightInd/>
      <w:spacing w:line="240" w:lineRule="auto"/>
      <w:ind w:leftChars="400" w:left="1200" w:hangingChars="200" w:hanging="200"/>
      <w:textAlignment w:val="auto"/>
    </w:pPr>
    <w:rPr>
      <w:kern w:val="2"/>
      <w:szCs w:val="24"/>
    </w:rPr>
  </w:style>
  <w:style w:type="paragraph" w:styleId="22">
    <w:name w:val="List 2"/>
    <w:basedOn w:val="aa"/>
    <w:uiPriority w:val="99"/>
    <w:qFormat/>
    <w:rsid w:val="00E45D9C"/>
    <w:pPr>
      <w:ind w:leftChars="200" w:left="100" w:hangingChars="200" w:hanging="200"/>
    </w:pPr>
  </w:style>
  <w:style w:type="paragraph" w:styleId="afc">
    <w:name w:val="Block Text"/>
    <w:basedOn w:val="aa"/>
    <w:uiPriority w:val="99"/>
    <w:qFormat/>
    <w:rsid w:val="00E45D9C"/>
    <w:pPr>
      <w:adjustRightInd/>
      <w:spacing w:after="120" w:line="240" w:lineRule="auto"/>
      <w:ind w:leftChars="700" w:left="1440" w:rightChars="700" w:right="1440"/>
      <w:textAlignment w:val="auto"/>
    </w:pPr>
    <w:rPr>
      <w:kern w:val="2"/>
      <w:szCs w:val="24"/>
    </w:rPr>
  </w:style>
  <w:style w:type="paragraph" w:styleId="20">
    <w:name w:val="List Bullet 2"/>
    <w:basedOn w:val="aa"/>
    <w:uiPriority w:val="99"/>
    <w:qFormat/>
    <w:rsid w:val="00E45D9C"/>
    <w:pPr>
      <w:numPr>
        <w:numId w:val="5"/>
      </w:numPr>
      <w:tabs>
        <w:tab w:val="clear" w:pos="420"/>
        <w:tab w:val="left" w:pos="780"/>
      </w:tabs>
      <w:adjustRightInd/>
      <w:spacing w:line="240" w:lineRule="auto"/>
      <w:ind w:leftChars="200" w:left="780" w:hangingChars="200" w:hanging="360"/>
      <w:textAlignment w:val="auto"/>
    </w:pPr>
    <w:rPr>
      <w:kern w:val="2"/>
      <w:szCs w:val="24"/>
    </w:rPr>
  </w:style>
  <w:style w:type="paragraph" w:styleId="HTML">
    <w:name w:val="HTML Address"/>
    <w:basedOn w:val="aa"/>
    <w:link w:val="HTMLChar"/>
    <w:uiPriority w:val="99"/>
    <w:qFormat/>
    <w:rsid w:val="00E45D9C"/>
    <w:pPr>
      <w:adjustRightInd/>
      <w:spacing w:line="240" w:lineRule="auto"/>
      <w:textAlignment w:val="auto"/>
    </w:pPr>
    <w:rPr>
      <w:i/>
      <w:iCs/>
      <w:kern w:val="2"/>
      <w:szCs w:val="24"/>
    </w:rPr>
  </w:style>
  <w:style w:type="paragraph" w:styleId="34">
    <w:name w:val="toc 3"/>
    <w:basedOn w:val="aa"/>
    <w:next w:val="aa"/>
    <w:uiPriority w:val="99"/>
    <w:qFormat/>
    <w:rsid w:val="00E45D9C"/>
    <w:pPr>
      <w:ind w:leftChars="400" w:left="840"/>
    </w:pPr>
  </w:style>
  <w:style w:type="paragraph" w:styleId="afd">
    <w:name w:val="Plain Text"/>
    <w:basedOn w:val="aa"/>
    <w:link w:val="Char20"/>
    <w:qFormat/>
    <w:rsid w:val="00E45D9C"/>
    <w:pPr>
      <w:adjustRightInd/>
      <w:spacing w:line="240" w:lineRule="auto"/>
      <w:textAlignment w:val="auto"/>
    </w:pPr>
    <w:rPr>
      <w:rFonts w:ascii="宋体" w:hAnsi="Courier New"/>
      <w:kern w:val="2"/>
    </w:rPr>
  </w:style>
  <w:style w:type="paragraph" w:styleId="5">
    <w:name w:val="List Bullet 5"/>
    <w:basedOn w:val="aa"/>
    <w:uiPriority w:val="99"/>
    <w:qFormat/>
    <w:rsid w:val="00E45D9C"/>
    <w:pPr>
      <w:numPr>
        <w:numId w:val="6"/>
      </w:numPr>
      <w:tabs>
        <w:tab w:val="clear" w:pos="360"/>
        <w:tab w:val="left" w:pos="2040"/>
      </w:tabs>
      <w:adjustRightInd/>
      <w:spacing w:line="240" w:lineRule="auto"/>
      <w:ind w:leftChars="800" w:left="2040" w:hangingChars="200" w:hanging="360"/>
      <w:textAlignment w:val="auto"/>
    </w:pPr>
    <w:rPr>
      <w:kern w:val="2"/>
      <w:szCs w:val="24"/>
    </w:rPr>
  </w:style>
  <w:style w:type="paragraph" w:styleId="4">
    <w:name w:val="List Number 4"/>
    <w:basedOn w:val="aa"/>
    <w:uiPriority w:val="99"/>
    <w:qFormat/>
    <w:rsid w:val="00E45D9C"/>
    <w:pPr>
      <w:numPr>
        <w:numId w:val="7"/>
      </w:numPr>
    </w:pPr>
  </w:style>
  <w:style w:type="paragraph" w:styleId="80">
    <w:name w:val="toc 8"/>
    <w:basedOn w:val="aa"/>
    <w:next w:val="aa"/>
    <w:uiPriority w:val="99"/>
    <w:qFormat/>
    <w:rsid w:val="00E45D9C"/>
    <w:pPr>
      <w:ind w:leftChars="1400" w:left="2940"/>
    </w:pPr>
  </w:style>
  <w:style w:type="paragraph" w:styleId="afe">
    <w:name w:val="Date"/>
    <w:basedOn w:val="aa"/>
    <w:next w:val="aa"/>
    <w:link w:val="Charb"/>
    <w:uiPriority w:val="99"/>
    <w:qFormat/>
    <w:rsid w:val="00E45D9C"/>
    <w:pPr>
      <w:jc w:val="right"/>
    </w:pPr>
    <w:rPr>
      <w:sz w:val="28"/>
    </w:rPr>
  </w:style>
  <w:style w:type="paragraph" w:styleId="23">
    <w:name w:val="Body Text Indent 2"/>
    <w:basedOn w:val="aa"/>
    <w:link w:val="2Char0"/>
    <w:uiPriority w:val="99"/>
    <w:qFormat/>
    <w:rsid w:val="00E45D9C"/>
    <w:pPr>
      <w:spacing w:line="400" w:lineRule="exact"/>
      <w:ind w:firstLine="570"/>
    </w:pPr>
    <w:rPr>
      <w:sz w:val="28"/>
    </w:rPr>
  </w:style>
  <w:style w:type="paragraph" w:styleId="aff">
    <w:name w:val="endnote text"/>
    <w:basedOn w:val="aa"/>
    <w:link w:val="Charc"/>
    <w:uiPriority w:val="99"/>
    <w:semiHidden/>
    <w:qFormat/>
    <w:rsid w:val="00E45D9C"/>
    <w:pPr>
      <w:adjustRightInd/>
      <w:snapToGrid w:val="0"/>
      <w:spacing w:line="240" w:lineRule="auto"/>
      <w:jc w:val="left"/>
      <w:textAlignment w:val="auto"/>
    </w:pPr>
    <w:rPr>
      <w:kern w:val="2"/>
      <w:szCs w:val="24"/>
    </w:rPr>
  </w:style>
  <w:style w:type="paragraph" w:styleId="aff0">
    <w:name w:val="Balloon Text"/>
    <w:basedOn w:val="aa"/>
    <w:link w:val="Chard"/>
    <w:uiPriority w:val="99"/>
    <w:qFormat/>
    <w:rsid w:val="00E45D9C"/>
    <w:rPr>
      <w:sz w:val="18"/>
      <w:szCs w:val="18"/>
    </w:rPr>
  </w:style>
  <w:style w:type="paragraph" w:styleId="aff1">
    <w:name w:val="footer"/>
    <w:basedOn w:val="aa"/>
    <w:link w:val="Chare"/>
    <w:qFormat/>
    <w:rsid w:val="00E45D9C"/>
    <w:pPr>
      <w:tabs>
        <w:tab w:val="center" w:pos="4153"/>
        <w:tab w:val="right" w:pos="8306"/>
      </w:tabs>
      <w:spacing w:line="240" w:lineRule="atLeast"/>
      <w:jc w:val="left"/>
    </w:pPr>
    <w:rPr>
      <w:sz w:val="18"/>
      <w:lang w:val="zh-CN"/>
    </w:rPr>
  </w:style>
  <w:style w:type="paragraph" w:styleId="24">
    <w:name w:val="Body Text First Indent 2"/>
    <w:basedOn w:val="afb"/>
    <w:link w:val="2Char1"/>
    <w:uiPriority w:val="99"/>
    <w:qFormat/>
    <w:rsid w:val="00E45D9C"/>
    <w:pPr>
      <w:topLinePunct/>
      <w:snapToGrid w:val="0"/>
      <w:spacing w:line="240" w:lineRule="auto"/>
      <w:ind w:firstLineChars="200" w:firstLine="420"/>
      <w:textAlignment w:val="auto"/>
    </w:pPr>
    <w:rPr>
      <w:rFonts w:ascii="宋体" w:hAnsi="宋体"/>
      <w:sz w:val="24"/>
    </w:rPr>
  </w:style>
  <w:style w:type="paragraph" w:styleId="aff2">
    <w:name w:val="header"/>
    <w:basedOn w:val="aa"/>
    <w:link w:val="Charf"/>
    <w:qFormat/>
    <w:rsid w:val="00E45D9C"/>
    <w:pPr>
      <w:pBdr>
        <w:bottom w:val="single" w:sz="6" w:space="1" w:color="auto"/>
      </w:pBdr>
      <w:tabs>
        <w:tab w:val="center" w:pos="4153"/>
        <w:tab w:val="right" w:pos="8306"/>
      </w:tabs>
      <w:snapToGrid w:val="0"/>
      <w:spacing w:line="240" w:lineRule="atLeast"/>
      <w:jc w:val="center"/>
    </w:pPr>
    <w:rPr>
      <w:sz w:val="18"/>
    </w:rPr>
  </w:style>
  <w:style w:type="paragraph" w:styleId="aff3">
    <w:name w:val="Signature"/>
    <w:basedOn w:val="aa"/>
    <w:link w:val="Charf0"/>
    <w:uiPriority w:val="99"/>
    <w:qFormat/>
    <w:rsid w:val="00E45D9C"/>
    <w:pPr>
      <w:adjustRightInd/>
      <w:spacing w:line="240" w:lineRule="auto"/>
      <w:ind w:leftChars="2100" w:left="100"/>
      <w:textAlignment w:val="auto"/>
    </w:pPr>
    <w:rPr>
      <w:kern w:val="2"/>
      <w:szCs w:val="24"/>
    </w:rPr>
  </w:style>
  <w:style w:type="paragraph" w:styleId="10">
    <w:name w:val="toc 1"/>
    <w:basedOn w:val="aa"/>
    <w:next w:val="aa"/>
    <w:uiPriority w:val="39"/>
    <w:qFormat/>
    <w:rsid w:val="00E45D9C"/>
    <w:pPr>
      <w:snapToGrid w:val="0"/>
      <w:spacing w:line="500" w:lineRule="exact"/>
      <w:jc w:val="left"/>
    </w:pPr>
    <w:rPr>
      <w:b/>
      <w:bCs/>
      <w:caps/>
      <w:sz w:val="24"/>
      <w:szCs w:val="24"/>
    </w:rPr>
  </w:style>
  <w:style w:type="paragraph" w:styleId="aff4">
    <w:name w:val="Subtitle"/>
    <w:basedOn w:val="aa"/>
    <w:next w:val="aa"/>
    <w:link w:val="Charf1"/>
    <w:uiPriority w:val="99"/>
    <w:qFormat/>
    <w:rsid w:val="00E45D9C"/>
    <w:pPr>
      <w:spacing w:before="240" w:after="60"/>
      <w:jc w:val="center"/>
      <w:outlineLvl w:val="1"/>
    </w:pPr>
    <w:rPr>
      <w:rFonts w:ascii="Cambria" w:hAnsi="Cambria"/>
      <w:b/>
      <w:bCs/>
      <w:kern w:val="28"/>
      <w:sz w:val="32"/>
      <w:szCs w:val="32"/>
    </w:rPr>
  </w:style>
  <w:style w:type="paragraph" w:styleId="50">
    <w:name w:val="List Number 5"/>
    <w:basedOn w:val="aa"/>
    <w:uiPriority w:val="99"/>
    <w:qFormat/>
    <w:rsid w:val="00E45D9C"/>
    <w:pPr>
      <w:numPr>
        <w:numId w:val="8"/>
      </w:numPr>
      <w:tabs>
        <w:tab w:val="left" w:pos="2040"/>
      </w:tabs>
      <w:adjustRightInd/>
      <w:spacing w:line="240" w:lineRule="auto"/>
      <w:ind w:leftChars="800" w:left="2040" w:hangingChars="200" w:hanging="200"/>
      <w:textAlignment w:val="auto"/>
    </w:pPr>
    <w:rPr>
      <w:kern w:val="2"/>
      <w:szCs w:val="24"/>
    </w:rPr>
  </w:style>
  <w:style w:type="paragraph" w:styleId="aff5">
    <w:name w:val="List"/>
    <w:basedOn w:val="aa"/>
    <w:uiPriority w:val="99"/>
    <w:qFormat/>
    <w:rsid w:val="00E45D9C"/>
    <w:pPr>
      <w:ind w:left="200" w:hangingChars="200" w:hanging="200"/>
    </w:pPr>
  </w:style>
  <w:style w:type="paragraph" w:styleId="aff6">
    <w:name w:val="footnote text"/>
    <w:basedOn w:val="aa"/>
    <w:link w:val="Charf2"/>
    <w:uiPriority w:val="99"/>
    <w:qFormat/>
    <w:rsid w:val="00E45D9C"/>
    <w:pPr>
      <w:adjustRightInd/>
      <w:snapToGrid w:val="0"/>
      <w:spacing w:line="240" w:lineRule="auto"/>
      <w:jc w:val="left"/>
      <w:textAlignment w:val="auto"/>
    </w:pPr>
    <w:rPr>
      <w:kern w:val="2"/>
      <w:sz w:val="18"/>
      <w:szCs w:val="18"/>
    </w:rPr>
  </w:style>
  <w:style w:type="paragraph" w:styleId="35">
    <w:name w:val="Body Text Indent 3"/>
    <w:basedOn w:val="aa"/>
    <w:link w:val="3Char1"/>
    <w:uiPriority w:val="99"/>
    <w:qFormat/>
    <w:rsid w:val="00E45D9C"/>
    <w:pPr>
      <w:snapToGrid w:val="0"/>
      <w:spacing w:line="600" w:lineRule="exact"/>
      <w:ind w:firstLine="495"/>
    </w:pPr>
    <w:rPr>
      <w:rFonts w:ascii="宋体" w:hAnsi="宋体"/>
      <w:color w:val="FF0000"/>
      <w:sz w:val="28"/>
      <w:szCs w:val="28"/>
    </w:rPr>
  </w:style>
  <w:style w:type="paragraph" w:styleId="aff7">
    <w:name w:val="table of figures"/>
    <w:basedOn w:val="aa"/>
    <w:next w:val="aa"/>
    <w:uiPriority w:val="99"/>
    <w:qFormat/>
    <w:rsid w:val="00E45D9C"/>
    <w:pPr>
      <w:ind w:left="420" w:hanging="420"/>
      <w:jc w:val="left"/>
    </w:pPr>
    <w:rPr>
      <w:smallCaps/>
      <w:szCs w:val="24"/>
    </w:rPr>
  </w:style>
  <w:style w:type="paragraph" w:styleId="25">
    <w:name w:val="toc 2"/>
    <w:basedOn w:val="aa"/>
    <w:next w:val="aa"/>
    <w:uiPriority w:val="99"/>
    <w:qFormat/>
    <w:rsid w:val="00E45D9C"/>
    <w:pPr>
      <w:tabs>
        <w:tab w:val="left" w:pos="810"/>
        <w:tab w:val="right" w:leader="dot" w:pos="8597"/>
      </w:tabs>
      <w:snapToGrid w:val="0"/>
      <w:spacing w:line="500" w:lineRule="exact"/>
      <w:ind w:left="227"/>
      <w:jc w:val="left"/>
    </w:pPr>
    <w:rPr>
      <w:smallCaps/>
      <w:sz w:val="24"/>
      <w:szCs w:val="24"/>
    </w:rPr>
  </w:style>
  <w:style w:type="paragraph" w:styleId="26">
    <w:name w:val="Body Text 2"/>
    <w:basedOn w:val="aa"/>
    <w:link w:val="2Char2"/>
    <w:uiPriority w:val="99"/>
    <w:qFormat/>
    <w:rsid w:val="00E45D9C"/>
    <w:pPr>
      <w:jc w:val="center"/>
    </w:pPr>
    <w:rPr>
      <w:sz w:val="18"/>
    </w:rPr>
  </w:style>
  <w:style w:type="paragraph" w:styleId="27">
    <w:name w:val="List Continue 2"/>
    <w:basedOn w:val="aa"/>
    <w:uiPriority w:val="99"/>
    <w:qFormat/>
    <w:rsid w:val="00E45D9C"/>
    <w:pPr>
      <w:spacing w:after="120"/>
      <w:ind w:leftChars="400" w:left="840"/>
    </w:pPr>
  </w:style>
  <w:style w:type="paragraph" w:styleId="aff8">
    <w:name w:val="Message Header"/>
    <w:basedOn w:val="aa"/>
    <w:link w:val="Charf3"/>
    <w:uiPriority w:val="99"/>
    <w:qFormat/>
    <w:rsid w:val="00E45D9C"/>
    <w:pPr>
      <w:pBdr>
        <w:top w:val="single" w:sz="6" w:space="1" w:color="auto"/>
        <w:left w:val="single" w:sz="6" w:space="1" w:color="auto"/>
        <w:bottom w:val="single" w:sz="6" w:space="1" w:color="auto"/>
        <w:right w:val="single" w:sz="6" w:space="1" w:color="auto"/>
      </w:pBdr>
      <w:shd w:val="pct20" w:color="auto" w:fill="auto"/>
      <w:adjustRightInd/>
      <w:spacing w:line="240" w:lineRule="auto"/>
      <w:ind w:leftChars="500" w:left="1080" w:hangingChars="500" w:hanging="1080"/>
      <w:textAlignment w:val="auto"/>
    </w:pPr>
    <w:rPr>
      <w:rFonts w:ascii="Arial" w:hAnsi="Arial" w:cs="Arial"/>
      <w:kern w:val="2"/>
      <w:sz w:val="24"/>
      <w:szCs w:val="24"/>
    </w:rPr>
  </w:style>
  <w:style w:type="paragraph" w:styleId="HTML0">
    <w:name w:val="HTML Preformatted"/>
    <w:basedOn w:val="aa"/>
    <w:link w:val="HTMLChar0"/>
    <w:uiPriority w:val="99"/>
    <w:qFormat/>
    <w:rsid w:val="00E45D9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240" w:lineRule="auto"/>
      <w:jc w:val="left"/>
      <w:textAlignment w:val="auto"/>
    </w:pPr>
    <w:rPr>
      <w:rFonts w:ascii="Arial" w:hAnsi="Arial"/>
      <w:sz w:val="24"/>
      <w:szCs w:val="24"/>
      <w:lang w:val="zh-CN"/>
    </w:rPr>
  </w:style>
  <w:style w:type="paragraph" w:styleId="aff9">
    <w:name w:val="Normal (Web)"/>
    <w:basedOn w:val="aa"/>
    <w:uiPriority w:val="99"/>
    <w:qFormat/>
    <w:rsid w:val="00E45D9C"/>
    <w:pPr>
      <w:widowControl/>
      <w:adjustRightInd/>
      <w:spacing w:before="100" w:beforeAutospacing="1" w:after="100" w:afterAutospacing="1" w:line="240" w:lineRule="auto"/>
      <w:jc w:val="left"/>
      <w:textAlignment w:val="auto"/>
    </w:pPr>
    <w:rPr>
      <w:rFonts w:ascii="宋体" w:hAnsi="宋体" w:cs="宋体"/>
      <w:sz w:val="24"/>
      <w:szCs w:val="24"/>
    </w:rPr>
  </w:style>
  <w:style w:type="paragraph" w:styleId="affa">
    <w:name w:val="Title"/>
    <w:basedOn w:val="aa"/>
    <w:next w:val="aa"/>
    <w:link w:val="Char10"/>
    <w:uiPriority w:val="10"/>
    <w:qFormat/>
    <w:rsid w:val="00E45D9C"/>
    <w:pPr>
      <w:adjustRightInd/>
      <w:spacing w:before="120" w:after="120" w:line="360" w:lineRule="auto"/>
      <w:textAlignment w:val="auto"/>
      <w:outlineLvl w:val="0"/>
    </w:pPr>
    <w:rPr>
      <w:rFonts w:eastAsia="Times New Roman"/>
      <w:b/>
      <w:bCs/>
      <w:kern w:val="2"/>
      <w:sz w:val="28"/>
      <w:szCs w:val="32"/>
      <w:lang w:val="zh-CN"/>
    </w:rPr>
  </w:style>
  <w:style w:type="character" w:styleId="affb">
    <w:name w:val="Strong"/>
    <w:uiPriority w:val="99"/>
    <w:qFormat/>
    <w:rsid w:val="00E45D9C"/>
    <w:rPr>
      <w:b/>
      <w:bCs/>
    </w:rPr>
  </w:style>
  <w:style w:type="character" w:styleId="affc">
    <w:name w:val="page number"/>
    <w:basedOn w:val="ab"/>
    <w:uiPriority w:val="99"/>
    <w:qFormat/>
    <w:rsid w:val="00E45D9C"/>
  </w:style>
  <w:style w:type="character" w:styleId="affd">
    <w:name w:val="Emphasis"/>
    <w:basedOn w:val="ab"/>
    <w:uiPriority w:val="99"/>
    <w:qFormat/>
    <w:rsid w:val="00E45D9C"/>
    <w:rPr>
      <w:rFonts w:cs="Times New Roman"/>
      <w:i/>
      <w:iCs/>
    </w:rPr>
  </w:style>
  <w:style w:type="character" w:styleId="HTML1">
    <w:name w:val="HTML Typewriter"/>
    <w:qFormat/>
    <w:rsid w:val="00E45D9C"/>
    <w:rPr>
      <w:rFonts w:ascii="黑体" w:eastAsia="黑体" w:hAnsi="Courier New" w:cs="Courier New"/>
      <w:sz w:val="20"/>
      <w:szCs w:val="20"/>
    </w:rPr>
  </w:style>
  <w:style w:type="character" w:styleId="affe">
    <w:name w:val="Hyperlink"/>
    <w:uiPriority w:val="99"/>
    <w:qFormat/>
    <w:rsid w:val="00E45D9C"/>
    <w:rPr>
      <w:color w:val="0000FF"/>
      <w:u w:val="single"/>
    </w:rPr>
  </w:style>
  <w:style w:type="character" w:styleId="afff">
    <w:name w:val="annotation reference"/>
    <w:qFormat/>
    <w:rsid w:val="00E45D9C"/>
    <w:rPr>
      <w:sz w:val="21"/>
      <w:szCs w:val="21"/>
    </w:rPr>
  </w:style>
  <w:style w:type="table" w:styleId="afff0">
    <w:name w:val="Table Grid"/>
    <w:basedOn w:val="ac"/>
    <w:qFormat/>
    <w:rsid w:val="00E45D9C"/>
    <w:pPr>
      <w:widowControl w:val="0"/>
      <w:jc w:val="center"/>
    </w:pPr>
    <w:rPr>
      <w:sz w:val="21"/>
    </w:rPr>
    <w:tblPr>
      <w:tblInd w:w="0" w:type="dxa"/>
      <w:tblBorders>
        <w:top w:val="thinThickSmallGap" w:sz="12" w:space="0" w:color="auto"/>
        <w:bottom w:val="thickThinSmallGap" w:sz="12" w:space="0" w:color="auto"/>
        <w:insideH w:val="single" w:sz="2" w:space="0" w:color="auto"/>
        <w:insideV w:val="single" w:sz="2" w:space="0" w:color="auto"/>
      </w:tblBorders>
      <w:tblCellMar>
        <w:top w:w="0" w:type="dxa"/>
        <w:left w:w="108" w:type="dxa"/>
        <w:bottom w:w="0" w:type="dxa"/>
        <w:right w:w="108" w:type="dxa"/>
      </w:tblCellMar>
    </w:tblPr>
    <w:tcPr>
      <w:vAlign w:val="center"/>
    </w:tcPr>
  </w:style>
  <w:style w:type="table" w:styleId="afff1">
    <w:name w:val="Table Theme"/>
    <w:basedOn w:val="ac"/>
    <w:qFormat/>
    <w:rsid w:val="00E45D9C"/>
    <w:pPr>
      <w:widowControl w:val="0"/>
      <w:adjustRightInd w:val="0"/>
      <w:spacing w:line="312" w:lineRule="atLeast"/>
      <w:jc w:val="both"/>
      <w:textAlignment w:val="baseline"/>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28">
    <w:name w:val="Table Colorful 2"/>
    <w:basedOn w:val="ac"/>
    <w:qFormat/>
    <w:rsid w:val="00E45D9C"/>
    <w:pPr>
      <w:widowControl w:val="0"/>
      <w:adjustRightInd w:val="0"/>
      <w:spacing w:line="312" w:lineRule="atLeast"/>
      <w:jc w:val="both"/>
      <w:textAlignment w:val="baseline"/>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top w:val="nil"/>
          <w:left w:val="nil"/>
          <w:bottom w:val="single" w:sz="12" w:space="0" w:color="000000"/>
          <w:right w:val="nil"/>
          <w:insideH w:val="nil"/>
          <w:insideV w:val="nil"/>
          <w:tl2br w:val="nil"/>
          <w:tr2bl w:val="nil"/>
        </w:tcBorders>
        <w:shd w:val="solid" w:color="800000" w:fill="FFFFFF"/>
      </w:tcPr>
    </w:tblStylePr>
    <w:tblStylePr w:type="firstCol">
      <w:rPr>
        <w:b/>
        <w:bCs/>
        <w:i/>
        <w:iCs/>
      </w:rPr>
      <w:tblPr/>
      <w:tcPr>
        <w:tcBorders>
          <w:top w:val="nil"/>
          <w:left w:val="nil"/>
          <w:bottom w:val="nil"/>
          <w:right w:val="nil"/>
          <w:insideH w:val="nil"/>
          <w:insideV w:val="nil"/>
          <w:tl2br w:val="nil"/>
          <w:tr2bl w:val="nil"/>
        </w:tcBorders>
      </w:tcPr>
    </w:tblStylePr>
    <w:tblStylePr w:type="lastCol">
      <w:tblPr/>
      <w:tcPr>
        <w:tcBorders>
          <w:top w:val="nil"/>
          <w:left w:val="nil"/>
          <w:bottom w:val="nil"/>
          <w:right w:val="nil"/>
          <w:insideH w:val="nil"/>
          <w:insideV w:val="nil"/>
          <w:tl2br w:val="nil"/>
          <w:tr2bl w:val="nil"/>
        </w:tcBorders>
        <w:shd w:val="solid" w:color="C0C0C0" w:fill="FFFFFF"/>
      </w:tcPr>
    </w:tblStylePr>
    <w:tblStylePr w:type="swCell">
      <w:rPr>
        <w:b/>
        <w:bCs/>
        <w:i w:val="0"/>
        <w:iCs w:val="0"/>
      </w:rPr>
      <w:tblPr/>
      <w:tcPr>
        <w:tcBorders>
          <w:top w:val="nil"/>
          <w:left w:val="nil"/>
          <w:bottom w:val="nil"/>
          <w:right w:val="nil"/>
          <w:insideH w:val="nil"/>
          <w:insideV w:val="nil"/>
          <w:tl2br w:val="nil"/>
          <w:tr2bl w:val="nil"/>
        </w:tcBorders>
      </w:tcPr>
    </w:tblStylePr>
  </w:style>
  <w:style w:type="table" w:styleId="afff2">
    <w:name w:val="Table Elegant"/>
    <w:basedOn w:val="ac"/>
    <w:qFormat/>
    <w:rsid w:val="00E45D9C"/>
    <w:pPr>
      <w:widowControl w:val="0"/>
      <w:adjustRightInd w:val="0"/>
      <w:spacing w:line="312" w:lineRule="atLeast"/>
      <w:jc w:val="both"/>
      <w:textAlignment w:val="baseline"/>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11">
    <w:name w:val="Table Classic 1"/>
    <w:basedOn w:val="ac"/>
    <w:qFormat/>
    <w:rsid w:val="00E45D9C"/>
    <w:pPr>
      <w:widowControl w:val="0"/>
      <w:adjustRightInd w:val="0"/>
      <w:spacing w:line="312" w:lineRule="atLeast"/>
      <w:jc w:val="both"/>
      <w:textAlignment w:val="baseline"/>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top w:val="nil"/>
          <w:left w:val="nil"/>
          <w:bottom w:val="single" w:sz="6" w:space="0" w:color="000000"/>
          <w:right w:val="nil"/>
          <w:insideH w:val="nil"/>
          <w:insideV w:val="nil"/>
          <w:tl2br w:val="nil"/>
          <w:tr2bl w:val="nil"/>
        </w:tcBorders>
      </w:tcPr>
    </w:tblStylePr>
    <w:tblStylePr w:type="lastRow">
      <w:rPr>
        <w:color w:val="auto"/>
      </w:rPr>
      <w:tblPr/>
      <w:tcPr>
        <w:tcBorders>
          <w:top w:val="single" w:sz="6" w:space="0" w:color="000000"/>
          <w:left w:val="nil"/>
          <w:bottom w:val="nil"/>
          <w:right w:val="nil"/>
          <w:insideH w:val="nil"/>
          <w:insideV w:val="nil"/>
          <w:tl2br w:val="nil"/>
          <w:tr2bl w:val="nil"/>
        </w:tcBorders>
      </w:tcPr>
    </w:tblStylePr>
    <w:tblStylePr w:type="firstCol">
      <w:tblPr/>
      <w:tcPr>
        <w:tcBorders>
          <w:top w:val="nil"/>
          <w:left w:val="nil"/>
          <w:bottom w:val="nil"/>
          <w:right w:val="single" w:sz="6" w:space="0" w:color="000000"/>
          <w:insideH w:val="nil"/>
          <w:insideV w:val="nil"/>
          <w:tl2br w:val="nil"/>
          <w:tr2bl w:val="nil"/>
        </w:tcBorders>
      </w:tcPr>
    </w:tblStylePr>
    <w:tblStylePr w:type="neCell">
      <w:rPr>
        <w:b/>
        <w:bCs/>
        <w:i w:val="0"/>
        <w:iCs w:val="0"/>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42">
    <w:name w:val="Table Classic 4"/>
    <w:basedOn w:val="ac"/>
    <w:qFormat/>
    <w:rsid w:val="00E45D9C"/>
    <w:pPr>
      <w:widowControl w:val="0"/>
      <w:adjustRightInd w:val="0"/>
      <w:spacing w:line="312" w:lineRule="atLeast"/>
      <w:jc w:val="both"/>
      <w:textAlignment w:val="baseline"/>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top w:val="nil"/>
          <w:left w:val="nil"/>
          <w:bottom w:val="single" w:sz="6" w:space="0" w:color="000000"/>
          <w:right w:val="nil"/>
          <w:insideH w:val="nil"/>
          <w:insideV w:val="nil"/>
          <w:tl2br w:val="nil"/>
          <w:tr2bl w:val="nil"/>
        </w:tcBorders>
        <w:shd w:val="pct50" w:color="000080" w:fill="FFFFFF"/>
      </w:tcPr>
    </w:tblStylePr>
    <w:tblStylePr w:type="lastRow">
      <w:rPr>
        <w:color w:val="000080"/>
      </w:rPr>
      <w:tblPr/>
      <w:tcPr>
        <w:tcBorders>
          <w:top w:val="nil"/>
          <w:left w:val="nil"/>
          <w:bottom w:val="single" w:sz="6" w:space="0" w:color="000000"/>
          <w:right w:val="nil"/>
          <w:insideH w:val="nil"/>
          <w:insideV w:val="nil"/>
          <w:tl2br w:val="nil"/>
          <w:tr2bl w:val="nil"/>
        </w:tcBorders>
        <w:shd w:val="pct50" w:color="000000" w:fill="FFFFFF"/>
      </w:tcPr>
    </w:tblStylePr>
    <w:tblStylePr w:type="firstCol">
      <w:rPr>
        <w:b/>
        <w:bCs/>
      </w:rPr>
      <w:tblPr/>
      <w:tcPr>
        <w:tcBorders>
          <w:top w:val="nil"/>
          <w:left w:val="nil"/>
          <w:bottom w:val="nil"/>
          <w:right w:val="nil"/>
          <w:insideH w:val="nil"/>
          <w:insideV w:val="nil"/>
          <w:tl2br w:val="nil"/>
          <w:tr2bl w:val="nil"/>
        </w:tcBorders>
      </w:tcPr>
    </w:tblStylePr>
    <w:tblStylePr w:type="nwCell">
      <w:rPr>
        <w:b/>
        <w:bCs/>
      </w:rPr>
      <w:tblPr/>
      <w:tcPr>
        <w:tcBorders>
          <w:top w:val="nil"/>
          <w:left w:val="nil"/>
          <w:bottom w:val="nil"/>
          <w:right w:val="nil"/>
          <w:insideH w:val="nil"/>
          <w:insideV w:val="nil"/>
          <w:tl2br w:val="nil"/>
          <w:tr2bl w:val="nil"/>
        </w:tcBorders>
      </w:tcPr>
    </w:tblStylePr>
    <w:tblStylePr w:type="swCell">
      <w:rPr>
        <w:color w:val="000080"/>
      </w:rPr>
      <w:tblPr/>
      <w:tcPr>
        <w:tcBorders>
          <w:top w:val="nil"/>
          <w:left w:val="nil"/>
          <w:bottom w:val="nil"/>
          <w:right w:val="nil"/>
          <w:insideH w:val="nil"/>
          <w:insideV w:val="nil"/>
          <w:tl2br w:val="nil"/>
          <w:tr2bl w:val="nil"/>
        </w:tcBorders>
      </w:tcPr>
    </w:tblStylePr>
  </w:style>
  <w:style w:type="table" w:styleId="12">
    <w:name w:val="Table Simple 1"/>
    <w:basedOn w:val="ac"/>
    <w:qFormat/>
    <w:rsid w:val="00E45D9C"/>
    <w:pPr>
      <w:widowControl w:val="0"/>
      <w:adjustRightInd w:val="0"/>
      <w:spacing w:line="312" w:lineRule="atLeast"/>
      <w:jc w:val="both"/>
      <w:textAlignment w:val="baseline"/>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top w:val="nil"/>
          <w:left w:val="nil"/>
          <w:bottom w:val="single" w:sz="6" w:space="0" w:color="008000"/>
          <w:right w:val="nil"/>
          <w:insideH w:val="nil"/>
          <w:insideV w:val="nil"/>
          <w:tl2br w:val="nil"/>
          <w:tr2bl w:val="nil"/>
        </w:tcBorders>
      </w:tcPr>
    </w:tblStylePr>
    <w:tblStylePr w:type="lastRow">
      <w:tblPr/>
      <w:tcPr>
        <w:tcBorders>
          <w:top w:val="single" w:sz="6" w:space="0" w:color="008000"/>
          <w:left w:val="nil"/>
          <w:bottom w:val="nil"/>
          <w:right w:val="nil"/>
          <w:insideH w:val="nil"/>
          <w:insideV w:val="nil"/>
          <w:tl2br w:val="nil"/>
          <w:tr2bl w:val="nil"/>
        </w:tcBorders>
      </w:tcPr>
    </w:tblStylePr>
  </w:style>
  <w:style w:type="table" w:styleId="29">
    <w:name w:val="Table Simple 2"/>
    <w:basedOn w:val="ac"/>
    <w:qFormat/>
    <w:rsid w:val="00E45D9C"/>
    <w:pPr>
      <w:widowControl w:val="0"/>
      <w:adjustRightInd w:val="0"/>
      <w:spacing w:line="312" w:lineRule="atLeast"/>
      <w:jc w:val="both"/>
      <w:textAlignment w:val="baseline"/>
    </w:pPr>
    <w:tblPr>
      <w:tblInd w:w="0" w:type="dxa"/>
      <w:tblCellMar>
        <w:top w:w="0" w:type="dxa"/>
        <w:left w:w="108" w:type="dxa"/>
        <w:bottom w:w="0" w:type="dxa"/>
        <w:right w:w="108" w:type="dxa"/>
      </w:tblCellMar>
    </w:tblPr>
    <w:tblStylePr w:type="firstRow">
      <w:rPr>
        <w:b/>
        <w:bCs/>
      </w:rPr>
      <w:tblPr/>
      <w:tcPr>
        <w:tcBorders>
          <w:top w:val="nil"/>
          <w:left w:val="nil"/>
          <w:bottom w:val="single" w:sz="12" w:space="0" w:color="000000"/>
          <w:right w:val="nil"/>
          <w:insideH w:val="nil"/>
          <w:insideV w:val="nil"/>
          <w:tl2br w:val="nil"/>
          <w:tr2bl w:val="nil"/>
        </w:tcBorders>
      </w:tcPr>
    </w:tblStylePr>
    <w:tblStylePr w:type="lastRow">
      <w:rPr>
        <w:b/>
        <w:bCs/>
        <w:color w:val="auto"/>
      </w:rPr>
      <w:tblPr/>
      <w:tcPr>
        <w:tcBorders>
          <w:top w:val="single" w:sz="6" w:space="0" w:color="000000"/>
          <w:left w:val="nil"/>
          <w:bottom w:val="nil"/>
          <w:right w:val="nil"/>
          <w:insideH w:val="nil"/>
          <w:insideV w:val="nil"/>
          <w:tl2br w:val="nil"/>
          <w:tr2bl w:val="nil"/>
        </w:tcBorders>
      </w:tcPr>
    </w:tblStylePr>
    <w:tblStylePr w:type="firstCol">
      <w:rPr>
        <w:b/>
        <w:bCs/>
      </w:rPr>
      <w:tblPr/>
      <w:tcPr>
        <w:tcBorders>
          <w:top w:val="nil"/>
          <w:left w:val="nil"/>
          <w:bottom w:val="nil"/>
          <w:right w:val="single" w:sz="12" w:space="0" w:color="000000"/>
          <w:insideH w:val="nil"/>
          <w:insideV w:val="nil"/>
          <w:tl2br w:val="nil"/>
          <w:tr2bl w:val="nil"/>
        </w:tcBorders>
      </w:tcPr>
    </w:tblStylePr>
    <w:tblStylePr w:type="lastCol">
      <w:rPr>
        <w:b/>
        <w:bCs/>
      </w:rPr>
      <w:tblPr/>
      <w:tcPr>
        <w:tcBorders>
          <w:top w:val="nil"/>
          <w:left w:val="single" w:sz="6" w:space="0" w:color="000000"/>
          <w:bottom w:val="nil"/>
          <w:right w:val="nil"/>
          <w:insideH w:val="nil"/>
          <w:insideV w:val="nil"/>
          <w:tl2br w:val="nil"/>
          <w:tr2bl w:val="nil"/>
        </w:tcBorders>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character" w:customStyle="1" w:styleId="1Char">
    <w:name w:val="标题 1 Char"/>
    <w:link w:val="1"/>
    <w:uiPriority w:val="99"/>
    <w:qFormat/>
    <w:rsid w:val="00E45D9C"/>
    <w:rPr>
      <w:b/>
      <w:sz w:val="32"/>
      <w:lang w:val="zh-CN" w:eastAsia="zh-CN"/>
    </w:rPr>
  </w:style>
  <w:style w:type="character" w:customStyle="1" w:styleId="2Char">
    <w:name w:val="标题 2 Char"/>
    <w:link w:val="21"/>
    <w:uiPriority w:val="99"/>
    <w:qFormat/>
    <w:rsid w:val="00E45D9C"/>
    <w:rPr>
      <w:rFonts w:eastAsia="黑体" w:hAnsi="Arial"/>
      <w:b/>
      <w:kern w:val="44"/>
      <w:sz w:val="28"/>
      <w:lang w:val="en-US" w:eastAsia="zh-CN" w:bidi="ar-SA"/>
    </w:rPr>
  </w:style>
  <w:style w:type="character" w:customStyle="1" w:styleId="3Char">
    <w:name w:val="标题 3 Char"/>
    <w:basedOn w:val="ab"/>
    <w:link w:val="30"/>
    <w:uiPriority w:val="99"/>
    <w:qFormat/>
    <w:locked/>
    <w:rsid w:val="00E45D9C"/>
    <w:rPr>
      <w:b/>
      <w:kern w:val="44"/>
      <w:sz w:val="24"/>
    </w:rPr>
  </w:style>
  <w:style w:type="character" w:customStyle="1" w:styleId="4Char">
    <w:name w:val="标题 4 Char"/>
    <w:basedOn w:val="ab"/>
    <w:link w:val="41"/>
    <w:uiPriority w:val="99"/>
    <w:qFormat/>
    <w:locked/>
    <w:rsid w:val="00E45D9C"/>
    <w:rPr>
      <w:rFonts w:ascii="Arial" w:eastAsia="黑体" w:hAnsi="Arial"/>
      <w:b/>
      <w:kern w:val="44"/>
      <w:sz w:val="28"/>
    </w:rPr>
  </w:style>
  <w:style w:type="character" w:customStyle="1" w:styleId="5Char">
    <w:name w:val="标题 5 Char"/>
    <w:basedOn w:val="ab"/>
    <w:link w:val="51"/>
    <w:uiPriority w:val="99"/>
    <w:qFormat/>
    <w:locked/>
    <w:rsid w:val="00E45D9C"/>
    <w:rPr>
      <w:b/>
      <w:kern w:val="44"/>
      <w:sz w:val="28"/>
    </w:rPr>
  </w:style>
  <w:style w:type="character" w:customStyle="1" w:styleId="6Char">
    <w:name w:val="标题 6 Char"/>
    <w:basedOn w:val="ab"/>
    <w:link w:val="6"/>
    <w:uiPriority w:val="99"/>
    <w:qFormat/>
    <w:locked/>
    <w:rsid w:val="00E45D9C"/>
    <w:rPr>
      <w:rFonts w:ascii="Arial" w:eastAsia="黑体" w:hAnsi="Arial"/>
      <w:b/>
      <w:kern w:val="44"/>
      <w:sz w:val="24"/>
    </w:rPr>
  </w:style>
  <w:style w:type="character" w:customStyle="1" w:styleId="7Char">
    <w:name w:val="标题 7 Char"/>
    <w:basedOn w:val="ab"/>
    <w:link w:val="7"/>
    <w:uiPriority w:val="99"/>
    <w:qFormat/>
    <w:locked/>
    <w:rsid w:val="00E45D9C"/>
    <w:rPr>
      <w:b/>
      <w:kern w:val="44"/>
      <w:sz w:val="24"/>
    </w:rPr>
  </w:style>
  <w:style w:type="character" w:customStyle="1" w:styleId="8Char">
    <w:name w:val="标题 8 Char"/>
    <w:basedOn w:val="ab"/>
    <w:link w:val="8"/>
    <w:uiPriority w:val="99"/>
    <w:qFormat/>
    <w:locked/>
    <w:rsid w:val="00E45D9C"/>
    <w:rPr>
      <w:rFonts w:ascii="Arial" w:eastAsia="黑体" w:hAnsi="Arial"/>
      <w:kern w:val="44"/>
      <w:sz w:val="24"/>
    </w:rPr>
  </w:style>
  <w:style w:type="character" w:customStyle="1" w:styleId="9Char">
    <w:name w:val="标题 9 Char"/>
    <w:basedOn w:val="ab"/>
    <w:link w:val="9"/>
    <w:uiPriority w:val="99"/>
    <w:qFormat/>
    <w:locked/>
    <w:rsid w:val="00E45D9C"/>
    <w:rPr>
      <w:rFonts w:ascii="Arial" w:eastAsia="黑体" w:hAnsi="Arial"/>
      <w:kern w:val="44"/>
      <w:sz w:val="21"/>
    </w:rPr>
  </w:style>
  <w:style w:type="character" w:customStyle="1" w:styleId="Char0">
    <w:name w:val="批注文字 Char"/>
    <w:link w:val="af"/>
    <w:qFormat/>
    <w:rsid w:val="00E45D9C"/>
    <w:rPr>
      <w:kern w:val="2"/>
      <w:sz w:val="21"/>
      <w:szCs w:val="24"/>
    </w:rPr>
  </w:style>
  <w:style w:type="character" w:customStyle="1" w:styleId="Char">
    <w:name w:val="批注主题 Char"/>
    <w:basedOn w:val="Char0"/>
    <w:link w:val="ae"/>
    <w:uiPriority w:val="99"/>
    <w:qFormat/>
    <w:rsid w:val="00E45D9C"/>
    <w:rPr>
      <w:kern w:val="2"/>
      <w:sz w:val="21"/>
      <w:szCs w:val="24"/>
    </w:rPr>
  </w:style>
  <w:style w:type="character" w:customStyle="1" w:styleId="Char1">
    <w:name w:val="正文首行缩进 Char"/>
    <w:link w:val="af0"/>
    <w:uiPriority w:val="99"/>
    <w:qFormat/>
    <w:rsid w:val="00E45D9C"/>
    <w:rPr>
      <w:rFonts w:eastAsia="宋体"/>
      <w:sz w:val="21"/>
      <w:lang w:val="en-US" w:eastAsia="zh-CN" w:bidi="ar-SA"/>
    </w:rPr>
  </w:style>
  <w:style w:type="character" w:customStyle="1" w:styleId="Char5">
    <w:name w:val="正文缩进 Char"/>
    <w:link w:val="af4"/>
    <w:uiPriority w:val="99"/>
    <w:qFormat/>
    <w:rsid w:val="00E45D9C"/>
    <w:rPr>
      <w:rFonts w:eastAsia="宋体"/>
      <w:kern w:val="2"/>
      <w:sz w:val="21"/>
      <w:szCs w:val="24"/>
      <w:lang w:val="en-US" w:eastAsia="zh-CN" w:bidi="ar-SA"/>
    </w:rPr>
  </w:style>
  <w:style w:type="character" w:customStyle="1" w:styleId="Char6">
    <w:name w:val="文档结构图 Char"/>
    <w:basedOn w:val="ab"/>
    <w:link w:val="af6"/>
    <w:uiPriority w:val="99"/>
    <w:qFormat/>
    <w:locked/>
    <w:rsid w:val="00E45D9C"/>
    <w:rPr>
      <w:sz w:val="21"/>
      <w:shd w:val="clear" w:color="auto" w:fill="000080"/>
    </w:rPr>
  </w:style>
  <w:style w:type="character" w:customStyle="1" w:styleId="Char7">
    <w:name w:val="称呼 Char"/>
    <w:basedOn w:val="ab"/>
    <w:link w:val="af8"/>
    <w:uiPriority w:val="99"/>
    <w:qFormat/>
    <w:locked/>
    <w:rsid w:val="00E45D9C"/>
    <w:rPr>
      <w:kern w:val="2"/>
      <w:sz w:val="21"/>
      <w:szCs w:val="24"/>
    </w:rPr>
  </w:style>
  <w:style w:type="character" w:customStyle="1" w:styleId="3Char0">
    <w:name w:val="正文文本 3 Char"/>
    <w:basedOn w:val="ab"/>
    <w:link w:val="32"/>
    <w:uiPriority w:val="99"/>
    <w:qFormat/>
    <w:locked/>
    <w:rsid w:val="00E45D9C"/>
    <w:rPr>
      <w:rFonts w:ascii="宋体" w:hAnsi="宋体"/>
      <w:bCs/>
      <w:color w:val="FF0000"/>
      <w:sz w:val="21"/>
      <w:szCs w:val="21"/>
    </w:rPr>
  </w:style>
  <w:style w:type="character" w:customStyle="1" w:styleId="Char9">
    <w:name w:val="正文文本 Char"/>
    <w:basedOn w:val="ab"/>
    <w:link w:val="afa"/>
    <w:uiPriority w:val="99"/>
    <w:qFormat/>
    <w:locked/>
    <w:rsid w:val="00E45D9C"/>
    <w:rPr>
      <w:sz w:val="21"/>
    </w:rPr>
  </w:style>
  <w:style w:type="character" w:customStyle="1" w:styleId="Chara">
    <w:name w:val="正文文本缩进 Char"/>
    <w:basedOn w:val="ab"/>
    <w:link w:val="afb"/>
    <w:uiPriority w:val="99"/>
    <w:qFormat/>
    <w:rsid w:val="00E45D9C"/>
    <w:rPr>
      <w:sz w:val="21"/>
    </w:rPr>
  </w:style>
  <w:style w:type="character" w:customStyle="1" w:styleId="Char20">
    <w:name w:val="纯文本 Char2"/>
    <w:link w:val="afd"/>
    <w:qFormat/>
    <w:rsid w:val="00E45D9C"/>
    <w:rPr>
      <w:rFonts w:ascii="宋体" w:eastAsia="宋体" w:hAnsi="Courier New"/>
      <w:kern w:val="2"/>
      <w:sz w:val="21"/>
      <w:lang w:val="en-US" w:eastAsia="zh-CN" w:bidi="ar-SA"/>
    </w:rPr>
  </w:style>
  <w:style w:type="character" w:customStyle="1" w:styleId="Charb">
    <w:name w:val="日期 Char"/>
    <w:basedOn w:val="ab"/>
    <w:link w:val="afe"/>
    <w:uiPriority w:val="99"/>
    <w:qFormat/>
    <w:locked/>
    <w:rsid w:val="00E45D9C"/>
    <w:rPr>
      <w:sz w:val="28"/>
    </w:rPr>
  </w:style>
  <w:style w:type="character" w:customStyle="1" w:styleId="2Char0">
    <w:name w:val="正文文本缩进 2 Char"/>
    <w:basedOn w:val="ab"/>
    <w:link w:val="23"/>
    <w:uiPriority w:val="99"/>
    <w:qFormat/>
    <w:locked/>
    <w:rsid w:val="00E45D9C"/>
    <w:rPr>
      <w:sz w:val="28"/>
    </w:rPr>
  </w:style>
  <w:style w:type="character" w:customStyle="1" w:styleId="Chard">
    <w:name w:val="批注框文本 Char"/>
    <w:basedOn w:val="ab"/>
    <w:link w:val="aff0"/>
    <w:uiPriority w:val="99"/>
    <w:qFormat/>
    <w:locked/>
    <w:rsid w:val="00E45D9C"/>
    <w:rPr>
      <w:sz w:val="18"/>
      <w:szCs w:val="18"/>
    </w:rPr>
  </w:style>
  <w:style w:type="character" w:customStyle="1" w:styleId="Chare">
    <w:name w:val="页脚 Char"/>
    <w:link w:val="aff1"/>
    <w:qFormat/>
    <w:rsid w:val="00E45D9C"/>
    <w:rPr>
      <w:sz w:val="18"/>
    </w:rPr>
  </w:style>
  <w:style w:type="character" w:customStyle="1" w:styleId="Charf">
    <w:name w:val="页眉 Char"/>
    <w:basedOn w:val="ab"/>
    <w:link w:val="aff2"/>
    <w:qFormat/>
    <w:locked/>
    <w:rsid w:val="00E45D9C"/>
    <w:rPr>
      <w:sz w:val="18"/>
    </w:rPr>
  </w:style>
  <w:style w:type="character" w:customStyle="1" w:styleId="3Char1">
    <w:name w:val="正文文本缩进 3 Char"/>
    <w:basedOn w:val="ab"/>
    <w:link w:val="35"/>
    <w:uiPriority w:val="99"/>
    <w:qFormat/>
    <w:locked/>
    <w:rsid w:val="00E45D9C"/>
    <w:rPr>
      <w:rFonts w:ascii="宋体" w:hAnsi="宋体"/>
      <w:color w:val="FF0000"/>
      <w:sz w:val="28"/>
      <w:szCs w:val="28"/>
    </w:rPr>
  </w:style>
  <w:style w:type="character" w:customStyle="1" w:styleId="2Char2">
    <w:name w:val="正文文本 2 Char"/>
    <w:basedOn w:val="ab"/>
    <w:link w:val="26"/>
    <w:uiPriority w:val="99"/>
    <w:qFormat/>
    <w:rsid w:val="00E45D9C"/>
    <w:rPr>
      <w:sz w:val="18"/>
    </w:rPr>
  </w:style>
  <w:style w:type="character" w:customStyle="1" w:styleId="HTMLChar0">
    <w:name w:val="HTML 预设格式 Char"/>
    <w:link w:val="HTML0"/>
    <w:uiPriority w:val="99"/>
    <w:qFormat/>
    <w:rsid w:val="00E45D9C"/>
    <w:rPr>
      <w:rFonts w:ascii="Arial" w:hAnsi="Arial" w:cs="Arial"/>
      <w:sz w:val="24"/>
      <w:szCs w:val="24"/>
    </w:rPr>
  </w:style>
  <w:style w:type="character" w:customStyle="1" w:styleId="Char10">
    <w:name w:val="标题 Char1"/>
    <w:link w:val="affa"/>
    <w:uiPriority w:val="99"/>
    <w:qFormat/>
    <w:rsid w:val="00E45D9C"/>
    <w:rPr>
      <w:rFonts w:eastAsia="Times New Roman"/>
      <w:b/>
      <w:bCs/>
      <w:kern w:val="2"/>
      <w:sz w:val="28"/>
      <w:szCs w:val="32"/>
    </w:rPr>
  </w:style>
  <w:style w:type="character" w:customStyle="1" w:styleId="13">
    <w:name w:val="已访问的超链接1"/>
    <w:qFormat/>
    <w:rsid w:val="00E45D9C"/>
    <w:rPr>
      <w:color w:val="800080"/>
      <w:u w:val="single"/>
    </w:rPr>
  </w:style>
  <w:style w:type="character" w:customStyle="1" w:styleId="apple-converted-space">
    <w:name w:val="apple-converted-space"/>
    <w:basedOn w:val="ab"/>
    <w:qFormat/>
    <w:rsid w:val="00E45D9C"/>
  </w:style>
  <w:style w:type="character" w:customStyle="1" w:styleId="Charf4">
    <w:name w:val="纯文本 Char"/>
    <w:link w:val="14"/>
    <w:qFormat/>
    <w:rsid w:val="00E45D9C"/>
    <w:rPr>
      <w:rFonts w:ascii="宋体" w:eastAsia="宋体" w:hAnsi="Courier New"/>
      <w:szCs w:val="21"/>
      <w:lang w:bidi="ar-SA"/>
    </w:rPr>
  </w:style>
  <w:style w:type="paragraph" w:customStyle="1" w:styleId="14">
    <w:name w:val="纯文本1"/>
    <w:basedOn w:val="aa"/>
    <w:link w:val="Charf4"/>
    <w:qFormat/>
    <w:rsid w:val="00E45D9C"/>
    <w:pPr>
      <w:adjustRightInd/>
      <w:spacing w:line="240" w:lineRule="auto"/>
      <w:textAlignment w:val="auto"/>
    </w:pPr>
    <w:rPr>
      <w:rFonts w:ascii="宋体" w:hAnsi="Courier New"/>
      <w:sz w:val="20"/>
      <w:szCs w:val="21"/>
      <w:lang w:val="zh-CN"/>
    </w:rPr>
  </w:style>
  <w:style w:type="character" w:customStyle="1" w:styleId="CharChar">
    <w:name w:val="公式 Char Char"/>
    <w:link w:val="afff3"/>
    <w:qFormat/>
    <w:rsid w:val="00E45D9C"/>
    <w:rPr>
      <w:rFonts w:eastAsia="宋体"/>
      <w:kern w:val="2"/>
      <w:sz w:val="24"/>
      <w:szCs w:val="24"/>
      <w:lang w:val="en-US" w:eastAsia="zh-CN" w:bidi="ar-SA"/>
    </w:rPr>
  </w:style>
  <w:style w:type="paragraph" w:customStyle="1" w:styleId="afff3">
    <w:name w:val="公式"/>
    <w:basedOn w:val="aa"/>
    <w:link w:val="CharChar"/>
    <w:qFormat/>
    <w:rsid w:val="00E45D9C"/>
    <w:pPr>
      <w:adjustRightInd/>
      <w:spacing w:line="360" w:lineRule="auto"/>
      <w:jc w:val="center"/>
      <w:textAlignment w:val="auto"/>
    </w:pPr>
    <w:rPr>
      <w:kern w:val="2"/>
      <w:sz w:val="24"/>
      <w:szCs w:val="24"/>
    </w:rPr>
  </w:style>
  <w:style w:type="character" w:customStyle="1" w:styleId="CharChar0">
    <w:name w:val="表、图标题 Char Char"/>
    <w:link w:val="afff4"/>
    <w:qFormat/>
    <w:rsid w:val="00E45D9C"/>
    <w:rPr>
      <w:rFonts w:ascii="宋体" w:eastAsia="宋体" w:hAnsi="宋体"/>
      <w:b/>
      <w:bCs/>
      <w:snapToGrid w:val="0"/>
      <w:sz w:val="21"/>
      <w:szCs w:val="21"/>
      <w:lang w:val="en-US" w:eastAsia="zh-CN" w:bidi="ar-SA"/>
    </w:rPr>
  </w:style>
  <w:style w:type="paragraph" w:customStyle="1" w:styleId="afff4">
    <w:name w:val="表、图标题"/>
    <w:basedOn w:val="2a"/>
    <w:next w:val="2a"/>
    <w:link w:val="CharChar0"/>
    <w:qFormat/>
    <w:rsid w:val="00E45D9C"/>
    <w:pPr>
      <w:snapToGrid w:val="0"/>
      <w:jc w:val="center"/>
      <w:textAlignment w:val="auto"/>
    </w:pPr>
    <w:rPr>
      <w:rFonts w:ascii="宋体" w:hAnsi="宋体"/>
      <w:bCs/>
      <w:caps w:val="0"/>
      <w:snapToGrid w:val="0"/>
      <w:sz w:val="21"/>
      <w:szCs w:val="21"/>
      <w:lang w:val="en-US"/>
    </w:rPr>
  </w:style>
  <w:style w:type="paragraph" w:customStyle="1" w:styleId="2a">
    <w:name w:val="正文2"/>
    <w:basedOn w:val="1"/>
    <w:link w:val="Charf5"/>
    <w:uiPriority w:val="99"/>
    <w:qFormat/>
    <w:rsid w:val="00E45D9C"/>
    <w:pPr>
      <w:spacing w:line="480" w:lineRule="exact"/>
      <w:ind w:firstLineChars="200" w:firstLine="200"/>
      <w:jc w:val="both"/>
      <w:outlineLvl w:val="9"/>
    </w:pPr>
    <w:rPr>
      <w:b w:val="0"/>
      <w:caps/>
      <w:sz w:val="24"/>
      <w:szCs w:val="24"/>
    </w:rPr>
  </w:style>
  <w:style w:type="character" w:customStyle="1" w:styleId="Charf5">
    <w:name w:val="正文 Char"/>
    <w:link w:val="2a"/>
    <w:uiPriority w:val="99"/>
    <w:qFormat/>
    <w:locked/>
    <w:rsid w:val="00E45D9C"/>
    <w:rPr>
      <w:rFonts w:eastAsia="宋体"/>
      <w:b/>
      <w:caps/>
      <w:sz w:val="24"/>
      <w:szCs w:val="24"/>
      <w:lang w:val="en-US" w:eastAsia="zh-CN" w:bidi="ar-SA"/>
    </w:rPr>
  </w:style>
  <w:style w:type="character" w:customStyle="1" w:styleId="4Char0">
    <w:name w:val="样式4 Char"/>
    <w:link w:val="43"/>
    <w:qFormat/>
    <w:rsid w:val="00E45D9C"/>
    <w:rPr>
      <w:rFonts w:eastAsia="仿宋_GB2312"/>
      <w:kern w:val="2"/>
      <w:sz w:val="30"/>
      <w:szCs w:val="24"/>
      <w:lang w:val="en-US" w:eastAsia="zh-CN" w:bidi="ar-SA"/>
    </w:rPr>
  </w:style>
  <w:style w:type="paragraph" w:customStyle="1" w:styleId="43">
    <w:name w:val="样式4"/>
    <w:basedOn w:val="af0"/>
    <w:link w:val="4Char0"/>
    <w:qFormat/>
    <w:rsid w:val="00E45D9C"/>
    <w:pPr>
      <w:adjustRightInd/>
      <w:spacing w:after="0" w:line="300" w:lineRule="auto"/>
      <w:ind w:firstLineChars="200" w:firstLine="600"/>
      <w:textAlignment w:val="auto"/>
    </w:pPr>
    <w:rPr>
      <w:rFonts w:eastAsia="仿宋_GB2312"/>
      <w:kern w:val="2"/>
      <w:sz w:val="30"/>
      <w:szCs w:val="24"/>
    </w:rPr>
  </w:style>
  <w:style w:type="character" w:customStyle="1" w:styleId="Charf6">
    <w:name w:val="表格标题 Char"/>
    <w:link w:val="afff5"/>
    <w:qFormat/>
    <w:rsid w:val="00E45D9C"/>
    <w:rPr>
      <w:rFonts w:ascii="Arial" w:eastAsia="黑体" w:hAnsi="Arial" w:cs="宋体"/>
      <w:kern w:val="2"/>
      <w:sz w:val="24"/>
      <w:lang w:val="en-US" w:eastAsia="zh-CN" w:bidi="ar-SA"/>
    </w:rPr>
  </w:style>
  <w:style w:type="paragraph" w:customStyle="1" w:styleId="afff5">
    <w:name w:val="表格标题"/>
    <w:basedOn w:val="af5"/>
    <w:link w:val="Charf6"/>
    <w:qFormat/>
    <w:rsid w:val="00E45D9C"/>
    <w:pPr>
      <w:adjustRightInd/>
      <w:spacing w:line="360" w:lineRule="auto"/>
      <w:jc w:val="center"/>
      <w:textAlignment w:val="auto"/>
    </w:pPr>
    <w:rPr>
      <w:rFonts w:cs="宋体"/>
      <w:kern w:val="2"/>
      <w:sz w:val="24"/>
    </w:rPr>
  </w:style>
  <w:style w:type="character" w:customStyle="1" w:styleId="Charf7">
    <w:name w:val="表内容 Char"/>
    <w:link w:val="afff6"/>
    <w:qFormat/>
    <w:rsid w:val="00E45D9C"/>
    <w:rPr>
      <w:rFonts w:ascii="宋体" w:eastAsia="宋体" w:hAnsi="宋体"/>
      <w:snapToGrid w:val="0"/>
      <w:sz w:val="21"/>
      <w:szCs w:val="21"/>
      <w:lang w:val="en-US" w:eastAsia="zh-CN" w:bidi="ar-SA"/>
    </w:rPr>
  </w:style>
  <w:style w:type="paragraph" w:customStyle="1" w:styleId="afff6">
    <w:name w:val="表内容"/>
    <w:basedOn w:val="aa"/>
    <w:link w:val="Charf7"/>
    <w:qFormat/>
    <w:rsid w:val="00E45D9C"/>
    <w:pPr>
      <w:snapToGrid w:val="0"/>
      <w:spacing w:line="0" w:lineRule="atLeast"/>
      <w:jc w:val="center"/>
      <w:textAlignment w:val="auto"/>
    </w:pPr>
    <w:rPr>
      <w:rFonts w:ascii="宋体" w:hAnsi="宋体"/>
      <w:snapToGrid w:val="0"/>
      <w:szCs w:val="21"/>
    </w:rPr>
  </w:style>
  <w:style w:type="character" w:customStyle="1" w:styleId="001Char">
    <w:name w:val="正文001 Char"/>
    <w:link w:val="001"/>
    <w:qFormat/>
    <w:rsid w:val="00E45D9C"/>
    <w:rPr>
      <w:rFonts w:ascii="Arial" w:eastAsia="宋体" w:hAnsi="Arial" w:cs="Arial"/>
      <w:kern w:val="2"/>
      <w:sz w:val="24"/>
      <w:lang w:val="en-US" w:eastAsia="zh-CN" w:bidi="ar-SA"/>
    </w:rPr>
  </w:style>
  <w:style w:type="paragraph" w:customStyle="1" w:styleId="001">
    <w:name w:val="正文001"/>
    <w:basedOn w:val="aa"/>
    <w:link w:val="001Char"/>
    <w:qFormat/>
    <w:rsid w:val="00E45D9C"/>
    <w:pPr>
      <w:adjustRightInd/>
      <w:spacing w:before="60" w:line="360" w:lineRule="auto"/>
      <w:ind w:firstLineChars="200" w:firstLine="200"/>
      <w:textAlignment w:val="auto"/>
    </w:pPr>
    <w:rPr>
      <w:rFonts w:ascii="Arial" w:hAnsi="Arial" w:cs="Arial"/>
      <w:kern w:val="2"/>
      <w:sz w:val="24"/>
    </w:rPr>
  </w:style>
  <w:style w:type="character" w:customStyle="1" w:styleId="CharChar1">
    <w:name w:val="表格 Char Char"/>
    <w:link w:val="afff7"/>
    <w:uiPriority w:val="99"/>
    <w:qFormat/>
    <w:rsid w:val="00E45D9C"/>
    <w:rPr>
      <w:rFonts w:eastAsia="宋体"/>
      <w:sz w:val="21"/>
      <w:lang w:val="en-US" w:eastAsia="zh-CN" w:bidi="ar-SA"/>
    </w:rPr>
  </w:style>
  <w:style w:type="paragraph" w:customStyle="1" w:styleId="afff7">
    <w:name w:val="表格"/>
    <w:basedOn w:val="aa"/>
    <w:link w:val="CharChar1"/>
    <w:uiPriority w:val="99"/>
    <w:qFormat/>
    <w:rsid w:val="00E45D9C"/>
    <w:pPr>
      <w:keepNext/>
      <w:jc w:val="center"/>
    </w:pPr>
  </w:style>
  <w:style w:type="character" w:customStyle="1" w:styleId="CharChar2">
    <w:name w:val="文本 Char Char"/>
    <w:link w:val="afff8"/>
    <w:qFormat/>
    <w:rsid w:val="00E45D9C"/>
    <w:rPr>
      <w:rFonts w:eastAsia="宋体"/>
      <w:sz w:val="24"/>
      <w:szCs w:val="28"/>
      <w:lang w:val="en-US" w:eastAsia="zh-CN" w:bidi="ar-SA"/>
    </w:rPr>
  </w:style>
  <w:style w:type="paragraph" w:customStyle="1" w:styleId="afff8">
    <w:name w:val="文本"/>
    <w:basedOn w:val="aa"/>
    <w:link w:val="CharChar2"/>
    <w:qFormat/>
    <w:rsid w:val="00E45D9C"/>
    <w:pPr>
      <w:adjustRightInd/>
      <w:spacing w:after="20" w:line="440" w:lineRule="exact"/>
      <w:ind w:firstLineChars="200" w:firstLine="200"/>
      <w:textAlignment w:val="auto"/>
    </w:pPr>
    <w:rPr>
      <w:sz w:val="24"/>
      <w:szCs w:val="28"/>
    </w:rPr>
  </w:style>
  <w:style w:type="character" w:customStyle="1" w:styleId="2Char3">
    <w:name w:val="样式2 Char"/>
    <w:link w:val="2b"/>
    <w:qFormat/>
    <w:rsid w:val="00E45D9C"/>
    <w:rPr>
      <w:rFonts w:eastAsia="仿宋_GB2312"/>
      <w:b/>
      <w:bCs/>
      <w:kern w:val="44"/>
      <w:sz w:val="32"/>
      <w:szCs w:val="44"/>
      <w:lang w:val="en-US" w:eastAsia="zh-CN" w:bidi="ar-SA"/>
    </w:rPr>
  </w:style>
  <w:style w:type="paragraph" w:customStyle="1" w:styleId="2b">
    <w:name w:val="样式2"/>
    <w:basedOn w:val="1"/>
    <w:next w:val="43"/>
    <w:link w:val="2Char3"/>
    <w:qFormat/>
    <w:rsid w:val="00E45D9C"/>
    <w:pPr>
      <w:keepLines/>
      <w:adjustRightInd/>
      <w:spacing w:line="240" w:lineRule="auto"/>
      <w:jc w:val="both"/>
      <w:textAlignment w:val="auto"/>
    </w:pPr>
    <w:rPr>
      <w:rFonts w:eastAsia="仿宋_GB2312"/>
      <w:b w:val="0"/>
      <w:bCs/>
      <w:kern w:val="44"/>
      <w:szCs w:val="44"/>
    </w:rPr>
  </w:style>
  <w:style w:type="character" w:customStyle="1" w:styleId="hs1">
    <w:name w:val="hs1"/>
    <w:qFormat/>
    <w:rsid w:val="00E45D9C"/>
    <w:rPr>
      <w:color w:val="000000"/>
      <w:sz w:val="20"/>
      <w:szCs w:val="20"/>
      <w:u w:val="none"/>
    </w:rPr>
  </w:style>
  <w:style w:type="character" w:customStyle="1" w:styleId="2858D7CFB-ED40-4347-BF05-701D383B685F">
    <w:name w:val="标题 2[858D7CFB-ED40-4347-BF05-701D383B685F]"/>
    <w:qFormat/>
    <w:rsid w:val="00E45D9C"/>
    <w:rPr>
      <w:rFonts w:eastAsia="黑体" w:hAnsi="Arial"/>
      <w:b/>
      <w:kern w:val="44"/>
      <w:sz w:val="28"/>
      <w:lang w:val="en-US" w:eastAsia="zh-CN" w:bidi="ar-SA"/>
    </w:rPr>
  </w:style>
  <w:style w:type="character" w:customStyle="1" w:styleId="Char11">
    <w:name w:val="表内字 Char1"/>
    <w:link w:val="afff9"/>
    <w:qFormat/>
    <w:rsid w:val="00E45D9C"/>
    <w:rPr>
      <w:rFonts w:ascii="宋体" w:eastAsia="宋体" w:hAnsi="宋体"/>
      <w:color w:val="000000"/>
      <w:kern w:val="2"/>
      <w:sz w:val="21"/>
      <w:szCs w:val="21"/>
      <w:lang w:val="zh-CN" w:eastAsia="zh-CN" w:bidi="ar-SA"/>
    </w:rPr>
  </w:style>
  <w:style w:type="paragraph" w:customStyle="1" w:styleId="afff9">
    <w:name w:val="表内字"/>
    <w:basedOn w:val="aa"/>
    <w:link w:val="Char11"/>
    <w:qFormat/>
    <w:rsid w:val="00E45D9C"/>
    <w:pPr>
      <w:tabs>
        <w:tab w:val="left" w:pos="3360"/>
        <w:tab w:val="left" w:pos="4880"/>
      </w:tabs>
      <w:snapToGrid w:val="0"/>
      <w:spacing w:line="380" w:lineRule="exact"/>
      <w:jc w:val="center"/>
      <w:textAlignment w:val="auto"/>
    </w:pPr>
    <w:rPr>
      <w:rFonts w:ascii="宋体" w:hAnsi="宋体"/>
      <w:color w:val="000000"/>
      <w:kern w:val="2"/>
      <w:szCs w:val="21"/>
      <w:lang w:val="zh-CN"/>
    </w:rPr>
  </w:style>
  <w:style w:type="character" w:customStyle="1" w:styleId="font61">
    <w:name w:val="font61"/>
    <w:qFormat/>
    <w:rsid w:val="00E45D9C"/>
    <w:rPr>
      <w:rFonts w:ascii="宋体" w:eastAsia="宋体" w:hAnsi="宋体" w:cs="宋体" w:hint="eastAsia"/>
      <w:b/>
      <w:color w:val="auto"/>
      <w:sz w:val="20"/>
      <w:szCs w:val="20"/>
      <w:u w:val="none"/>
    </w:rPr>
  </w:style>
  <w:style w:type="character" w:customStyle="1" w:styleId="1Char0">
    <w:name w:val="表格填充1 Char"/>
    <w:link w:val="15"/>
    <w:qFormat/>
    <w:rsid w:val="00E45D9C"/>
    <w:rPr>
      <w:rFonts w:eastAsia="仿宋_GB2312"/>
      <w:bCs/>
      <w:snapToGrid w:val="0"/>
      <w:kern w:val="2"/>
      <w:sz w:val="28"/>
      <w:szCs w:val="24"/>
      <w:lang w:val="en-US" w:eastAsia="zh-CN" w:bidi="ar-SA"/>
    </w:rPr>
  </w:style>
  <w:style w:type="paragraph" w:customStyle="1" w:styleId="15">
    <w:name w:val="表格填充1"/>
    <w:basedOn w:val="afd"/>
    <w:link w:val="1Char0"/>
    <w:qFormat/>
    <w:rsid w:val="00E45D9C"/>
    <w:pPr>
      <w:snapToGrid w:val="0"/>
    </w:pPr>
    <w:rPr>
      <w:rFonts w:ascii="Times New Roman" w:eastAsia="仿宋_GB2312" w:hAnsi="Times New Roman"/>
      <w:bCs/>
      <w:snapToGrid w:val="0"/>
      <w:sz w:val="28"/>
      <w:szCs w:val="24"/>
    </w:rPr>
  </w:style>
  <w:style w:type="character" w:customStyle="1" w:styleId="font81">
    <w:name w:val="font81"/>
    <w:qFormat/>
    <w:rsid w:val="00E45D9C"/>
    <w:rPr>
      <w:rFonts w:ascii="Times New Roman" w:hAnsi="Times New Roman" w:cs="Times New Roman" w:hint="default"/>
      <w:b/>
      <w:color w:val="auto"/>
      <w:sz w:val="20"/>
      <w:szCs w:val="20"/>
      <w:u w:val="none"/>
    </w:rPr>
  </w:style>
  <w:style w:type="character" w:customStyle="1" w:styleId="Charf8">
    <w:name w:val="表标题 Char"/>
    <w:link w:val="afffa"/>
    <w:qFormat/>
    <w:rsid w:val="00E45D9C"/>
    <w:rPr>
      <w:rFonts w:eastAsia="宋体"/>
      <w:b/>
      <w:bCs/>
      <w:kern w:val="2"/>
      <w:sz w:val="24"/>
      <w:szCs w:val="18"/>
      <w:lang w:val="en-US" w:eastAsia="zh-CN" w:bidi="ar-SA"/>
    </w:rPr>
  </w:style>
  <w:style w:type="paragraph" w:customStyle="1" w:styleId="afffa">
    <w:name w:val="表标题"/>
    <w:basedOn w:val="af0"/>
    <w:link w:val="Charf8"/>
    <w:qFormat/>
    <w:rsid w:val="00E45D9C"/>
    <w:pPr>
      <w:snapToGrid w:val="0"/>
      <w:spacing w:before="60" w:after="60" w:line="500" w:lineRule="exact"/>
      <w:ind w:firstLineChars="0" w:firstLine="0"/>
      <w:jc w:val="center"/>
      <w:textAlignment w:val="auto"/>
    </w:pPr>
    <w:rPr>
      <w:b/>
      <w:bCs/>
      <w:kern w:val="2"/>
      <w:sz w:val="24"/>
      <w:szCs w:val="18"/>
    </w:rPr>
  </w:style>
  <w:style w:type="character" w:customStyle="1" w:styleId="Charf9">
    <w:name w:val="啊一级章标题 Char"/>
    <w:link w:val="afffb"/>
    <w:semiHidden/>
    <w:qFormat/>
    <w:rsid w:val="00E45D9C"/>
    <w:rPr>
      <w:rFonts w:ascii="黑体" w:eastAsia="黑体" w:hAnsi="宋体" w:cs="宋体"/>
      <w:b/>
      <w:kern w:val="2"/>
      <w:sz w:val="36"/>
      <w:szCs w:val="36"/>
    </w:rPr>
  </w:style>
  <w:style w:type="paragraph" w:customStyle="1" w:styleId="afffb">
    <w:name w:val="啊一级章标题"/>
    <w:basedOn w:val="aa"/>
    <w:next w:val="aa"/>
    <w:link w:val="Charf9"/>
    <w:semiHidden/>
    <w:qFormat/>
    <w:rsid w:val="00E45D9C"/>
    <w:pPr>
      <w:snapToGrid w:val="0"/>
      <w:spacing w:line="480" w:lineRule="auto"/>
      <w:jc w:val="center"/>
      <w:textAlignment w:val="auto"/>
      <w:outlineLvl w:val="0"/>
    </w:pPr>
    <w:rPr>
      <w:rFonts w:ascii="黑体" w:eastAsia="黑体" w:hAnsi="宋体"/>
      <w:b/>
      <w:kern w:val="2"/>
      <w:sz w:val="36"/>
      <w:szCs w:val="36"/>
      <w:lang w:val="zh-CN"/>
    </w:rPr>
  </w:style>
  <w:style w:type="character" w:customStyle="1" w:styleId="CharChar4">
    <w:name w:val="Char Char4"/>
    <w:qFormat/>
    <w:rsid w:val="00E45D9C"/>
    <w:rPr>
      <w:rFonts w:eastAsia="黑体" w:hAnsi="Arial"/>
      <w:b/>
      <w:kern w:val="44"/>
      <w:sz w:val="28"/>
      <w:lang w:val="en-US" w:eastAsia="zh-CN" w:bidi="ar-SA"/>
    </w:rPr>
  </w:style>
  <w:style w:type="character" w:customStyle="1" w:styleId="2Char4">
    <w:name w:val="正文 首行缩进:  2 字符 Char"/>
    <w:link w:val="2c"/>
    <w:qFormat/>
    <w:rsid w:val="00E45D9C"/>
    <w:rPr>
      <w:rFonts w:eastAsia="宋体" w:cs="宋体"/>
      <w:kern w:val="2"/>
      <w:sz w:val="24"/>
      <w:lang w:val="en-US" w:eastAsia="zh-CN" w:bidi="ar-SA"/>
    </w:rPr>
  </w:style>
  <w:style w:type="paragraph" w:customStyle="1" w:styleId="2c">
    <w:name w:val="正文 首行缩进:  2 字符"/>
    <w:basedOn w:val="aa"/>
    <w:link w:val="2Char4"/>
    <w:qFormat/>
    <w:rsid w:val="00E45D9C"/>
    <w:pPr>
      <w:snapToGrid w:val="0"/>
      <w:spacing w:line="500" w:lineRule="exact"/>
      <w:ind w:firstLineChars="200" w:firstLine="200"/>
      <w:jc w:val="left"/>
      <w:textAlignment w:val="auto"/>
    </w:pPr>
    <w:rPr>
      <w:rFonts w:cs="宋体"/>
      <w:kern w:val="2"/>
      <w:sz w:val="24"/>
    </w:rPr>
  </w:style>
  <w:style w:type="character" w:customStyle="1" w:styleId="Charfa">
    <w:name w:val="表格内容 Char"/>
    <w:link w:val="afffc"/>
    <w:uiPriority w:val="99"/>
    <w:qFormat/>
    <w:rsid w:val="00E45D9C"/>
    <w:rPr>
      <w:rFonts w:eastAsia="宋体"/>
      <w:kern w:val="2"/>
      <w:sz w:val="18"/>
      <w:lang w:val="en-US" w:eastAsia="zh-CN" w:bidi="ar-SA"/>
    </w:rPr>
  </w:style>
  <w:style w:type="paragraph" w:customStyle="1" w:styleId="afffc">
    <w:name w:val="表格内容"/>
    <w:basedOn w:val="af4"/>
    <w:link w:val="Charfa"/>
    <w:uiPriority w:val="99"/>
    <w:qFormat/>
    <w:rsid w:val="00E45D9C"/>
    <w:pPr>
      <w:ind w:firstLineChars="0" w:firstLine="0"/>
      <w:jc w:val="center"/>
    </w:pPr>
    <w:rPr>
      <w:sz w:val="18"/>
      <w:szCs w:val="20"/>
    </w:rPr>
  </w:style>
  <w:style w:type="character" w:customStyle="1" w:styleId="font71">
    <w:name w:val="font71"/>
    <w:qFormat/>
    <w:rsid w:val="00E45D9C"/>
    <w:rPr>
      <w:rFonts w:ascii="Times New Roman" w:hAnsi="Times New Roman" w:cs="Times New Roman" w:hint="default"/>
      <w:b/>
      <w:color w:val="auto"/>
      <w:sz w:val="20"/>
      <w:szCs w:val="20"/>
      <w:u w:val="none"/>
    </w:rPr>
  </w:style>
  <w:style w:type="character" w:customStyle="1" w:styleId="CharChar3">
    <w:name w:val="图 标题 Char Char"/>
    <w:link w:val="afffd"/>
    <w:qFormat/>
    <w:rsid w:val="00E45D9C"/>
    <w:rPr>
      <w:rFonts w:ascii="宋体" w:eastAsia="宋体" w:hAnsi="宋体"/>
      <w:b/>
      <w:sz w:val="24"/>
      <w:szCs w:val="28"/>
      <w:lang w:bidi="ar-SA"/>
    </w:rPr>
  </w:style>
  <w:style w:type="paragraph" w:customStyle="1" w:styleId="afffd">
    <w:name w:val="图 标题"/>
    <w:basedOn w:val="afff8"/>
    <w:link w:val="CharChar3"/>
    <w:qFormat/>
    <w:rsid w:val="00E45D9C"/>
    <w:pPr>
      <w:spacing w:line="240" w:lineRule="auto"/>
      <w:ind w:firstLineChars="0" w:firstLine="360"/>
      <w:jc w:val="center"/>
    </w:pPr>
    <w:rPr>
      <w:rFonts w:ascii="宋体" w:hAnsi="宋体"/>
      <w:b/>
      <w:lang w:val="zh-CN"/>
    </w:rPr>
  </w:style>
  <w:style w:type="character" w:customStyle="1" w:styleId="CharChar5">
    <w:name w:val="表内容 Char Char"/>
    <w:qFormat/>
    <w:rsid w:val="00E45D9C"/>
    <w:rPr>
      <w:rFonts w:eastAsia="宋体"/>
      <w:snapToGrid w:val="0"/>
      <w:sz w:val="21"/>
      <w:szCs w:val="21"/>
      <w:lang w:val="en-US" w:eastAsia="zh-CN" w:bidi="ar-SA"/>
    </w:rPr>
  </w:style>
  <w:style w:type="paragraph" w:customStyle="1" w:styleId="afffe">
    <w:name w:val="缺省文本_宋体"/>
    <w:basedOn w:val="aa"/>
    <w:qFormat/>
    <w:rsid w:val="00E45D9C"/>
    <w:pPr>
      <w:tabs>
        <w:tab w:val="left" w:pos="525"/>
        <w:tab w:val="center" w:pos="5670"/>
        <w:tab w:val="right" w:pos="7655"/>
      </w:tabs>
      <w:adjustRightInd/>
      <w:spacing w:before="80" w:after="120" w:line="360" w:lineRule="auto"/>
      <w:textAlignment w:val="auto"/>
      <w:outlineLvl w:val="7"/>
    </w:pPr>
    <w:rPr>
      <w:spacing w:val="16"/>
      <w:kern w:val="28"/>
      <w:sz w:val="24"/>
    </w:rPr>
  </w:style>
  <w:style w:type="paragraph" w:customStyle="1" w:styleId="affff">
    <w:name w:val="表内"/>
    <w:basedOn w:val="aa"/>
    <w:qFormat/>
    <w:rsid w:val="00E45D9C"/>
    <w:pPr>
      <w:spacing w:line="240" w:lineRule="exact"/>
      <w:jc w:val="center"/>
      <w:textAlignment w:val="auto"/>
    </w:pPr>
    <w:rPr>
      <w:kern w:val="2"/>
      <w:szCs w:val="21"/>
    </w:rPr>
  </w:style>
  <w:style w:type="paragraph" w:customStyle="1" w:styleId="GB2312">
    <w:name w:val="样式 仿宋_GB2312"/>
    <w:basedOn w:val="aa"/>
    <w:qFormat/>
    <w:rsid w:val="00E45D9C"/>
    <w:pPr>
      <w:adjustRightInd/>
      <w:spacing w:line="240" w:lineRule="auto"/>
      <w:ind w:firstLineChars="200" w:firstLine="200"/>
      <w:textAlignment w:val="auto"/>
    </w:pPr>
    <w:rPr>
      <w:rFonts w:ascii="仿宋_GB2312" w:eastAsia="仿宋_GB2312" w:cs="宋体"/>
      <w:sz w:val="28"/>
    </w:rPr>
  </w:style>
  <w:style w:type="paragraph" w:customStyle="1" w:styleId="affff0">
    <w:name w:val="标题五"/>
    <w:basedOn w:val="2a"/>
    <w:qFormat/>
    <w:rsid w:val="00E45D9C"/>
    <w:pPr>
      <w:outlineLvl w:val="4"/>
    </w:pPr>
    <w:rPr>
      <w:b/>
      <w:caps w:val="0"/>
    </w:rPr>
  </w:style>
  <w:style w:type="paragraph" w:customStyle="1" w:styleId="16">
    <w:name w:val="表中文字1"/>
    <w:uiPriority w:val="99"/>
    <w:qFormat/>
    <w:rsid w:val="00E45D9C"/>
    <w:pPr>
      <w:widowControl w:val="0"/>
      <w:jc w:val="center"/>
    </w:pPr>
    <w:rPr>
      <w:rFonts w:ascii="宋体" w:hAnsi="宋体"/>
      <w:bCs/>
      <w:kern w:val="2"/>
      <w:sz w:val="21"/>
    </w:rPr>
  </w:style>
  <w:style w:type="paragraph" w:customStyle="1" w:styleId="p0">
    <w:name w:val="p0"/>
    <w:basedOn w:val="aa"/>
    <w:uiPriority w:val="99"/>
    <w:qFormat/>
    <w:rsid w:val="00E45D9C"/>
    <w:pPr>
      <w:widowControl/>
      <w:adjustRightInd/>
      <w:spacing w:line="240" w:lineRule="auto"/>
      <w:textAlignment w:val="auto"/>
    </w:pPr>
    <w:rPr>
      <w:szCs w:val="21"/>
    </w:rPr>
  </w:style>
  <w:style w:type="paragraph" w:customStyle="1" w:styleId="xl30">
    <w:name w:val="xl30"/>
    <w:basedOn w:val="aa"/>
    <w:uiPriority w:val="99"/>
    <w:qFormat/>
    <w:rsid w:val="00E45D9C"/>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240" w:lineRule="auto"/>
      <w:jc w:val="left"/>
      <w:textAlignment w:val="auto"/>
    </w:pPr>
    <w:rPr>
      <w:rFonts w:ascii="Arial Unicode MS" w:hAnsi="Arial Unicode MS"/>
      <w:sz w:val="24"/>
      <w:szCs w:val="24"/>
    </w:rPr>
  </w:style>
  <w:style w:type="paragraph" w:customStyle="1" w:styleId="0">
    <w:name w:val="表内容0"/>
    <w:basedOn w:val="2a"/>
    <w:link w:val="0Char"/>
    <w:qFormat/>
    <w:rsid w:val="00E45D9C"/>
    <w:pPr>
      <w:spacing w:line="240" w:lineRule="atLeast"/>
      <w:ind w:firstLineChars="0" w:firstLine="0"/>
      <w:jc w:val="center"/>
    </w:pPr>
    <w:rPr>
      <w:sz w:val="21"/>
      <w:szCs w:val="21"/>
    </w:rPr>
  </w:style>
  <w:style w:type="character" w:customStyle="1" w:styleId="0Char">
    <w:name w:val="表内容0 Char"/>
    <w:link w:val="0"/>
    <w:qFormat/>
    <w:rsid w:val="00E45D9C"/>
    <w:rPr>
      <w:b/>
      <w:caps/>
      <w:sz w:val="21"/>
      <w:szCs w:val="21"/>
      <w:lang w:val="zh-CN" w:eastAsia="zh-CN"/>
    </w:rPr>
  </w:style>
  <w:style w:type="paragraph" w:customStyle="1" w:styleId="affff1">
    <w:name w:val="表标题孟磊用"/>
    <w:basedOn w:val="aa"/>
    <w:qFormat/>
    <w:rsid w:val="00E45D9C"/>
    <w:pPr>
      <w:adjustRightInd/>
      <w:spacing w:line="360" w:lineRule="auto"/>
      <w:jc w:val="center"/>
      <w:textAlignment w:val="auto"/>
    </w:pPr>
    <w:rPr>
      <w:b/>
      <w:kern w:val="2"/>
      <w:sz w:val="24"/>
      <w:szCs w:val="24"/>
    </w:rPr>
  </w:style>
  <w:style w:type="paragraph" w:customStyle="1" w:styleId="affff2">
    <w:name w:val="表格内格式"/>
    <w:basedOn w:val="aa"/>
    <w:qFormat/>
    <w:rsid w:val="00E45D9C"/>
    <w:pPr>
      <w:adjustRightInd/>
      <w:spacing w:line="240" w:lineRule="exact"/>
      <w:jc w:val="center"/>
      <w:textAlignment w:val="auto"/>
    </w:pPr>
    <w:rPr>
      <w:rFonts w:ascii="宋体"/>
      <w:kern w:val="2"/>
      <w:szCs w:val="24"/>
    </w:rPr>
  </w:style>
  <w:style w:type="paragraph" w:customStyle="1" w:styleId="130">
    <w:name w:val="样式13"/>
    <w:basedOn w:val="aa"/>
    <w:qFormat/>
    <w:rsid w:val="00E45D9C"/>
    <w:pPr>
      <w:snapToGrid w:val="0"/>
      <w:spacing w:line="360" w:lineRule="auto"/>
      <w:jc w:val="center"/>
    </w:pPr>
    <w:rPr>
      <w:rFonts w:ascii="Arial" w:hAnsi="Arial" w:cs="Arial"/>
      <w:b/>
      <w:bCs/>
      <w:snapToGrid w:val="0"/>
      <w:sz w:val="24"/>
    </w:rPr>
  </w:style>
  <w:style w:type="paragraph" w:customStyle="1" w:styleId="Char12">
    <w:name w:val="Char1"/>
    <w:basedOn w:val="aa"/>
    <w:uiPriority w:val="99"/>
    <w:qFormat/>
    <w:rsid w:val="00E45D9C"/>
    <w:pPr>
      <w:adjustRightInd/>
      <w:spacing w:line="480" w:lineRule="exact"/>
      <w:jc w:val="center"/>
      <w:textAlignment w:val="auto"/>
    </w:pPr>
    <w:rPr>
      <w:sz w:val="24"/>
    </w:rPr>
  </w:style>
  <w:style w:type="paragraph" w:customStyle="1" w:styleId="xl27">
    <w:name w:val="xl27"/>
    <w:basedOn w:val="aa"/>
    <w:uiPriority w:val="99"/>
    <w:qFormat/>
    <w:rsid w:val="00E45D9C"/>
    <w:pPr>
      <w:widowControl/>
      <w:pBdr>
        <w:bottom w:val="single" w:sz="4" w:space="0" w:color="auto"/>
        <w:right w:val="single" w:sz="4" w:space="0" w:color="auto"/>
      </w:pBdr>
      <w:adjustRightInd/>
      <w:spacing w:before="100" w:beforeAutospacing="1" w:after="100" w:afterAutospacing="1" w:line="240" w:lineRule="auto"/>
      <w:jc w:val="center"/>
      <w:textAlignment w:val="auto"/>
    </w:pPr>
    <w:rPr>
      <w:rFonts w:ascii="Arial Unicode MS" w:hAnsi="Arial Unicode MS"/>
      <w:color w:val="FF0000"/>
      <w:sz w:val="20"/>
    </w:rPr>
  </w:style>
  <w:style w:type="paragraph" w:customStyle="1" w:styleId="affff3">
    <w:name w:val="表格正文"/>
    <w:uiPriority w:val="99"/>
    <w:qFormat/>
    <w:rsid w:val="00E45D9C"/>
    <w:pPr>
      <w:widowControl w:val="0"/>
      <w:jc w:val="center"/>
    </w:pPr>
    <w:rPr>
      <w:rFonts w:ascii="宋体" w:hAnsi="宋体"/>
      <w:color w:val="FF0000"/>
      <w:kern w:val="2"/>
      <w:sz w:val="21"/>
    </w:rPr>
  </w:style>
  <w:style w:type="paragraph" w:customStyle="1" w:styleId="xl31">
    <w:name w:val="xl31"/>
    <w:basedOn w:val="aa"/>
    <w:uiPriority w:val="99"/>
    <w:qFormat/>
    <w:rsid w:val="00E45D9C"/>
    <w:pPr>
      <w:widowControl/>
      <w:pBdr>
        <w:bottom w:val="double" w:sz="6" w:space="0" w:color="auto"/>
        <w:right w:val="single" w:sz="4" w:space="0" w:color="auto"/>
      </w:pBdr>
      <w:adjustRightInd/>
      <w:spacing w:before="100" w:beforeAutospacing="1" w:after="100" w:afterAutospacing="1" w:line="240" w:lineRule="auto"/>
      <w:jc w:val="center"/>
      <w:textAlignment w:val="auto"/>
    </w:pPr>
    <w:rPr>
      <w:rFonts w:eastAsia="Arial Unicode MS"/>
      <w:sz w:val="24"/>
      <w:szCs w:val="24"/>
    </w:rPr>
  </w:style>
  <w:style w:type="paragraph" w:customStyle="1" w:styleId="xl26">
    <w:name w:val="xl26"/>
    <w:basedOn w:val="aa"/>
    <w:link w:val="xl26Char"/>
    <w:uiPriority w:val="99"/>
    <w:qFormat/>
    <w:rsid w:val="00E45D9C"/>
    <w:pPr>
      <w:widowControl/>
      <w:pBdr>
        <w:bottom w:val="single" w:sz="4" w:space="0" w:color="auto"/>
        <w:right w:val="single" w:sz="4" w:space="0" w:color="auto"/>
      </w:pBdr>
      <w:adjustRightInd/>
      <w:spacing w:before="100" w:beforeAutospacing="1" w:after="100" w:afterAutospacing="1" w:line="240" w:lineRule="auto"/>
      <w:jc w:val="center"/>
      <w:textAlignment w:val="auto"/>
    </w:pPr>
    <w:rPr>
      <w:rFonts w:ascii="Arial Unicode MS" w:hAnsi="Arial Unicode MS"/>
      <w:color w:val="FF0000"/>
      <w:sz w:val="20"/>
    </w:rPr>
  </w:style>
  <w:style w:type="character" w:customStyle="1" w:styleId="xl26Char">
    <w:name w:val="xl26 Char"/>
    <w:link w:val="xl26"/>
    <w:uiPriority w:val="99"/>
    <w:qFormat/>
    <w:locked/>
    <w:rsid w:val="00E45D9C"/>
    <w:rPr>
      <w:rFonts w:ascii="Arial Unicode MS" w:hAnsi="Arial Unicode MS"/>
      <w:color w:val="FF0000"/>
    </w:rPr>
  </w:style>
  <w:style w:type="paragraph" w:customStyle="1" w:styleId="affff4">
    <w:name w:val="表"/>
    <w:basedOn w:val="aa"/>
    <w:uiPriority w:val="99"/>
    <w:qFormat/>
    <w:rsid w:val="00E45D9C"/>
    <w:pPr>
      <w:widowControl/>
      <w:adjustRightInd/>
      <w:spacing w:before="60" w:after="60" w:line="0" w:lineRule="atLeast"/>
      <w:jc w:val="center"/>
      <w:textAlignment w:val="auto"/>
    </w:pPr>
    <w:rPr>
      <w:rFonts w:ascii="宋体"/>
      <w:b/>
      <w:bCs/>
    </w:rPr>
  </w:style>
  <w:style w:type="paragraph" w:customStyle="1" w:styleId="affff5">
    <w:name w:val="图文字"/>
    <w:basedOn w:val="aa"/>
    <w:next w:val="aa"/>
    <w:qFormat/>
    <w:rsid w:val="00E45D9C"/>
    <w:pPr>
      <w:adjustRightInd/>
      <w:snapToGrid w:val="0"/>
      <w:spacing w:line="240" w:lineRule="auto"/>
      <w:textAlignment w:val="auto"/>
    </w:pPr>
    <w:rPr>
      <w:rFonts w:ascii="Arial" w:eastAsia="楷体_GB2312" w:hAnsi="Arial"/>
      <w:kern w:val="2"/>
      <w:sz w:val="24"/>
    </w:rPr>
  </w:style>
  <w:style w:type="paragraph" w:customStyle="1" w:styleId="brdrw15brsp20tqctx4153t">
    <w:name w:val="brdrw15brsp20 tqctx4153t"/>
    <w:qFormat/>
    <w:rsid w:val="00E45D9C"/>
    <w:pPr>
      <w:widowControl w:val="0"/>
      <w:pBdr>
        <w:bottom w:val="single" w:sz="6" w:space="0" w:color="auto"/>
      </w:pBdr>
      <w:adjustRightInd w:val="0"/>
      <w:spacing w:line="312" w:lineRule="atLeast"/>
      <w:jc w:val="center"/>
      <w:textAlignment w:val="baseline"/>
    </w:pPr>
    <w:rPr>
      <w:sz w:val="21"/>
    </w:rPr>
  </w:style>
  <w:style w:type="paragraph" w:customStyle="1" w:styleId="17">
    <w:name w:val="样式1"/>
    <w:basedOn w:val="aa"/>
    <w:next w:val="afc"/>
    <w:link w:val="1Char1"/>
    <w:uiPriority w:val="99"/>
    <w:qFormat/>
    <w:rsid w:val="00E45D9C"/>
    <w:pPr>
      <w:adjustRightInd/>
      <w:spacing w:line="360" w:lineRule="auto"/>
      <w:textAlignment w:val="auto"/>
    </w:pPr>
    <w:rPr>
      <w:rFonts w:ascii="宋体" w:hAnsi="宋体"/>
      <w:kern w:val="2"/>
      <w:sz w:val="24"/>
      <w:szCs w:val="28"/>
    </w:rPr>
  </w:style>
  <w:style w:type="character" w:customStyle="1" w:styleId="1Char1">
    <w:name w:val="样式1 Char"/>
    <w:link w:val="17"/>
    <w:uiPriority w:val="99"/>
    <w:qFormat/>
    <w:locked/>
    <w:rsid w:val="00E45D9C"/>
    <w:rPr>
      <w:rFonts w:ascii="宋体" w:hAnsi="宋体"/>
      <w:kern w:val="2"/>
      <w:sz w:val="24"/>
      <w:szCs w:val="28"/>
    </w:rPr>
  </w:style>
  <w:style w:type="paragraph" w:customStyle="1" w:styleId="style11">
    <w:name w:val="style11"/>
    <w:basedOn w:val="aa"/>
    <w:qFormat/>
    <w:rsid w:val="00E45D9C"/>
    <w:pPr>
      <w:widowControl/>
      <w:adjustRightInd/>
      <w:spacing w:before="100" w:beforeAutospacing="1" w:after="100" w:afterAutospacing="1" w:line="240" w:lineRule="auto"/>
      <w:jc w:val="left"/>
      <w:textAlignment w:val="auto"/>
    </w:pPr>
    <w:rPr>
      <w:rFonts w:ascii="宋体" w:hAnsi="宋体" w:cs="宋体"/>
      <w:sz w:val="24"/>
      <w:szCs w:val="24"/>
    </w:rPr>
  </w:style>
  <w:style w:type="paragraph" w:customStyle="1" w:styleId="5H">
    <w:name w:val="表头5H"/>
    <w:basedOn w:val="aa"/>
    <w:qFormat/>
    <w:rsid w:val="00E45D9C"/>
    <w:pPr>
      <w:snapToGrid w:val="0"/>
      <w:spacing w:afterLines="20" w:line="240" w:lineRule="auto"/>
      <w:jc w:val="center"/>
      <w:textAlignment w:val="auto"/>
    </w:pPr>
    <w:rPr>
      <w:rFonts w:ascii="宋体" w:hAnsi="宋体"/>
      <w:b/>
      <w:kern w:val="2"/>
      <w:sz w:val="24"/>
      <w:szCs w:val="24"/>
    </w:rPr>
  </w:style>
  <w:style w:type="paragraph" w:customStyle="1" w:styleId="xl23">
    <w:name w:val="xl23"/>
    <w:basedOn w:val="aa"/>
    <w:uiPriority w:val="99"/>
    <w:qFormat/>
    <w:rsid w:val="00E45D9C"/>
    <w:pPr>
      <w:widowControl/>
      <w:pBdr>
        <w:right w:val="single" w:sz="4" w:space="0" w:color="auto"/>
      </w:pBdr>
      <w:adjustRightInd/>
      <w:spacing w:before="100" w:beforeAutospacing="1" w:after="100" w:afterAutospacing="1" w:line="240" w:lineRule="auto"/>
      <w:jc w:val="center"/>
      <w:textAlignment w:val="auto"/>
    </w:pPr>
    <w:rPr>
      <w:rFonts w:ascii="Arial Unicode MS" w:eastAsia="Arial Unicode MS" w:hAnsi="Arial Unicode MS" w:cs="Arial Unicode MS"/>
      <w:color w:val="000000"/>
      <w:szCs w:val="21"/>
    </w:rPr>
  </w:style>
  <w:style w:type="paragraph" w:customStyle="1" w:styleId="ParaCharCharCharChar">
    <w:name w:val="默认段落字体 Para Char Char Char Char"/>
    <w:basedOn w:val="aa"/>
    <w:uiPriority w:val="99"/>
    <w:qFormat/>
    <w:rsid w:val="00E45D9C"/>
    <w:pPr>
      <w:adjustRightInd/>
      <w:spacing w:line="240" w:lineRule="auto"/>
      <w:textAlignment w:val="auto"/>
    </w:pPr>
    <w:rPr>
      <w:kern w:val="2"/>
      <w:szCs w:val="24"/>
    </w:rPr>
  </w:style>
  <w:style w:type="paragraph" w:customStyle="1" w:styleId="CharCharCharCharCharCharCharCharCharCharCharCharCharCharCharCharCharCharChar">
    <w:name w:val="Char Char Char Char Char Char Char Char Char Char Char Char Char Char Char Char Char Char Char"/>
    <w:basedOn w:val="aa"/>
    <w:uiPriority w:val="99"/>
    <w:qFormat/>
    <w:rsid w:val="00E45D9C"/>
    <w:pPr>
      <w:adjustRightInd/>
      <w:spacing w:line="240" w:lineRule="auto"/>
      <w:textAlignment w:val="auto"/>
    </w:pPr>
    <w:rPr>
      <w:kern w:val="2"/>
      <w:szCs w:val="24"/>
    </w:rPr>
  </w:style>
  <w:style w:type="paragraph" w:customStyle="1" w:styleId="xl28">
    <w:name w:val="xl28"/>
    <w:basedOn w:val="aa"/>
    <w:uiPriority w:val="99"/>
    <w:qFormat/>
    <w:rsid w:val="00E45D9C"/>
    <w:pPr>
      <w:widowControl/>
      <w:pBdr>
        <w:bottom w:val="single" w:sz="4" w:space="0" w:color="auto"/>
        <w:right w:val="single" w:sz="4" w:space="0" w:color="auto"/>
      </w:pBdr>
      <w:adjustRightInd/>
      <w:spacing w:before="100" w:beforeAutospacing="1" w:after="100" w:afterAutospacing="1" w:line="240" w:lineRule="auto"/>
      <w:jc w:val="center"/>
      <w:textAlignment w:val="auto"/>
    </w:pPr>
    <w:rPr>
      <w:rFonts w:ascii="Arial Unicode MS" w:hAnsi="Arial Unicode MS"/>
      <w:sz w:val="20"/>
    </w:rPr>
  </w:style>
  <w:style w:type="paragraph" w:customStyle="1" w:styleId="44">
    <w:name w:val="周4"/>
    <w:basedOn w:val="afa"/>
    <w:next w:val="aa"/>
    <w:qFormat/>
    <w:rsid w:val="00E45D9C"/>
    <w:pPr>
      <w:adjustRightInd/>
      <w:spacing w:before="120" w:after="120" w:line="360" w:lineRule="auto"/>
      <w:jc w:val="left"/>
      <w:textAlignment w:val="auto"/>
    </w:pPr>
    <w:rPr>
      <w:rFonts w:ascii="宋体" w:hAnsi="宋体"/>
      <w:kern w:val="2"/>
      <w:sz w:val="28"/>
    </w:rPr>
  </w:style>
  <w:style w:type="paragraph" w:customStyle="1" w:styleId="Default">
    <w:name w:val="Default"/>
    <w:uiPriority w:val="99"/>
    <w:qFormat/>
    <w:rsid w:val="00E45D9C"/>
    <w:pPr>
      <w:widowControl w:val="0"/>
      <w:autoSpaceDE w:val="0"/>
      <w:autoSpaceDN w:val="0"/>
      <w:adjustRightInd w:val="0"/>
    </w:pPr>
    <w:rPr>
      <w:rFonts w:ascii="宋体" w:cs="宋体"/>
      <w:color w:val="000000"/>
      <w:sz w:val="24"/>
      <w:szCs w:val="24"/>
    </w:rPr>
  </w:style>
  <w:style w:type="paragraph" w:customStyle="1" w:styleId="TimesNewRoman0505">
    <w:name w:val="样式 表头 + Times New Roman 段前: 0.5 行 段后: 0.5 行"/>
    <w:basedOn w:val="aa"/>
    <w:qFormat/>
    <w:rsid w:val="00E45D9C"/>
    <w:pPr>
      <w:autoSpaceDE w:val="0"/>
      <w:autoSpaceDN w:val="0"/>
      <w:spacing w:before="100" w:beforeAutospacing="1" w:after="100" w:afterAutospacing="1" w:line="440" w:lineRule="exact"/>
      <w:jc w:val="center"/>
      <w:textAlignment w:val="auto"/>
    </w:pPr>
    <w:rPr>
      <w:b/>
      <w:bCs/>
      <w:kern w:val="2"/>
      <w:sz w:val="28"/>
      <w:lang w:val="zh-CN"/>
    </w:rPr>
  </w:style>
  <w:style w:type="paragraph" w:customStyle="1" w:styleId="CharCharCharCharCharCharCharCharCharCharCharCharCharCharCharChar">
    <w:name w:val="Char Char Char Char Char Char Char Char Char Char Char Char Char Char Char Char"/>
    <w:basedOn w:val="aa"/>
    <w:uiPriority w:val="99"/>
    <w:qFormat/>
    <w:rsid w:val="00E45D9C"/>
    <w:pPr>
      <w:adjustRightInd/>
      <w:spacing w:line="240" w:lineRule="auto"/>
      <w:textAlignment w:val="auto"/>
    </w:pPr>
    <w:rPr>
      <w:kern w:val="2"/>
      <w:szCs w:val="24"/>
    </w:rPr>
  </w:style>
  <w:style w:type="paragraph" w:customStyle="1" w:styleId="xl36">
    <w:name w:val="xl36"/>
    <w:basedOn w:val="aa"/>
    <w:qFormat/>
    <w:rsid w:val="00E45D9C"/>
    <w:pPr>
      <w:widowControl/>
      <w:pBdr>
        <w:bottom w:val="single" w:sz="4" w:space="0" w:color="auto"/>
        <w:right w:val="single" w:sz="4" w:space="0" w:color="auto"/>
      </w:pBdr>
      <w:shd w:val="clear" w:color="auto" w:fill="FF0000"/>
      <w:adjustRightInd/>
      <w:spacing w:before="100" w:beforeAutospacing="1" w:after="100" w:afterAutospacing="1" w:line="240" w:lineRule="auto"/>
      <w:jc w:val="center"/>
      <w:textAlignment w:val="top"/>
    </w:pPr>
    <w:rPr>
      <w:rFonts w:eastAsia="Arial Unicode MS"/>
      <w:color w:val="FF0000"/>
      <w:sz w:val="18"/>
      <w:szCs w:val="18"/>
    </w:rPr>
  </w:style>
  <w:style w:type="paragraph" w:customStyle="1" w:styleId="2d">
    <w:name w:val="周2"/>
    <w:basedOn w:val="21"/>
    <w:next w:val="af0"/>
    <w:qFormat/>
    <w:rsid w:val="00E45D9C"/>
    <w:pPr>
      <w:adjustRightInd/>
      <w:spacing w:line="360" w:lineRule="auto"/>
      <w:textAlignment w:val="auto"/>
    </w:pPr>
    <w:rPr>
      <w:rFonts w:ascii="宋体" w:eastAsia="宋体" w:hAnsi="宋体"/>
      <w:bCs/>
      <w:kern w:val="2"/>
      <w:szCs w:val="32"/>
    </w:rPr>
  </w:style>
  <w:style w:type="paragraph" w:customStyle="1" w:styleId="241">
    <w:name w:val="2.4.1三号标题"/>
    <w:basedOn w:val="30"/>
    <w:qFormat/>
    <w:rsid w:val="00E45D9C"/>
    <w:pPr>
      <w:keepNext w:val="0"/>
      <w:keepLines w:val="0"/>
      <w:snapToGrid w:val="0"/>
      <w:spacing w:before="0" w:after="0" w:line="480" w:lineRule="exact"/>
      <w:ind w:left="0" w:firstLineChars="200" w:firstLine="480"/>
      <w:jc w:val="left"/>
      <w:textAlignment w:val="auto"/>
    </w:pPr>
    <w:rPr>
      <w:rFonts w:eastAsia="黑体"/>
      <w:b w:val="0"/>
      <w:caps/>
      <w:kern w:val="20"/>
      <w:szCs w:val="24"/>
    </w:rPr>
  </w:style>
  <w:style w:type="paragraph" w:customStyle="1" w:styleId="xl33">
    <w:name w:val="xl33"/>
    <w:basedOn w:val="aa"/>
    <w:qFormat/>
    <w:rsid w:val="00E45D9C"/>
    <w:pPr>
      <w:widowControl/>
      <w:pBdr>
        <w:bottom w:val="single" w:sz="4" w:space="0" w:color="auto"/>
        <w:right w:val="single" w:sz="4" w:space="0" w:color="auto"/>
      </w:pBdr>
      <w:adjustRightInd/>
      <w:spacing w:before="100" w:beforeAutospacing="1" w:after="100" w:afterAutospacing="1" w:line="240" w:lineRule="auto"/>
      <w:jc w:val="center"/>
      <w:textAlignment w:val="auto"/>
    </w:pPr>
    <w:rPr>
      <w:rFonts w:ascii="Arial Unicode MS" w:hAnsi="Arial Unicode MS"/>
      <w:color w:val="FF0000"/>
      <w:sz w:val="20"/>
    </w:rPr>
  </w:style>
  <w:style w:type="paragraph" w:customStyle="1" w:styleId="affff6">
    <w:name w:val="表格文字自调"/>
    <w:basedOn w:val="afd"/>
    <w:qFormat/>
    <w:rsid w:val="00E45D9C"/>
    <w:pPr>
      <w:jc w:val="center"/>
    </w:pPr>
    <w:rPr>
      <w:rFonts w:ascii="Times New Roman" w:hAnsi="Times New Roman" w:cs="Courier New"/>
      <w:szCs w:val="21"/>
    </w:rPr>
  </w:style>
  <w:style w:type="paragraph" w:customStyle="1" w:styleId="affff7">
    <w:name w:val="标题三"/>
    <w:basedOn w:val="aa"/>
    <w:next w:val="2a"/>
    <w:qFormat/>
    <w:rsid w:val="00E45D9C"/>
    <w:pPr>
      <w:snapToGrid w:val="0"/>
      <w:spacing w:line="480" w:lineRule="exact"/>
      <w:ind w:firstLineChars="200" w:firstLine="200"/>
      <w:textAlignment w:val="auto"/>
      <w:outlineLvl w:val="2"/>
    </w:pPr>
    <w:rPr>
      <w:b/>
      <w:snapToGrid w:val="0"/>
      <w:kern w:val="16"/>
      <w:sz w:val="24"/>
      <w:szCs w:val="24"/>
    </w:rPr>
  </w:style>
  <w:style w:type="paragraph" w:customStyle="1" w:styleId="affff8">
    <w:name w:val="啊二级节标题"/>
    <w:basedOn w:val="aa"/>
    <w:next w:val="000000"/>
    <w:qFormat/>
    <w:rsid w:val="00E45D9C"/>
    <w:pPr>
      <w:snapToGrid w:val="0"/>
      <w:spacing w:beforeLines="50" w:line="360" w:lineRule="auto"/>
      <w:jc w:val="center"/>
      <w:outlineLvl w:val="1"/>
    </w:pPr>
    <w:rPr>
      <w:b/>
      <w:sz w:val="32"/>
      <w:szCs w:val="32"/>
    </w:rPr>
  </w:style>
  <w:style w:type="paragraph" w:customStyle="1" w:styleId="000000">
    <w:name w:val="正文000000"/>
    <w:basedOn w:val="aa"/>
    <w:next w:val="aa"/>
    <w:qFormat/>
    <w:rsid w:val="00E45D9C"/>
    <w:pPr>
      <w:snapToGrid w:val="0"/>
      <w:spacing w:line="360" w:lineRule="auto"/>
      <w:ind w:firstLineChars="200" w:firstLine="200"/>
      <w:textAlignment w:val="auto"/>
    </w:pPr>
    <w:rPr>
      <w:rFonts w:ascii="宋体" w:hAnsi="宋体" w:cs="宋体"/>
      <w:kern w:val="2"/>
      <w:sz w:val="24"/>
      <w:szCs w:val="24"/>
    </w:rPr>
  </w:style>
  <w:style w:type="paragraph" w:customStyle="1" w:styleId="CharCharCharCharCharCharCharCharCharChar1">
    <w:name w:val="Char Char Char Char Char Char Char Char Char Char1"/>
    <w:basedOn w:val="aa"/>
    <w:uiPriority w:val="99"/>
    <w:qFormat/>
    <w:rsid w:val="00E45D9C"/>
    <w:pPr>
      <w:adjustRightInd/>
      <w:spacing w:line="240" w:lineRule="auto"/>
      <w:textAlignment w:val="auto"/>
    </w:pPr>
    <w:rPr>
      <w:rFonts w:ascii="宋体"/>
      <w:color w:val="000000"/>
      <w:kern w:val="2"/>
      <w:sz w:val="24"/>
      <w:szCs w:val="24"/>
    </w:rPr>
  </w:style>
  <w:style w:type="paragraph" w:customStyle="1" w:styleId="xl39">
    <w:name w:val="xl39"/>
    <w:basedOn w:val="aa"/>
    <w:uiPriority w:val="99"/>
    <w:qFormat/>
    <w:rsid w:val="00E45D9C"/>
    <w:pPr>
      <w:widowControl/>
      <w:pBdr>
        <w:left w:val="single" w:sz="4" w:space="0" w:color="auto"/>
        <w:bottom w:val="single" w:sz="4" w:space="0" w:color="auto"/>
        <w:right w:val="single" w:sz="4" w:space="0" w:color="auto"/>
      </w:pBdr>
      <w:adjustRightInd/>
      <w:spacing w:before="100" w:beforeAutospacing="1" w:after="100" w:afterAutospacing="1" w:line="240" w:lineRule="auto"/>
      <w:jc w:val="center"/>
      <w:textAlignment w:val="auto"/>
    </w:pPr>
    <w:rPr>
      <w:rFonts w:ascii="仿宋_GB2312" w:eastAsia="仿宋_GB2312" w:hAnsi="宋体" w:hint="eastAsia"/>
      <w:sz w:val="24"/>
      <w:szCs w:val="24"/>
    </w:rPr>
  </w:style>
  <w:style w:type="paragraph" w:customStyle="1" w:styleId="18">
    <w:name w:val="1"/>
    <w:basedOn w:val="aa"/>
    <w:next w:val="afd"/>
    <w:qFormat/>
    <w:rsid w:val="00E45D9C"/>
    <w:pPr>
      <w:adjustRightInd/>
      <w:spacing w:line="240" w:lineRule="auto"/>
      <w:textAlignment w:val="auto"/>
    </w:pPr>
    <w:rPr>
      <w:rFonts w:ascii="宋体" w:hAnsi="Courier New"/>
      <w:kern w:val="2"/>
    </w:rPr>
  </w:style>
  <w:style w:type="paragraph" w:customStyle="1" w:styleId="45">
    <w:name w:val="标题4"/>
    <w:basedOn w:val="aa"/>
    <w:next w:val="aa"/>
    <w:qFormat/>
    <w:rsid w:val="00E45D9C"/>
    <w:pPr>
      <w:snapToGrid w:val="0"/>
      <w:spacing w:line="480" w:lineRule="exact"/>
      <w:ind w:firstLineChars="200" w:firstLine="480"/>
      <w:textAlignment w:val="auto"/>
    </w:pPr>
    <w:rPr>
      <w:rFonts w:ascii="宋体" w:hAnsi="宋体"/>
      <w:b/>
      <w:snapToGrid w:val="0"/>
      <w:sz w:val="24"/>
      <w:szCs w:val="24"/>
    </w:rPr>
  </w:style>
  <w:style w:type="paragraph" w:customStyle="1" w:styleId="120">
    <w:name w:val="样式 样式1 + 首行缩进:  2 字符"/>
    <w:basedOn w:val="aa"/>
    <w:qFormat/>
    <w:rsid w:val="00E45D9C"/>
    <w:pPr>
      <w:adjustRightInd/>
      <w:spacing w:line="440" w:lineRule="exact"/>
      <w:ind w:firstLineChars="200" w:firstLine="480"/>
      <w:textAlignment w:val="auto"/>
    </w:pPr>
    <w:rPr>
      <w:kern w:val="2"/>
      <w:sz w:val="24"/>
    </w:rPr>
  </w:style>
  <w:style w:type="paragraph" w:customStyle="1" w:styleId="Char2CharCharChar">
    <w:name w:val="Char2 Char Char Char"/>
    <w:basedOn w:val="aa"/>
    <w:uiPriority w:val="99"/>
    <w:qFormat/>
    <w:rsid w:val="00E45D9C"/>
    <w:pPr>
      <w:adjustRightInd/>
      <w:spacing w:line="360" w:lineRule="auto"/>
      <w:ind w:firstLineChars="200" w:firstLine="200"/>
      <w:textAlignment w:val="auto"/>
    </w:pPr>
    <w:rPr>
      <w:rFonts w:ascii="宋体" w:hAnsi="宋体" w:cs="宋体"/>
      <w:kern w:val="2"/>
      <w:sz w:val="24"/>
      <w:szCs w:val="24"/>
    </w:rPr>
  </w:style>
  <w:style w:type="paragraph" w:customStyle="1" w:styleId="CM1">
    <w:name w:val="CM1"/>
    <w:basedOn w:val="aa"/>
    <w:next w:val="aa"/>
    <w:qFormat/>
    <w:rsid w:val="00E45D9C"/>
    <w:pPr>
      <w:autoSpaceDE w:val="0"/>
      <w:autoSpaceDN w:val="0"/>
      <w:spacing w:line="548" w:lineRule="atLeast"/>
      <w:jc w:val="left"/>
      <w:textAlignment w:val="auto"/>
    </w:pPr>
    <w:rPr>
      <w:rFonts w:ascii="黑体" w:eastAsia="黑体" w:cs="黑体"/>
      <w:sz w:val="24"/>
      <w:szCs w:val="24"/>
    </w:rPr>
  </w:style>
  <w:style w:type="paragraph" w:customStyle="1" w:styleId="xl35">
    <w:name w:val="xl35"/>
    <w:basedOn w:val="aa"/>
    <w:qFormat/>
    <w:rsid w:val="00E45D9C"/>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240" w:lineRule="auto"/>
      <w:jc w:val="center"/>
      <w:textAlignment w:val="top"/>
    </w:pPr>
    <w:rPr>
      <w:rFonts w:eastAsia="Arial Unicode MS"/>
      <w:sz w:val="18"/>
      <w:szCs w:val="18"/>
    </w:rPr>
  </w:style>
  <w:style w:type="paragraph" w:customStyle="1" w:styleId="CharCharCharCharCharChar">
    <w:name w:val="Char Char Char Char Char Char"/>
    <w:basedOn w:val="aa"/>
    <w:uiPriority w:val="99"/>
    <w:qFormat/>
    <w:rsid w:val="00E45D9C"/>
    <w:pPr>
      <w:adjustRightInd/>
      <w:spacing w:line="240" w:lineRule="auto"/>
      <w:textAlignment w:val="auto"/>
    </w:pPr>
    <w:rPr>
      <w:kern w:val="2"/>
    </w:rPr>
  </w:style>
  <w:style w:type="paragraph" w:customStyle="1" w:styleId="CharCharCharCharCharCharCharCharCharChar">
    <w:name w:val="Char Char Char Char Char Char Char Char Char Char"/>
    <w:basedOn w:val="aa"/>
    <w:uiPriority w:val="99"/>
    <w:qFormat/>
    <w:rsid w:val="00E45D9C"/>
    <w:pPr>
      <w:adjustRightInd/>
      <w:spacing w:line="240" w:lineRule="auto"/>
      <w:textAlignment w:val="auto"/>
    </w:pPr>
    <w:rPr>
      <w:kern w:val="2"/>
      <w:szCs w:val="24"/>
    </w:rPr>
  </w:style>
  <w:style w:type="paragraph" w:customStyle="1" w:styleId="5S">
    <w:name w:val="表内5S"/>
    <w:basedOn w:val="aa"/>
    <w:qFormat/>
    <w:rsid w:val="00E45D9C"/>
    <w:pPr>
      <w:adjustRightInd/>
      <w:spacing w:line="300" w:lineRule="exact"/>
      <w:jc w:val="center"/>
      <w:textAlignment w:val="auto"/>
    </w:pPr>
    <w:rPr>
      <w:rFonts w:eastAsia="方正宋三简体"/>
      <w:kern w:val="2"/>
    </w:rPr>
  </w:style>
  <w:style w:type="paragraph" w:customStyle="1" w:styleId="xl34">
    <w:name w:val="xl34"/>
    <w:basedOn w:val="aa"/>
    <w:qFormat/>
    <w:rsid w:val="00E45D9C"/>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240" w:lineRule="auto"/>
      <w:jc w:val="center"/>
      <w:textAlignment w:val="auto"/>
    </w:pPr>
    <w:rPr>
      <w:rFonts w:ascii="Arial Unicode MS" w:hAnsi="Arial Unicode MS"/>
      <w:sz w:val="20"/>
    </w:rPr>
  </w:style>
  <w:style w:type="paragraph" w:customStyle="1" w:styleId="xl38">
    <w:name w:val="xl38"/>
    <w:basedOn w:val="aa"/>
    <w:qFormat/>
    <w:rsid w:val="00E45D9C"/>
    <w:pPr>
      <w:widowControl/>
      <w:pBdr>
        <w:bottom w:val="single" w:sz="4" w:space="0" w:color="auto"/>
        <w:right w:val="single" w:sz="4" w:space="0" w:color="auto"/>
      </w:pBdr>
      <w:adjustRightInd/>
      <w:spacing w:before="100" w:beforeAutospacing="1" w:after="100" w:afterAutospacing="1" w:line="240" w:lineRule="auto"/>
      <w:jc w:val="center"/>
      <w:textAlignment w:val="top"/>
    </w:pPr>
    <w:rPr>
      <w:rFonts w:eastAsia="Arial Unicode MS"/>
      <w:color w:val="FF0000"/>
      <w:sz w:val="18"/>
      <w:szCs w:val="18"/>
    </w:rPr>
  </w:style>
  <w:style w:type="paragraph" w:customStyle="1" w:styleId="xl25">
    <w:name w:val="xl25"/>
    <w:basedOn w:val="aa"/>
    <w:uiPriority w:val="99"/>
    <w:qFormat/>
    <w:rsid w:val="00E45D9C"/>
    <w:pPr>
      <w:widowControl/>
      <w:pBdr>
        <w:bottom w:val="single" w:sz="4" w:space="0" w:color="auto"/>
        <w:right w:val="single" w:sz="4" w:space="0" w:color="auto"/>
      </w:pBdr>
      <w:adjustRightInd/>
      <w:spacing w:before="100" w:beforeAutospacing="1" w:after="100" w:afterAutospacing="1" w:line="240" w:lineRule="auto"/>
      <w:jc w:val="center"/>
      <w:textAlignment w:val="auto"/>
    </w:pPr>
    <w:rPr>
      <w:rFonts w:ascii="Arial Unicode MS" w:hAnsi="Arial Unicode MS"/>
      <w:color w:val="FF0000"/>
      <w:sz w:val="20"/>
    </w:rPr>
  </w:style>
  <w:style w:type="paragraph" w:customStyle="1" w:styleId="xl37">
    <w:name w:val="xl37"/>
    <w:basedOn w:val="aa"/>
    <w:qFormat/>
    <w:rsid w:val="00E45D9C"/>
    <w:pPr>
      <w:widowControl/>
      <w:pBdr>
        <w:top w:val="single" w:sz="4" w:space="0" w:color="auto"/>
        <w:left w:val="single" w:sz="4" w:space="0" w:color="auto"/>
        <w:bottom w:val="single" w:sz="4" w:space="0" w:color="auto"/>
        <w:right w:val="single" w:sz="4" w:space="0" w:color="auto"/>
      </w:pBdr>
      <w:shd w:val="clear" w:color="auto" w:fill="FF0000"/>
      <w:adjustRightInd/>
      <w:spacing w:before="100" w:beforeAutospacing="1" w:after="100" w:afterAutospacing="1" w:line="240" w:lineRule="auto"/>
      <w:jc w:val="center"/>
      <w:textAlignment w:val="top"/>
    </w:pPr>
    <w:rPr>
      <w:rFonts w:eastAsia="Arial Unicode MS"/>
      <w:sz w:val="18"/>
      <w:szCs w:val="18"/>
    </w:rPr>
  </w:style>
  <w:style w:type="paragraph" w:customStyle="1" w:styleId="font6">
    <w:name w:val="font6"/>
    <w:basedOn w:val="aa"/>
    <w:uiPriority w:val="99"/>
    <w:qFormat/>
    <w:rsid w:val="00E45D9C"/>
    <w:pPr>
      <w:widowControl/>
      <w:adjustRightInd/>
      <w:spacing w:before="100" w:beforeAutospacing="1" w:after="100" w:afterAutospacing="1" w:line="240" w:lineRule="auto"/>
      <w:jc w:val="left"/>
      <w:textAlignment w:val="auto"/>
    </w:pPr>
    <w:rPr>
      <w:rFonts w:ascii="宋体" w:hAnsi="宋体" w:cs="Arial Unicode MS" w:hint="eastAsia"/>
      <w:b/>
      <w:bCs/>
      <w:sz w:val="18"/>
      <w:szCs w:val="18"/>
    </w:rPr>
  </w:style>
  <w:style w:type="paragraph" w:customStyle="1" w:styleId="Charfb">
    <w:name w:val="Char"/>
    <w:basedOn w:val="aa"/>
    <w:uiPriority w:val="99"/>
    <w:qFormat/>
    <w:rsid w:val="00E45D9C"/>
    <w:pPr>
      <w:adjustRightInd/>
      <w:spacing w:line="240" w:lineRule="auto"/>
      <w:textAlignment w:val="auto"/>
    </w:pPr>
  </w:style>
  <w:style w:type="paragraph" w:customStyle="1" w:styleId="xl24">
    <w:name w:val="xl24"/>
    <w:basedOn w:val="aa"/>
    <w:uiPriority w:val="99"/>
    <w:qFormat/>
    <w:rsid w:val="00E45D9C"/>
    <w:pPr>
      <w:widowControl/>
      <w:pBdr>
        <w:bottom w:val="single" w:sz="4" w:space="0" w:color="auto"/>
        <w:right w:val="single" w:sz="4" w:space="0" w:color="auto"/>
      </w:pBdr>
      <w:adjustRightInd/>
      <w:spacing w:before="100" w:beforeAutospacing="1" w:after="100" w:afterAutospacing="1" w:line="240" w:lineRule="auto"/>
      <w:jc w:val="center"/>
      <w:textAlignment w:val="auto"/>
    </w:pPr>
    <w:rPr>
      <w:rFonts w:ascii="Arial Unicode MS" w:hAnsi="Arial Unicode MS"/>
      <w:color w:val="FF0000"/>
      <w:sz w:val="20"/>
    </w:rPr>
  </w:style>
  <w:style w:type="paragraph" w:customStyle="1" w:styleId="xl32">
    <w:name w:val="xl32"/>
    <w:basedOn w:val="aa"/>
    <w:qFormat/>
    <w:rsid w:val="00E45D9C"/>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240" w:lineRule="auto"/>
      <w:jc w:val="center"/>
      <w:textAlignment w:val="auto"/>
    </w:pPr>
    <w:rPr>
      <w:rFonts w:ascii="Arial Unicode MS" w:hAnsi="Arial Unicode MS"/>
      <w:sz w:val="20"/>
    </w:rPr>
  </w:style>
  <w:style w:type="paragraph" w:customStyle="1" w:styleId="19">
    <w:name w:val="日期1"/>
    <w:basedOn w:val="aa"/>
    <w:next w:val="aa"/>
    <w:qFormat/>
    <w:rsid w:val="00E45D9C"/>
    <w:pPr>
      <w:spacing w:line="240" w:lineRule="auto"/>
      <w:jc w:val="left"/>
    </w:pPr>
    <w:rPr>
      <w:rFonts w:ascii="宋体"/>
      <w:spacing w:val="24"/>
      <w:kern w:val="24"/>
      <w:sz w:val="24"/>
    </w:rPr>
  </w:style>
  <w:style w:type="paragraph" w:customStyle="1" w:styleId="0505">
    <w:name w:val="样式 表头 + 段前: 0.5 行 段后: 0.5 行"/>
    <w:basedOn w:val="aa"/>
    <w:qFormat/>
    <w:rsid w:val="00E45D9C"/>
    <w:pPr>
      <w:autoSpaceDE w:val="0"/>
      <w:autoSpaceDN w:val="0"/>
      <w:spacing w:before="100" w:beforeAutospacing="1" w:after="100" w:afterAutospacing="1" w:line="480" w:lineRule="exact"/>
      <w:jc w:val="center"/>
      <w:textAlignment w:val="auto"/>
    </w:pPr>
    <w:rPr>
      <w:b/>
      <w:bCs/>
      <w:kern w:val="2"/>
      <w:sz w:val="24"/>
      <w:lang w:val="zh-CN"/>
    </w:rPr>
  </w:style>
  <w:style w:type="paragraph" w:customStyle="1" w:styleId="affff9">
    <w:name w:val="二级无标题条"/>
    <w:basedOn w:val="aa"/>
    <w:uiPriority w:val="99"/>
    <w:qFormat/>
    <w:rsid w:val="00E45D9C"/>
    <w:pPr>
      <w:adjustRightInd/>
      <w:spacing w:line="240" w:lineRule="auto"/>
      <w:textAlignment w:val="auto"/>
    </w:pPr>
    <w:rPr>
      <w:kern w:val="2"/>
      <w:szCs w:val="24"/>
    </w:rPr>
  </w:style>
  <w:style w:type="paragraph" w:customStyle="1" w:styleId="affffa">
    <w:name w:val="陈光的正文"/>
    <w:basedOn w:val="aa"/>
    <w:uiPriority w:val="99"/>
    <w:qFormat/>
    <w:rsid w:val="00E45D9C"/>
    <w:pPr>
      <w:snapToGrid w:val="0"/>
      <w:spacing w:beforeLines="10" w:afterLines="10" w:line="360" w:lineRule="auto"/>
      <w:ind w:firstLineChars="200" w:firstLine="560"/>
      <w:textAlignment w:val="auto"/>
    </w:pPr>
    <w:rPr>
      <w:kern w:val="2"/>
      <w:sz w:val="28"/>
    </w:rPr>
  </w:style>
  <w:style w:type="paragraph" w:customStyle="1" w:styleId="CharChar1CharCharCharCharCharCharCharCharCharCharCharCharCharCharCharCharCharCharCharChar1Char">
    <w:name w:val="Char Char1 Char Char Char Char Char Char Char Char Char Char Char Char Char Char Char Char Char Char Char Char1 Char"/>
    <w:basedOn w:val="aa"/>
    <w:uiPriority w:val="99"/>
    <w:qFormat/>
    <w:rsid w:val="00E45D9C"/>
    <w:pPr>
      <w:adjustRightInd/>
      <w:spacing w:line="360" w:lineRule="auto"/>
      <w:ind w:firstLineChars="200" w:firstLine="200"/>
      <w:textAlignment w:val="auto"/>
    </w:pPr>
    <w:rPr>
      <w:rFonts w:ascii="宋体" w:hAnsi="宋体" w:cs="宋体"/>
      <w:kern w:val="2"/>
      <w:sz w:val="24"/>
      <w:szCs w:val="24"/>
    </w:rPr>
  </w:style>
  <w:style w:type="paragraph" w:customStyle="1" w:styleId="CharCharCharCharCharCharChar">
    <w:name w:val="Char Char Char Char Char Char Char"/>
    <w:basedOn w:val="aa"/>
    <w:next w:val="aa"/>
    <w:uiPriority w:val="99"/>
    <w:qFormat/>
    <w:rsid w:val="00E45D9C"/>
    <w:pPr>
      <w:adjustRightInd/>
      <w:spacing w:line="360" w:lineRule="auto"/>
      <w:ind w:firstLineChars="200" w:firstLine="200"/>
      <w:textAlignment w:val="auto"/>
    </w:pPr>
    <w:rPr>
      <w:rFonts w:ascii="宋体" w:hAnsi="宋体" w:cs="宋体"/>
      <w:kern w:val="2"/>
      <w:sz w:val="24"/>
      <w:szCs w:val="24"/>
    </w:rPr>
  </w:style>
  <w:style w:type="paragraph" w:customStyle="1" w:styleId="affffb">
    <w:name w:val="四级条标题"/>
    <w:basedOn w:val="aa"/>
    <w:next w:val="aa"/>
    <w:uiPriority w:val="99"/>
    <w:qFormat/>
    <w:rsid w:val="00E45D9C"/>
    <w:pPr>
      <w:widowControl/>
      <w:tabs>
        <w:tab w:val="left" w:pos="2520"/>
      </w:tabs>
      <w:adjustRightInd/>
      <w:spacing w:line="240" w:lineRule="auto"/>
      <w:ind w:left="2520" w:hanging="420"/>
      <w:textAlignment w:val="auto"/>
      <w:outlineLvl w:val="5"/>
    </w:pPr>
    <w:rPr>
      <w:rFonts w:ascii="黑体" w:eastAsia="黑体"/>
    </w:rPr>
  </w:style>
  <w:style w:type="paragraph" w:customStyle="1" w:styleId="affffc">
    <w:name w:val="表体"/>
    <w:basedOn w:val="aa"/>
    <w:qFormat/>
    <w:rsid w:val="00E45D9C"/>
    <w:pPr>
      <w:adjustRightInd/>
      <w:spacing w:line="280" w:lineRule="exact"/>
      <w:jc w:val="center"/>
      <w:textAlignment w:val="auto"/>
    </w:pPr>
    <w:rPr>
      <w:rFonts w:ascii="宋体" w:hAnsi="宋体"/>
      <w:kern w:val="2"/>
      <w:sz w:val="18"/>
      <w:szCs w:val="24"/>
    </w:rPr>
  </w:style>
  <w:style w:type="paragraph" w:customStyle="1" w:styleId="xl29">
    <w:name w:val="xl29"/>
    <w:basedOn w:val="aa"/>
    <w:uiPriority w:val="99"/>
    <w:qFormat/>
    <w:rsid w:val="00E45D9C"/>
    <w:pPr>
      <w:widowControl/>
      <w:pBdr>
        <w:bottom w:val="single" w:sz="4" w:space="0" w:color="auto"/>
        <w:right w:val="single" w:sz="4" w:space="0" w:color="auto"/>
      </w:pBdr>
      <w:adjustRightInd/>
      <w:spacing w:before="100" w:beforeAutospacing="1" w:after="100" w:afterAutospacing="1" w:line="240" w:lineRule="auto"/>
      <w:jc w:val="center"/>
      <w:textAlignment w:val="auto"/>
    </w:pPr>
    <w:rPr>
      <w:rFonts w:ascii="Arial Unicode MS" w:hAnsi="Arial Unicode MS"/>
      <w:color w:val="FF0000"/>
      <w:sz w:val="20"/>
    </w:rPr>
  </w:style>
  <w:style w:type="paragraph" w:customStyle="1" w:styleId="affffd">
    <w:name w:val="小四表文左齐"/>
    <w:basedOn w:val="aa"/>
    <w:uiPriority w:val="99"/>
    <w:qFormat/>
    <w:rsid w:val="00E45D9C"/>
    <w:pPr>
      <w:adjustRightInd/>
      <w:spacing w:line="240" w:lineRule="auto"/>
      <w:jc w:val="center"/>
      <w:textAlignment w:val="auto"/>
    </w:pPr>
    <w:rPr>
      <w:rFonts w:hAnsi="宋体"/>
      <w:kern w:val="2"/>
      <w:sz w:val="24"/>
      <w:szCs w:val="24"/>
    </w:rPr>
  </w:style>
  <w:style w:type="paragraph" w:customStyle="1" w:styleId="affffe">
    <w:name w:val="字元 字元"/>
    <w:basedOn w:val="aa"/>
    <w:qFormat/>
    <w:rsid w:val="00E45D9C"/>
    <w:pPr>
      <w:adjustRightInd/>
      <w:spacing w:line="240" w:lineRule="auto"/>
      <w:textAlignment w:val="auto"/>
    </w:pPr>
    <w:rPr>
      <w:kern w:val="2"/>
      <w:szCs w:val="24"/>
    </w:rPr>
  </w:style>
  <w:style w:type="paragraph" w:customStyle="1" w:styleId="afffff">
    <w:name w:val="表头"/>
    <w:basedOn w:val="aa"/>
    <w:link w:val="Charfc"/>
    <w:qFormat/>
    <w:rsid w:val="00E45D9C"/>
    <w:pPr>
      <w:snapToGrid w:val="0"/>
      <w:spacing w:line="240" w:lineRule="auto"/>
      <w:jc w:val="center"/>
    </w:pPr>
    <w:rPr>
      <w:b/>
      <w:bCs/>
      <w:color w:val="000000"/>
      <w:kern w:val="2"/>
      <w:sz w:val="24"/>
      <w:szCs w:val="24"/>
    </w:rPr>
  </w:style>
  <w:style w:type="character" w:customStyle="1" w:styleId="Charfc">
    <w:name w:val="表头 Char"/>
    <w:link w:val="afffff"/>
    <w:qFormat/>
    <w:locked/>
    <w:rsid w:val="00E45D9C"/>
    <w:rPr>
      <w:b/>
      <w:bCs/>
      <w:color w:val="000000"/>
      <w:kern w:val="2"/>
      <w:sz w:val="24"/>
      <w:szCs w:val="24"/>
    </w:rPr>
  </w:style>
  <w:style w:type="paragraph" w:customStyle="1" w:styleId="afffff0">
    <w:name w:val="啊表标题"/>
    <w:basedOn w:val="aa"/>
    <w:next w:val="aa"/>
    <w:semiHidden/>
    <w:qFormat/>
    <w:rsid w:val="00E45D9C"/>
    <w:pPr>
      <w:snapToGrid w:val="0"/>
      <w:spacing w:afterLines="50" w:line="400" w:lineRule="exact"/>
      <w:jc w:val="center"/>
      <w:textAlignment w:val="auto"/>
    </w:pPr>
    <w:rPr>
      <w:rFonts w:ascii="宋体" w:hAnsi="宋体" w:cs="宋体"/>
      <w:b/>
      <w:kern w:val="2"/>
      <w:sz w:val="24"/>
      <w:szCs w:val="24"/>
    </w:rPr>
  </w:style>
  <w:style w:type="paragraph" w:customStyle="1" w:styleId="afffff1">
    <w:name w:val="标题四"/>
    <w:basedOn w:val="2a"/>
    <w:next w:val="2a"/>
    <w:link w:val="Charfd"/>
    <w:qFormat/>
    <w:rsid w:val="00E45D9C"/>
    <w:pPr>
      <w:outlineLvl w:val="3"/>
    </w:pPr>
    <w:rPr>
      <w:b/>
      <w:caps w:val="0"/>
    </w:rPr>
  </w:style>
  <w:style w:type="character" w:customStyle="1" w:styleId="Charfd">
    <w:name w:val="标题四 Char"/>
    <w:link w:val="afffff1"/>
    <w:qFormat/>
    <w:rsid w:val="00E45D9C"/>
    <w:rPr>
      <w:sz w:val="24"/>
      <w:szCs w:val="24"/>
      <w:lang w:val="zh-CN" w:eastAsia="zh-CN"/>
    </w:rPr>
  </w:style>
  <w:style w:type="paragraph" w:customStyle="1" w:styleId="52">
    <w:name w:val="样式 正文首行缩进正文5号报告书正文 + 宋体"/>
    <w:basedOn w:val="af0"/>
    <w:qFormat/>
    <w:rsid w:val="00E45D9C"/>
    <w:pPr>
      <w:snapToGrid w:val="0"/>
      <w:spacing w:after="0" w:line="400" w:lineRule="exact"/>
      <w:ind w:firstLineChars="200" w:firstLine="200"/>
      <w:textAlignment w:val="auto"/>
    </w:pPr>
    <w:rPr>
      <w:rFonts w:ascii="宋体" w:hAnsi="宋体"/>
      <w:kern w:val="2"/>
      <w:sz w:val="24"/>
      <w:szCs w:val="18"/>
    </w:rPr>
  </w:style>
  <w:style w:type="paragraph" w:customStyle="1" w:styleId="font5">
    <w:name w:val="font5"/>
    <w:basedOn w:val="aa"/>
    <w:uiPriority w:val="99"/>
    <w:qFormat/>
    <w:rsid w:val="00E45D9C"/>
    <w:pPr>
      <w:widowControl/>
      <w:adjustRightInd/>
      <w:spacing w:before="100" w:beforeAutospacing="1" w:after="100" w:afterAutospacing="1" w:line="240" w:lineRule="auto"/>
      <w:jc w:val="left"/>
      <w:textAlignment w:val="auto"/>
    </w:pPr>
    <w:rPr>
      <w:rFonts w:ascii="宋体" w:hAnsi="宋体" w:cs="Arial Unicode MS" w:hint="eastAsia"/>
      <w:sz w:val="18"/>
      <w:szCs w:val="18"/>
    </w:rPr>
  </w:style>
  <w:style w:type="paragraph" w:customStyle="1" w:styleId="CharCharCharCharCharChar1CharCharCharChar">
    <w:name w:val="Char Char Char Char Char Char1 Char Char Char Char"/>
    <w:basedOn w:val="aa"/>
    <w:uiPriority w:val="99"/>
    <w:qFormat/>
    <w:rsid w:val="00E45D9C"/>
    <w:pPr>
      <w:adjustRightInd/>
      <w:spacing w:line="240" w:lineRule="auto"/>
      <w:textAlignment w:val="auto"/>
    </w:pPr>
    <w:rPr>
      <w:kern w:val="2"/>
      <w:szCs w:val="24"/>
    </w:rPr>
  </w:style>
  <w:style w:type="paragraph" w:customStyle="1" w:styleId="afffff2">
    <w:name w:val="流程"/>
    <w:basedOn w:val="aa"/>
    <w:uiPriority w:val="99"/>
    <w:qFormat/>
    <w:rsid w:val="00E45D9C"/>
    <w:pPr>
      <w:topLinePunct/>
      <w:snapToGrid w:val="0"/>
      <w:spacing w:line="240" w:lineRule="auto"/>
      <w:jc w:val="center"/>
      <w:textAlignment w:val="auto"/>
    </w:pPr>
    <w:rPr>
      <w:snapToGrid w:val="0"/>
    </w:rPr>
  </w:style>
  <w:style w:type="paragraph" w:customStyle="1" w:styleId="CharCharCharChar">
    <w:name w:val="Char Char Char Char"/>
    <w:basedOn w:val="aa"/>
    <w:next w:val="aa"/>
    <w:uiPriority w:val="99"/>
    <w:qFormat/>
    <w:rsid w:val="00E45D9C"/>
    <w:pPr>
      <w:adjustRightInd/>
      <w:spacing w:line="240" w:lineRule="auto"/>
      <w:ind w:firstLineChars="200" w:firstLine="200"/>
      <w:textAlignment w:val="auto"/>
    </w:pPr>
    <w:rPr>
      <w:rFonts w:ascii="宋体" w:hAnsi="宋体" w:cs="宋体"/>
      <w:kern w:val="2"/>
      <w:sz w:val="24"/>
      <w:szCs w:val="24"/>
    </w:rPr>
  </w:style>
  <w:style w:type="paragraph" w:customStyle="1" w:styleId="charfe">
    <w:name w:val="char"/>
    <w:basedOn w:val="aa"/>
    <w:uiPriority w:val="99"/>
    <w:qFormat/>
    <w:rsid w:val="00E45D9C"/>
    <w:pPr>
      <w:widowControl/>
      <w:adjustRightInd/>
      <w:spacing w:after="160" w:line="240" w:lineRule="auto"/>
      <w:jc w:val="left"/>
      <w:textAlignment w:val="auto"/>
    </w:pPr>
    <w:rPr>
      <w:rFonts w:ascii="Verdana" w:eastAsia="仿宋_GB2312" w:hAnsi="Verdana" w:cs="”“Times New Roman”“"/>
      <w:sz w:val="28"/>
      <w:szCs w:val="28"/>
      <w:lang w:eastAsia="en-US"/>
    </w:rPr>
  </w:style>
  <w:style w:type="paragraph" w:customStyle="1" w:styleId="afffff3">
    <w:name w:val="【表格】"/>
    <w:next w:val="af0"/>
    <w:qFormat/>
    <w:rsid w:val="00E45D9C"/>
    <w:pPr>
      <w:jc w:val="center"/>
    </w:pPr>
    <w:rPr>
      <w:sz w:val="21"/>
      <w:szCs w:val="24"/>
    </w:rPr>
  </w:style>
  <w:style w:type="paragraph" w:customStyle="1" w:styleId="TOC1">
    <w:name w:val="TOC 标题1"/>
    <w:basedOn w:val="1"/>
    <w:next w:val="aa"/>
    <w:uiPriority w:val="99"/>
    <w:unhideWhenUsed/>
    <w:qFormat/>
    <w:rsid w:val="00E45D9C"/>
    <w:pPr>
      <w:keepLines/>
      <w:widowControl/>
      <w:adjustRightInd/>
      <w:spacing w:before="480" w:line="276" w:lineRule="auto"/>
      <w:jc w:val="left"/>
      <w:textAlignment w:val="auto"/>
      <w:outlineLvl w:val="9"/>
    </w:pPr>
    <w:rPr>
      <w:rFonts w:asciiTheme="majorHAnsi" w:eastAsiaTheme="majorEastAsia" w:hAnsiTheme="majorHAnsi" w:cstheme="majorBidi"/>
      <w:b w:val="0"/>
      <w:bCs/>
      <w:color w:val="365F91" w:themeColor="accent1" w:themeShade="BF"/>
      <w:szCs w:val="28"/>
      <w:lang w:val="en-US"/>
    </w:rPr>
  </w:style>
  <w:style w:type="paragraph" w:customStyle="1" w:styleId="afffff4">
    <w:name w:val="表格文字样式"/>
    <w:basedOn w:val="aa"/>
    <w:qFormat/>
    <w:rsid w:val="00E45D9C"/>
    <w:pPr>
      <w:tabs>
        <w:tab w:val="left" w:pos="567"/>
      </w:tabs>
      <w:adjustRightInd/>
      <w:spacing w:line="240" w:lineRule="auto"/>
      <w:jc w:val="center"/>
      <w:textAlignment w:val="auto"/>
    </w:pPr>
    <w:rPr>
      <w:rFonts w:eastAsia="华文中宋"/>
      <w:spacing w:val="20"/>
      <w:kern w:val="2"/>
      <w:sz w:val="24"/>
    </w:rPr>
  </w:style>
  <w:style w:type="paragraph" w:customStyle="1" w:styleId="CharCharCharCharCharCharCharCharCharChar2">
    <w:name w:val="Char Char Char Char Char Char Char Char Char Char2"/>
    <w:basedOn w:val="aa"/>
    <w:uiPriority w:val="99"/>
    <w:qFormat/>
    <w:rsid w:val="00E45D9C"/>
    <w:pPr>
      <w:adjustRightInd/>
      <w:spacing w:line="240" w:lineRule="auto"/>
      <w:textAlignment w:val="auto"/>
    </w:pPr>
    <w:rPr>
      <w:rFonts w:ascii="Tahoma" w:hAnsi="Tahoma"/>
      <w:kern w:val="2"/>
      <w:sz w:val="24"/>
    </w:rPr>
  </w:style>
  <w:style w:type="character" w:customStyle="1" w:styleId="1a">
    <w:name w:val="占位符文本1"/>
    <w:basedOn w:val="ab"/>
    <w:uiPriority w:val="99"/>
    <w:unhideWhenUsed/>
    <w:qFormat/>
    <w:rsid w:val="00E45D9C"/>
    <w:rPr>
      <w:color w:val="808080"/>
    </w:rPr>
  </w:style>
  <w:style w:type="paragraph" w:customStyle="1" w:styleId="2e">
    <w:name w:val="表格文字2"/>
    <w:basedOn w:val="aa"/>
    <w:uiPriority w:val="99"/>
    <w:qFormat/>
    <w:rsid w:val="00E45D9C"/>
    <w:pPr>
      <w:tabs>
        <w:tab w:val="left" w:pos="277"/>
        <w:tab w:val="left" w:pos="600"/>
        <w:tab w:val="left" w:pos="780"/>
        <w:tab w:val="left" w:pos="2517"/>
      </w:tabs>
      <w:spacing w:before="60" w:line="240" w:lineRule="auto"/>
      <w:jc w:val="center"/>
    </w:pPr>
    <w:rPr>
      <w:szCs w:val="21"/>
    </w:rPr>
  </w:style>
  <w:style w:type="paragraph" w:customStyle="1" w:styleId="Char1CharCharChar">
    <w:name w:val="Char1 Char Char Char"/>
    <w:basedOn w:val="aa"/>
    <w:uiPriority w:val="99"/>
    <w:qFormat/>
    <w:rsid w:val="00E45D9C"/>
    <w:pPr>
      <w:adjustRightInd/>
      <w:spacing w:line="240" w:lineRule="auto"/>
      <w:textAlignment w:val="auto"/>
    </w:pPr>
    <w:rPr>
      <w:kern w:val="2"/>
      <w:sz w:val="24"/>
      <w:szCs w:val="24"/>
    </w:rPr>
  </w:style>
  <w:style w:type="paragraph" w:customStyle="1" w:styleId="ParaChar">
    <w:name w:val="默认段落字体 Para Char"/>
    <w:basedOn w:val="aa"/>
    <w:next w:val="aa"/>
    <w:uiPriority w:val="99"/>
    <w:qFormat/>
    <w:rsid w:val="00E45D9C"/>
    <w:pPr>
      <w:adjustRightInd/>
      <w:spacing w:line="360" w:lineRule="auto"/>
      <w:ind w:firstLineChars="200" w:firstLine="200"/>
      <w:textAlignment w:val="auto"/>
    </w:pPr>
    <w:rPr>
      <w:rFonts w:ascii="宋体" w:hAnsi="宋体" w:cs="宋体"/>
      <w:kern w:val="2"/>
      <w:sz w:val="24"/>
      <w:szCs w:val="24"/>
    </w:rPr>
  </w:style>
  <w:style w:type="character" w:customStyle="1" w:styleId="Char3">
    <w:name w:val="注释标题 Char"/>
    <w:basedOn w:val="ab"/>
    <w:link w:val="af2"/>
    <w:uiPriority w:val="99"/>
    <w:qFormat/>
    <w:rsid w:val="00E45D9C"/>
    <w:rPr>
      <w:rFonts w:ascii="宋体"/>
      <w:kern w:val="2"/>
      <w:sz w:val="21"/>
    </w:rPr>
  </w:style>
  <w:style w:type="character" w:customStyle="1" w:styleId="2Char1">
    <w:name w:val="正文首行缩进 2 Char"/>
    <w:basedOn w:val="Chara"/>
    <w:link w:val="24"/>
    <w:uiPriority w:val="99"/>
    <w:qFormat/>
    <w:rsid w:val="00E45D9C"/>
    <w:rPr>
      <w:rFonts w:ascii="宋体" w:hAnsi="宋体"/>
      <w:sz w:val="24"/>
    </w:rPr>
  </w:style>
  <w:style w:type="character" w:customStyle="1" w:styleId="Charf1">
    <w:name w:val="副标题 Char"/>
    <w:basedOn w:val="ab"/>
    <w:link w:val="aff4"/>
    <w:uiPriority w:val="99"/>
    <w:qFormat/>
    <w:rsid w:val="00E45D9C"/>
    <w:rPr>
      <w:rFonts w:ascii="Cambria" w:hAnsi="Cambria"/>
      <w:b/>
      <w:bCs/>
      <w:kern w:val="28"/>
      <w:sz w:val="32"/>
      <w:szCs w:val="32"/>
    </w:rPr>
  </w:style>
  <w:style w:type="character" w:customStyle="1" w:styleId="Charf2">
    <w:name w:val="脚注文本 Char"/>
    <w:basedOn w:val="ab"/>
    <w:link w:val="aff6"/>
    <w:uiPriority w:val="99"/>
    <w:qFormat/>
    <w:rsid w:val="00E45D9C"/>
    <w:rPr>
      <w:kern w:val="2"/>
      <w:sz w:val="18"/>
      <w:szCs w:val="18"/>
    </w:rPr>
  </w:style>
  <w:style w:type="character" w:customStyle="1" w:styleId="Charff">
    <w:name w:val="报告书正文 Char"/>
    <w:basedOn w:val="ab"/>
    <w:link w:val="afffff5"/>
    <w:uiPriority w:val="99"/>
    <w:qFormat/>
    <w:locked/>
    <w:rsid w:val="00E45D9C"/>
  </w:style>
  <w:style w:type="paragraph" w:customStyle="1" w:styleId="afffff5">
    <w:name w:val="报告书正文"/>
    <w:basedOn w:val="aa"/>
    <w:link w:val="Charff"/>
    <w:uiPriority w:val="99"/>
    <w:qFormat/>
    <w:rsid w:val="00E45D9C"/>
    <w:pPr>
      <w:spacing w:line="360" w:lineRule="exact"/>
      <w:ind w:firstLine="454"/>
      <w:textAlignment w:val="auto"/>
    </w:pPr>
    <w:rPr>
      <w:sz w:val="20"/>
    </w:rPr>
  </w:style>
  <w:style w:type="character" w:customStyle="1" w:styleId="CharCharCharCharChar">
    <w:name w:val="热电厂正文 Char Char Char Char Char"/>
    <w:basedOn w:val="ab"/>
    <w:link w:val="afffff6"/>
    <w:uiPriority w:val="99"/>
    <w:qFormat/>
    <w:locked/>
    <w:rsid w:val="00E45D9C"/>
    <w:rPr>
      <w:sz w:val="24"/>
    </w:rPr>
  </w:style>
  <w:style w:type="paragraph" w:customStyle="1" w:styleId="afffff6">
    <w:name w:val="热电厂正文"/>
    <w:basedOn w:val="aa"/>
    <w:link w:val="CharCharCharCharChar"/>
    <w:uiPriority w:val="99"/>
    <w:qFormat/>
    <w:rsid w:val="00E45D9C"/>
    <w:pPr>
      <w:adjustRightInd/>
      <w:spacing w:line="480" w:lineRule="exact"/>
      <w:ind w:firstLineChars="200" w:firstLine="200"/>
      <w:textAlignment w:val="auto"/>
    </w:pPr>
    <w:rPr>
      <w:sz w:val="24"/>
    </w:rPr>
  </w:style>
  <w:style w:type="character" w:customStyle="1" w:styleId="2CharChar">
    <w:name w:val="2级标题 Char Char"/>
    <w:basedOn w:val="ab"/>
    <w:link w:val="2f"/>
    <w:uiPriority w:val="99"/>
    <w:qFormat/>
    <w:locked/>
    <w:rsid w:val="00E45D9C"/>
    <w:rPr>
      <w:rFonts w:ascii="Arial" w:hAnsi="Arial"/>
      <w:b/>
      <w:color w:val="000000"/>
      <w:sz w:val="24"/>
      <w:szCs w:val="24"/>
    </w:rPr>
  </w:style>
  <w:style w:type="paragraph" w:customStyle="1" w:styleId="2f">
    <w:name w:val="2级标题"/>
    <w:basedOn w:val="aa"/>
    <w:link w:val="2CharChar"/>
    <w:uiPriority w:val="99"/>
    <w:qFormat/>
    <w:rsid w:val="00E45D9C"/>
    <w:pPr>
      <w:adjustRightInd/>
      <w:spacing w:before="60" w:line="460" w:lineRule="exact"/>
      <w:textAlignment w:val="auto"/>
      <w:outlineLvl w:val="1"/>
    </w:pPr>
    <w:rPr>
      <w:rFonts w:ascii="Arial" w:hAnsi="Arial"/>
      <w:b/>
      <w:color w:val="000000"/>
      <w:sz w:val="24"/>
      <w:szCs w:val="24"/>
    </w:rPr>
  </w:style>
  <w:style w:type="character" w:customStyle="1" w:styleId="1CharChar">
    <w:name w:val="正文1 Char Char"/>
    <w:basedOn w:val="ab"/>
    <w:link w:val="1b"/>
    <w:uiPriority w:val="99"/>
    <w:qFormat/>
    <w:locked/>
    <w:rsid w:val="00E45D9C"/>
    <w:rPr>
      <w:sz w:val="24"/>
      <w:szCs w:val="24"/>
    </w:rPr>
  </w:style>
  <w:style w:type="paragraph" w:customStyle="1" w:styleId="1b">
    <w:name w:val="正文1"/>
    <w:basedOn w:val="aa"/>
    <w:link w:val="1CharChar"/>
    <w:uiPriority w:val="99"/>
    <w:qFormat/>
    <w:rsid w:val="00E45D9C"/>
    <w:pPr>
      <w:adjustRightInd/>
      <w:spacing w:beforeLines="25" w:afterLines="25" w:line="360" w:lineRule="auto"/>
      <w:ind w:firstLineChars="200" w:firstLine="480"/>
      <w:textAlignment w:val="auto"/>
    </w:pPr>
    <w:rPr>
      <w:sz w:val="24"/>
      <w:szCs w:val="24"/>
    </w:rPr>
  </w:style>
  <w:style w:type="paragraph" w:customStyle="1" w:styleId="afffff7">
    <w:name w:val="表内式样"/>
    <w:link w:val="Char13"/>
    <w:uiPriority w:val="99"/>
    <w:qFormat/>
    <w:rsid w:val="00E45D9C"/>
    <w:pPr>
      <w:widowControl w:val="0"/>
      <w:spacing w:line="240" w:lineRule="exact"/>
      <w:ind w:left="63"/>
      <w:jc w:val="center"/>
    </w:pPr>
    <w:rPr>
      <w:rFonts w:ascii="宋体"/>
      <w:color w:val="000000"/>
      <w:szCs w:val="21"/>
    </w:rPr>
  </w:style>
  <w:style w:type="character" w:customStyle="1" w:styleId="Char13">
    <w:name w:val="表内式样 Char1"/>
    <w:link w:val="afffff7"/>
    <w:uiPriority w:val="99"/>
    <w:qFormat/>
    <w:locked/>
    <w:rsid w:val="00E45D9C"/>
    <w:rPr>
      <w:rFonts w:ascii="宋体"/>
      <w:color w:val="000000"/>
      <w:szCs w:val="21"/>
    </w:rPr>
  </w:style>
  <w:style w:type="paragraph" w:styleId="afffff8">
    <w:name w:val="List Paragraph"/>
    <w:basedOn w:val="aa"/>
    <w:uiPriority w:val="34"/>
    <w:qFormat/>
    <w:rsid w:val="00E45D9C"/>
    <w:pPr>
      <w:widowControl/>
      <w:adjustRightInd/>
      <w:spacing w:line="240" w:lineRule="auto"/>
      <w:ind w:firstLineChars="200" w:firstLine="420"/>
      <w:jc w:val="left"/>
      <w:textAlignment w:val="auto"/>
    </w:pPr>
    <w:rPr>
      <w:rFonts w:ascii="Calibri" w:hAnsi="Calibri"/>
      <w:sz w:val="24"/>
      <w:szCs w:val="24"/>
    </w:rPr>
  </w:style>
  <w:style w:type="paragraph" w:customStyle="1" w:styleId="afffff9">
    <w:name w:val="表格题目"/>
    <w:basedOn w:val="aa"/>
    <w:link w:val="Charff0"/>
    <w:uiPriority w:val="99"/>
    <w:qFormat/>
    <w:rsid w:val="00E45D9C"/>
    <w:pPr>
      <w:adjustRightInd/>
      <w:spacing w:beforeLines="50" w:line="300" w:lineRule="auto"/>
      <w:jc w:val="center"/>
      <w:textAlignment w:val="auto"/>
    </w:pPr>
    <w:rPr>
      <w:rFonts w:ascii="黑体" w:eastAsia="黑体"/>
      <w:b/>
      <w:sz w:val="24"/>
      <w:szCs w:val="24"/>
      <w:shd w:val="clear" w:color="auto" w:fill="FFFFFF"/>
    </w:rPr>
  </w:style>
  <w:style w:type="character" w:customStyle="1" w:styleId="Charff0">
    <w:name w:val="表格题目 Char"/>
    <w:link w:val="afffff9"/>
    <w:uiPriority w:val="99"/>
    <w:qFormat/>
    <w:locked/>
    <w:rsid w:val="00E45D9C"/>
    <w:rPr>
      <w:rFonts w:ascii="黑体" w:eastAsia="黑体"/>
      <w:b/>
      <w:sz w:val="24"/>
      <w:szCs w:val="24"/>
    </w:rPr>
  </w:style>
  <w:style w:type="paragraph" w:customStyle="1" w:styleId="a2">
    <w:name w:val="三级条标题"/>
    <w:basedOn w:val="a1"/>
    <w:next w:val="afffffa"/>
    <w:uiPriority w:val="99"/>
    <w:qFormat/>
    <w:rsid w:val="00E45D9C"/>
    <w:pPr>
      <w:numPr>
        <w:ilvl w:val="3"/>
      </w:numPr>
      <w:outlineLvl w:val="4"/>
    </w:pPr>
  </w:style>
  <w:style w:type="paragraph" w:customStyle="1" w:styleId="a1">
    <w:name w:val="二级条标题"/>
    <w:basedOn w:val="a0"/>
    <w:next w:val="afffffa"/>
    <w:uiPriority w:val="99"/>
    <w:qFormat/>
    <w:rsid w:val="00E45D9C"/>
    <w:pPr>
      <w:numPr>
        <w:ilvl w:val="2"/>
      </w:numPr>
      <w:tabs>
        <w:tab w:val="left" w:pos="780"/>
      </w:tabs>
      <w:spacing w:before="50" w:after="50"/>
      <w:ind w:left="780" w:hanging="360"/>
      <w:outlineLvl w:val="3"/>
    </w:pPr>
  </w:style>
  <w:style w:type="paragraph" w:customStyle="1" w:styleId="a0">
    <w:name w:val="一级条标题"/>
    <w:next w:val="afffffa"/>
    <w:uiPriority w:val="99"/>
    <w:qFormat/>
    <w:rsid w:val="00E45D9C"/>
    <w:pPr>
      <w:numPr>
        <w:ilvl w:val="1"/>
        <w:numId w:val="6"/>
      </w:numPr>
      <w:tabs>
        <w:tab w:val="clear" w:pos="360"/>
      </w:tabs>
      <w:spacing w:beforeLines="50" w:afterLines="50"/>
      <w:outlineLvl w:val="2"/>
    </w:pPr>
    <w:rPr>
      <w:rFonts w:ascii="黑体" w:eastAsia="黑体"/>
      <w:sz w:val="21"/>
      <w:szCs w:val="21"/>
    </w:rPr>
  </w:style>
  <w:style w:type="paragraph" w:customStyle="1" w:styleId="afffffa">
    <w:name w:val="段"/>
    <w:uiPriority w:val="99"/>
    <w:qFormat/>
    <w:rsid w:val="00E45D9C"/>
    <w:pPr>
      <w:tabs>
        <w:tab w:val="center" w:pos="4201"/>
        <w:tab w:val="right" w:leader="dot" w:pos="9298"/>
      </w:tabs>
      <w:autoSpaceDE w:val="0"/>
      <w:autoSpaceDN w:val="0"/>
      <w:ind w:firstLineChars="200" w:firstLine="420"/>
      <w:jc w:val="both"/>
    </w:pPr>
    <w:rPr>
      <w:rFonts w:ascii="宋体"/>
      <w:sz w:val="21"/>
    </w:rPr>
  </w:style>
  <w:style w:type="paragraph" w:customStyle="1" w:styleId="2f0">
    <w:name w:val="无间隔2"/>
    <w:next w:val="afffffb"/>
    <w:link w:val="Charff1"/>
    <w:uiPriority w:val="99"/>
    <w:qFormat/>
    <w:rsid w:val="00E45D9C"/>
    <w:rPr>
      <w:rFonts w:ascii="Calibri" w:hAnsi="Calibri"/>
      <w:sz w:val="22"/>
      <w:szCs w:val="22"/>
    </w:rPr>
  </w:style>
  <w:style w:type="paragraph" w:styleId="afffffb">
    <w:name w:val="No Spacing"/>
    <w:uiPriority w:val="99"/>
    <w:qFormat/>
    <w:rsid w:val="00E45D9C"/>
    <w:pPr>
      <w:widowControl w:val="0"/>
      <w:jc w:val="both"/>
    </w:pPr>
    <w:rPr>
      <w:rFonts w:ascii="宋体" w:hAnsi="宋体"/>
      <w:kern w:val="2"/>
      <w:sz w:val="21"/>
      <w:szCs w:val="22"/>
    </w:rPr>
  </w:style>
  <w:style w:type="character" w:customStyle="1" w:styleId="Charff1">
    <w:name w:val="无间隔 Char"/>
    <w:basedOn w:val="ab"/>
    <w:link w:val="2f0"/>
    <w:uiPriority w:val="99"/>
    <w:qFormat/>
    <w:locked/>
    <w:rsid w:val="00E45D9C"/>
    <w:rPr>
      <w:rFonts w:ascii="Calibri" w:hAnsi="Calibri"/>
      <w:sz w:val="22"/>
      <w:szCs w:val="22"/>
    </w:rPr>
  </w:style>
  <w:style w:type="character" w:customStyle="1" w:styleId="Char2">
    <w:name w:val="宏文本 Char"/>
    <w:basedOn w:val="ab"/>
    <w:link w:val="af1"/>
    <w:uiPriority w:val="99"/>
    <w:semiHidden/>
    <w:qFormat/>
    <w:rsid w:val="00E45D9C"/>
    <w:rPr>
      <w:rFonts w:ascii="Courier New" w:hAnsi="Courier New" w:cs="Courier New"/>
      <w:kern w:val="2"/>
      <w:sz w:val="24"/>
      <w:szCs w:val="24"/>
    </w:rPr>
  </w:style>
  <w:style w:type="character" w:customStyle="1" w:styleId="Char4">
    <w:name w:val="电子邮件签名 Char"/>
    <w:basedOn w:val="ab"/>
    <w:link w:val="af3"/>
    <w:uiPriority w:val="99"/>
    <w:qFormat/>
    <w:rsid w:val="00E45D9C"/>
    <w:rPr>
      <w:kern w:val="2"/>
      <w:sz w:val="21"/>
      <w:szCs w:val="24"/>
    </w:rPr>
  </w:style>
  <w:style w:type="character" w:customStyle="1" w:styleId="Char8">
    <w:name w:val="结束语 Char"/>
    <w:basedOn w:val="ab"/>
    <w:link w:val="af9"/>
    <w:uiPriority w:val="99"/>
    <w:qFormat/>
    <w:rsid w:val="00E45D9C"/>
    <w:rPr>
      <w:kern w:val="2"/>
      <w:sz w:val="28"/>
      <w:szCs w:val="24"/>
    </w:rPr>
  </w:style>
  <w:style w:type="character" w:customStyle="1" w:styleId="HTMLChar">
    <w:name w:val="HTML 地址 Char"/>
    <w:basedOn w:val="ab"/>
    <w:link w:val="HTML"/>
    <w:uiPriority w:val="99"/>
    <w:qFormat/>
    <w:rsid w:val="00E45D9C"/>
    <w:rPr>
      <w:i/>
      <w:iCs/>
      <w:kern w:val="2"/>
      <w:sz w:val="21"/>
      <w:szCs w:val="24"/>
    </w:rPr>
  </w:style>
  <w:style w:type="character" w:customStyle="1" w:styleId="Charc">
    <w:name w:val="尾注文本 Char"/>
    <w:basedOn w:val="ab"/>
    <w:link w:val="aff"/>
    <w:uiPriority w:val="99"/>
    <w:semiHidden/>
    <w:qFormat/>
    <w:rsid w:val="00E45D9C"/>
    <w:rPr>
      <w:kern w:val="2"/>
      <w:sz w:val="21"/>
      <w:szCs w:val="24"/>
    </w:rPr>
  </w:style>
  <w:style w:type="character" w:customStyle="1" w:styleId="Charf0">
    <w:name w:val="签名 Char"/>
    <w:basedOn w:val="ab"/>
    <w:link w:val="aff3"/>
    <w:uiPriority w:val="99"/>
    <w:qFormat/>
    <w:rsid w:val="00E45D9C"/>
    <w:rPr>
      <w:kern w:val="2"/>
      <w:sz w:val="21"/>
      <w:szCs w:val="24"/>
    </w:rPr>
  </w:style>
  <w:style w:type="character" w:customStyle="1" w:styleId="Charf3">
    <w:name w:val="信息标题 Char"/>
    <w:basedOn w:val="ab"/>
    <w:link w:val="aff8"/>
    <w:uiPriority w:val="99"/>
    <w:qFormat/>
    <w:rsid w:val="00E45D9C"/>
    <w:rPr>
      <w:rFonts w:ascii="Arial" w:hAnsi="Arial" w:cs="Arial"/>
      <w:kern w:val="2"/>
      <w:sz w:val="24"/>
      <w:szCs w:val="24"/>
      <w:shd w:val="pct20" w:color="auto" w:fill="auto"/>
    </w:rPr>
  </w:style>
  <w:style w:type="character" w:customStyle="1" w:styleId="Charff2">
    <w:name w:val="段落文字 Char"/>
    <w:link w:val="afffffc"/>
    <w:uiPriority w:val="99"/>
    <w:qFormat/>
    <w:locked/>
    <w:rsid w:val="00E45D9C"/>
    <w:rPr>
      <w:rFonts w:ascii="宋体" w:hAnsi="宋体"/>
      <w:sz w:val="24"/>
    </w:rPr>
  </w:style>
  <w:style w:type="paragraph" w:customStyle="1" w:styleId="afffffc">
    <w:name w:val="段落文字"/>
    <w:basedOn w:val="aa"/>
    <w:link w:val="Charff2"/>
    <w:uiPriority w:val="99"/>
    <w:qFormat/>
    <w:rsid w:val="00E45D9C"/>
    <w:pPr>
      <w:snapToGrid w:val="0"/>
      <w:spacing w:line="360" w:lineRule="auto"/>
      <w:ind w:firstLine="482"/>
      <w:textAlignment w:val="auto"/>
    </w:pPr>
    <w:rPr>
      <w:rFonts w:ascii="宋体" w:hAnsi="宋体"/>
      <w:sz w:val="24"/>
    </w:rPr>
  </w:style>
  <w:style w:type="character" w:customStyle="1" w:styleId="Charff3">
    <w:name w:val="报告 Char"/>
    <w:link w:val="afffffd"/>
    <w:uiPriority w:val="99"/>
    <w:qFormat/>
    <w:locked/>
    <w:rsid w:val="00E45D9C"/>
    <w:rPr>
      <w:sz w:val="24"/>
    </w:rPr>
  </w:style>
  <w:style w:type="paragraph" w:customStyle="1" w:styleId="afffffd">
    <w:name w:val="报告"/>
    <w:basedOn w:val="aa"/>
    <w:link w:val="Charff3"/>
    <w:uiPriority w:val="99"/>
    <w:qFormat/>
    <w:rsid w:val="00E45D9C"/>
    <w:pPr>
      <w:spacing w:line="360" w:lineRule="auto"/>
      <w:ind w:firstLine="505"/>
    </w:pPr>
    <w:rPr>
      <w:sz w:val="24"/>
    </w:rPr>
  </w:style>
  <w:style w:type="paragraph" w:customStyle="1" w:styleId="224">
    <w:name w:val="样式 正文文字 + 首行缩进:  2 字符 行距: 最小值 24 磅"/>
    <w:basedOn w:val="aa"/>
    <w:link w:val="224Char"/>
    <w:uiPriority w:val="99"/>
    <w:qFormat/>
    <w:rsid w:val="00E45D9C"/>
    <w:pPr>
      <w:snapToGrid w:val="0"/>
      <w:spacing w:line="480" w:lineRule="atLeast"/>
      <w:ind w:firstLineChars="200" w:firstLine="480"/>
      <w:textAlignment w:val="auto"/>
    </w:pPr>
    <w:rPr>
      <w:sz w:val="24"/>
    </w:rPr>
  </w:style>
  <w:style w:type="character" w:customStyle="1" w:styleId="224Char">
    <w:name w:val="样式 正文文字 + 首行缩进:  2 字符 行距: 最小值 24 磅 Char"/>
    <w:link w:val="224"/>
    <w:uiPriority w:val="99"/>
    <w:qFormat/>
    <w:locked/>
    <w:rsid w:val="00E45D9C"/>
    <w:rPr>
      <w:sz w:val="24"/>
    </w:rPr>
  </w:style>
  <w:style w:type="paragraph" w:customStyle="1" w:styleId="1098Char">
    <w:name w:val="样式 正文文本缩进正文文字缩进正文文字缩进1 + 首行缩进:  0.98 厘米 Char"/>
    <w:basedOn w:val="afb"/>
    <w:link w:val="1098CharChar"/>
    <w:uiPriority w:val="99"/>
    <w:qFormat/>
    <w:rsid w:val="00E45D9C"/>
    <w:pPr>
      <w:adjustRightInd/>
      <w:snapToGrid w:val="0"/>
      <w:spacing w:after="0" w:line="460" w:lineRule="exact"/>
      <w:ind w:leftChars="0" w:left="0" w:firstLine="556"/>
      <w:textAlignment w:val="auto"/>
    </w:pPr>
    <w:rPr>
      <w:rFonts w:ascii="楷体_GB2312" w:eastAsia="楷体_GB2312"/>
      <w:bCs/>
      <w:color w:val="000000"/>
      <w:sz w:val="28"/>
      <w:szCs w:val="28"/>
    </w:rPr>
  </w:style>
  <w:style w:type="character" w:customStyle="1" w:styleId="1098CharChar">
    <w:name w:val="样式 正文文本缩进正文文字缩进正文文字缩进1 + 首行缩进:  0.98 厘米 Char Char"/>
    <w:link w:val="1098Char"/>
    <w:uiPriority w:val="99"/>
    <w:qFormat/>
    <w:locked/>
    <w:rsid w:val="00E45D9C"/>
    <w:rPr>
      <w:rFonts w:ascii="楷体_GB2312" w:eastAsia="楷体_GB2312"/>
      <w:bCs/>
      <w:color w:val="000000"/>
      <w:sz w:val="28"/>
      <w:szCs w:val="28"/>
    </w:rPr>
  </w:style>
  <w:style w:type="paragraph" w:customStyle="1" w:styleId="a4">
    <w:name w:val="标准文件_章标题"/>
    <w:next w:val="aa"/>
    <w:uiPriority w:val="99"/>
    <w:qFormat/>
    <w:rsid w:val="00E45D9C"/>
    <w:pPr>
      <w:numPr>
        <w:ilvl w:val="1"/>
        <w:numId w:val="9"/>
      </w:numPr>
      <w:tabs>
        <w:tab w:val="clear" w:pos="360"/>
      </w:tabs>
      <w:spacing w:beforeLines="50" w:afterLines="50"/>
      <w:ind w:leftChars="-50" w:left="-50" w:rightChars="-50" w:right="-50"/>
      <w:jc w:val="both"/>
      <w:outlineLvl w:val="1"/>
    </w:pPr>
    <w:rPr>
      <w:rFonts w:ascii="黑体" w:eastAsia="黑体"/>
      <w:spacing w:val="2"/>
      <w:sz w:val="21"/>
    </w:rPr>
  </w:style>
  <w:style w:type="paragraph" w:customStyle="1" w:styleId="a5">
    <w:name w:val="标准文件_一级条标题"/>
    <w:basedOn w:val="a4"/>
    <w:next w:val="aa"/>
    <w:uiPriority w:val="99"/>
    <w:qFormat/>
    <w:rsid w:val="00E45D9C"/>
    <w:pPr>
      <w:numPr>
        <w:ilvl w:val="2"/>
      </w:numPr>
      <w:tabs>
        <w:tab w:val="left" w:pos="780"/>
        <w:tab w:val="left" w:pos="1820"/>
      </w:tabs>
      <w:spacing w:beforeLines="0" w:afterLines="0"/>
      <w:ind w:left="780" w:hanging="420"/>
      <w:outlineLvl w:val="2"/>
    </w:pPr>
  </w:style>
  <w:style w:type="paragraph" w:customStyle="1" w:styleId="a6">
    <w:name w:val="标准文件_二级条标题"/>
    <w:basedOn w:val="a5"/>
    <w:next w:val="aa"/>
    <w:uiPriority w:val="99"/>
    <w:qFormat/>
    <w:rsid w:val="00E45D9C"/>
    <w:pPr>
      <w:numPr>
        <w:ilvl w:val="3"/>
      </w:numPr>
      <w:tabs>
        <w:tab w:val="left" w:pos="2240"/>
      </w:tabs>
      <w:ind w:leftChars="0" w:left="2240" w:hanging="360"/>
      <w:outlineLvl w:val="3"/>
    </w:pPr>
  </w:style>
  <w:style w:type="paragraph" w:customStyle="1" w:styleId="a3">
    <w:name w:val="前言标题"/>
    <w:next w:val="aa"/>
    <w:uiPriority w:val="99"/>
    <w:qFormat/>
    <w:rsid w:val="00E45D9C"/>
    <w:pPr>
      <w:numPr>
        <w:numId w:val="9"/>
      </w:numPr>
      <w:shd w:val="clear" w:color="FFFFFF" w:fill="FFFFFF"/>
      <w:spacing w:before="540" w:after="600"/>
      <w:jc w:val="center"/>
      <w:outlineLvl w:val="0"/>
    </w:pPr>
    <w:rPr>
      <w:rFonts w:ascii="黑体" w:eastAsia="黑体"/>
      <w:sz w:val="32"/>
    </w:rPr>
  </w:style>
  <w:style w:type="paragraph" w:customStyle="1" w:styleId="a7">
    <w:name w:val="标准文件_三级条标题"/>
    <w:basedOn w:val="a6"/>
    <w:next w:val="aa"/>
    <w:uiPriority w:val="99"/>
    <w:qFormat/>
    <w:rsid w:val="00E45D9C"/>
    <w:pPr>
      <w:numPr>
        <w:ilvl w:val="4"/>
      </w:numPr>
      <w:tabs>
        <w:tab w:val="left" w:pos="2660"/>
      </w:tabs>
      <w:ind w:left="0"/>
      <w:outlineLvl w:val="4"/>
    </w:pPr>
  </w:style>
  <w:style w:type="paragraph" w:customStyle="1" w:styleId="a8">
    <w:name w:val="标准文件_四级条标题"/>
    <w:basedOn w:val="a7"/>
    <w:next w:val="aa"/>
    <w:uiPriority w:val="99"/>
    <w:qFormat/>
    <w:rsid w:val="00E45D9C"/>
    <w:pPr>
      <w:numPr>
        <w:ilvl w:val="5"/>
      </w:numPr>
      <w:tabs>
        <w:tab w:val="left" w:pos="3080"/>
      </w:tabs>
      <w:ind w:left="3080"/>
      <w:outlineLvl w:val="5"/>
    </w:pPr>
  </w:style>
  <w:style w:type="paragraph" w:customStyle="1" w:styleId="a9">
    <w:name w:val="标准文件_五级条标题"/>
    <w:basedOn w:val="a8"/>
    <w:next w:val="aa"/>
    <w:uiPriority w:val="99"/>
    <w:qFormat/>
    <w:rsid w:val="00E45D9C"/>
    <w:pPr>
      <w:numPr>
        <w:ilvl w:val="6"/>
      </w:numPr>
      <w:tabs>
        <w:tab w:val="left" w:pos="3500"/>
      </w:tabs>
      <w:ind w:left="3500"/>
      <w:outlineLvl w:val="6"/>
    </w:pPr>
  </w:style>
  <w:style w:type="paragraph" w:customStyle="1" w:styleId="01">
    <w:name w:val="正文01"/>
    <w:basedOn w:val="aa"/>
    <w:link w:val="01Char"/>
    <w:uiPriority w:val="99"/>
    <w:qFormat/>
    <w:rsid w:val="00E45D9C"/>
    <w:pPr>
      <w:snapToGrid w:val="0"/>
      <w:spacing w:before="60" w:line="440" w:lineRule="exact"/>
      <w:ind w:firstLineChars="200" w:firstLine="200"/>
      <w:textAlignment w:val="auto"/>
    </w:pPr>
    <w:rPr>
      <w:bCs/>
      <w:sz w:val="24"/>
      <w:szCs w:val="24"/>
    </w:rPr>
  </w:style>
  <w:style w:type="character" w:customStyle="1" w:styleId="01Char">
    <w:name w:val="正文01 Char"/>
    <w:link w:val="01"/>
    <w:uiPriority w:val="99"/>
    <w:qFormat/>
    <w:locked/>
    <w:rsid w:val="00E45D9C"/>
    <w:rPr>
      <w:bCs/>
      <w:sz w:val="24"/>
      <w:szCs w:val="24"/>
    </w:rPr>
  </w:style>
  <w:style w:type="paragraph" w:customStyle="1" w:styleId="afffffe">
    <w:name w:val="规范正文"/>
    <w:basedOn w:val="aa"/>
    <w:link w:val="Charff4"/>
    <w:uiPriority w:val="99"/>
    <w:qFormat/>
    <w:rsid w:val="00E45D9C"/>
    <w:pPr>
      <w:adjustRightInd/>
      <w:spacing w:line="360" w:lineRule="auto"/>
      <w:ind w:firstLineChars="200" w:firstLine="480"/>
      <w:textAlignment w:val="auto"/>
    </w:pPr>
    <w:rPr>
      <w:sz w:val="24"/>
    </w:rPr>
  </w:style>
  <w:style w:type="character" w:customStyle="1" w:styleId="Charff4">
    <w:name w:val="规范正文 Char"/>
    <w:link w:val="afffffe"/>
    <w:uiPriority w:val="99"/>
    <w:qFormat/>
    <w:locked/>
    <w:rsid w:val="00E45D9C"/>
    <w:rPr>
      <w:sz w:val="24"/>
    </w:rPr>
  </w:style>
  <w:style w:type="paragraph" w:customStyle="1" w:styleId="250">
    <w:name w:val="样式 正文 行距: 固定值 25 磅"/>
    <w:basedOn w:val="aa"/>
    <w:link w:val="25Char"/>
    <w:uiPriority w:val="99"/>
    <w:qFormat/>
    <w:rsid w:val="00E45D9C"/>
    <w:pPr>
      <w:spacing w:line="500" w:lineRule="exact"/>
      <w:ind w:firstLineChars="200" w:firstLine="200"/>
      <w:textAlignment w:val="auto"/>
    </w:pPr>
    <w:rPr>
      <w:sz w:val="24"/>
      <w:szCs w:val="24"/>
    </w:rPr>
  </w:style>
  <w:style w:type="character" w:customStyle="1" w:styleId="25Char">
    <w:name w:val="样式 正文 行距: 固定值 25 磅 Char"/>
    <w:link w:val="250"/>
    <w:uiPriority w:val="99"/>
    <w:qFormat/>
    <w:locked/>
    <w:rsid w:val="00E45D9C"/>
    <w:rPr>
      <w:sz w:val="24"/>
      <w:szCs w:val="24"/>
    </w:rPr>
  </w:style>
  <w:style w:type="paragraph" w:customStyle="1" w:styleId="210">
    <w:name w:val="正文21"/>
    <w:basedOn w:val="aa"/>
    <w:link w:val="2Char5"/>
    <w:uiPriority w:val="99"/>
    <w:qFormat/>
    <w:rsid w:val="00E45D9C"/>
    <w:pPr>
      <w:adjustRightInd/>
      <w:snapToGrid w:val="0"/>
      <w:spacing w:line="500" w:lineRule="atLeast"/>
      <w:ind w:firstLine="567"/>
      <w:textAlignment w:val="auto"/>
    </w:pPr>
    <w:rPr>
      <w:sz w:val="24"/>
    </w:rPr>
  </w:style>
  <w:style w:type="character" w:customStyle="1" w:styleId="2Char5">
    <w:name w:val="正文2 Char"/>
    <w:link w:val="210"/>
    <w:uiPriority w:val="99"/>
    <w:qFormat/>
    <w:locked/>
    <w:rsid w:val="00E45D9C"/>
    <w:rPr>
      <w:sz w:val="24"/>
    </w:rPr>
  </w:style>
  <w:style w:type="paragraph" w:customStyle="1" w:styleId="affffff">
    <w:name w:val="样式 正文文本缩进 + 宋体 黑色"/>
    <w:basedOn w:val="afb"/>
    <w:link w:val="Charff5"/>
    <w:uiPriority w:val="99"/>
    <w:qFormat/>
    <w:rsid w:val="00E45D9C"/>
    <w:pPr>
      <w:adjustRightInd/>
      <w:spacing w:after="0" w:line="360" w:lineRule="auto"/>
      <w:ind w:left="200"/>
      <w:textAlignment w:val="auto"/>
    </w:pPr>
    <w:rPr>
      <w:rFonts w:ascii="宋体" w:hAnsi="宋体"/>
      <w:color w:val="000000"/>
      <w:sz w:val="24"/>
    </w:rPr>
  </w:style>
  <w:style w:type="character" w:customStyle="1" w:styleId="Charff5">
    <w:name w:val="样式 正文文本缩进 + 宋体 黑色 Char"/>
    <w:link w:val="affffff"/>
    <w:uiPriority w:val="99"/>
    <w:qFormat/>
    <w:locked/>
    <w:rsid w:val="00E45D9C"/>
    <w:rPr>
      <w:rFonts w:ascii="宋体" w:hAnsi="宋体"/>
      <w:color w:val="000000"/>
      <w:sz w:val="24"/>
    </w:rPr>
  </w:style>
  <w:style w:type="paragraph" w:customStyle="1" w:styleId="affffff0">
    <w:name w:val="我的正文"/>
    <w:basedOn w:val="aa"/>
    <w:link w:val="Charff6"/>
    <w:uiPriority w:val="99"/>
    <w:qFormat/>
    <w:rsid w:val="00E45D9C"/>
    <w:pPr>
      <w:adjustRightInd/>
      <w:spacing w:line="360" w:lineRule="auto"/>
      <w:ind w:firstLineChars="200" w:firstLine="480"/>
      <w:textAlignment w:val="auto"/>
    </w:pPr>
    <w:rPr>
      <w:sz w:val="24"/>
      <w:szCs w:val="24"/>
    </w:rPr>
  </w:style>
  <w:style w:type="character" w:customStyle="1" w:styleId="Charff6">
    <w:name w:val="我的正文 Char"/>
    <w:link w:val="affffff0"/>
    <w:uiPriority w:val="99"/>
    <w:qFormat/>
    <w:locked/>
    <w:rsid w:val="00E45D9C"/>
    <w:rPr>
      <w:sz w:val="24"/>
      <w:szCs w:val="24"/>
    </w:rPr>
  </w:style>
  <w:style w:type="paragraph" w:customStyle="1" w:styleId="affffff1">
    <w:name w:val="中文报告书"/>
    <w:basedOn w:val="aa"/>
    <w:link w:val="Charff7"/>
    <w:uiPriority w:val="99"/>
    <w:qFormat/>
    <w:rsid w:val="00E45D9C"/>
    <w:pPr>
      <w:spacing w:after="80" w:line="420" w:lineRule="atLeast"/>
      <w:jc w:val="left"/>
    </w:pPr>
    <w:rPr>
      <w:sz w:val="24"/>
    </w:rPr>
  </w:style>
  <w:style w:type="character" w:customStyle="1" w:styleId="Charff7">
    <w:name w:val="中文报告书 Char"/>
    <w:link w:val="affffff1"/>
    <w:uiPriority w:val="99"/>
    <w:qFormat/>
    <w:locked/>
    <w:rsid w:val="00E45D9C"/>
    <w:rPr>
      <w:sz w:val="24"/>
    </w:rPr>
  </w:style>
  <w:style w:type="paragraph" w:customStyle="1" w:styleId="affffff2">
    <w:name w:val="评价正文"/>
    <w:link w:val="Charff8"/>
    <w:uiPriority w:val="99"/>
    <w:qFormat/>
    <w:rsid w:val="00E45D9C"/>
    <w:pPr>
      <w:spacing w:line="360" w:lineRule="auto"/>
      <w:ind w:firstLineChars="200" w:firstLine="200"/>
      <w:jc w:val="both"/>
    </w:pPr>
    <w:rPr>
      <w:rFonts w:ascii="宋体" w:hAnsi="宋体"/>
      <w:sz w:val="24"/>
      <w:szCs w:val="24"/>
    </w:rPr>
  </w:style>
  <w:style w:type="character" w:customStyle="1" w:styleId="Charff8">
    <w:name w:val="评价正文 Char"/>
    <w:link w:val="affffff2"/>
    <w:uiPriority w:val="99"/>
    <w:qFormat/>
    <w:locked/>
    <w:rsid w:val="00E45D9C"/>
    <w:rPr>
      <w:rFonts w:ascii="宋体" w:hAnsi="宋体"/>
      <w:sz w:val="24"/>
      <w:szCs w:val="24"/>
    </w:rPr>
  </w:style>
  <w:style w:type="paragraph" w:customStyle="1" w:styleId="affffff3">
    <w:name w:val="样式 表内样式 + (符号) 宋体"/>
    <w:basedOn w:val="aa"/>
    <w:link w:val="Char14"/>
    <w:uiPriority w:val="99"/>
    <w:qFormat/>
    <w:rsid w:val="00E45D9C"/>
    <w:pPr>
      <w:keepLines/>
      <w:kinsoku w:val="0"/>
      <w:overflowPunct w:val="0"/>
      <w:spacing w:line="300" w:lineRule="exact"/>
      <w:textAlignment w:val="auto"/>
    </w:pPr>
    <w:rPr>
      <w:rFonts w:ascii="宋体" w:hAnsi="宋体"/>
      <w:sz w:val="20"/>
      <w:szCs w:val="21"/>
    </w:rPr>
  </w:style>
  <w:style w:type="character" w:customStyle="1" w:styleId="Char14">
    <w:name w:val="样式 表内样式 + (符号) 宋体 Char1"/>
    <w:link w:val="affffff3"/>
    <w:uiPriority w:val="99"/>
    <w:qFormat/>
    <w:locked/>
    <w:rsid w:val="00E45D9C"/>
    <w:rPr>
      <w:rFonts w:ascii="宋体" w:hAnsi="宋体"/>
      <w:szCs w:val="21"/>
    </w:rPr>
  </w:style>
  <w:style w:type="paragraph" w:customStyle="1" w:styleId="00">
    <w:name w:val="0正文"/>
    <w:basedOn w:val="aa"/>
    <w:link w:val="0Char0"/>
    <w:uiPriority w:val="99"/>
    <w:qFormat/>
    <w:rsid w:val="00E45D9C"/>
    <w:pPr>
      <w:adjustRightInd/>
      <w:spacing w:line="360" w:lineRule="auto"/>
      <w:ind w:firstLineChars="200" w:firstLine="480"/>
      <w:textAlignment w:val="auto"/>
    </w:pPr>
    <w:rPr>
      <w:bCs/>
      <w:color w:val="FF0000"/>
      <w:sz w:val="24"/>
      <w:szCs w:val="24"/>
    </w:rPr>
  </w:style>
  <w:style w:type="character" w:customStyle="1" w:styleId="0Char0">
    <w:name w:val="0正文 Char"/>
    <w:link w:val="00"/>
    <w:uiPriority w:val="99"/>
    <w:qFormat/>
    <w:locked/>
    <w:rsid w:val="00E45D9C"/>
    <w:rPr>
      <w:bCs/>
      <w:color w:val="FF0000"/>
      <w:sz w:val="24"/>
      <w:szCs w:val="24"/>
    </w:rPr>
  </w:style>
  <w:style w:type="character" w:customStyle="1" w:styleId="fontstyle01">
    <w:name w:val="fontstyle01"/>
    <w:basedOn w:val="ab"/>
    <w:qFormat/>
    <w:rsid w:val="00E45D9C"/>
    <w:rPr>
      <w:rFonts w:ascii="TimesNewRomanPSMT" w:hAnsi="TimesNewRomanPSMT" w:hint="default"/>
      <w:color w:val="000000"/>
      <w:sz w:val="24"/>
      <w:szCs w:val="24"/>
    </w:rPr>
  </w:style>
  <w:style w:type="character" w:customStyle="1" w:styleId="fontstyle21">
    <w:name w:val="fontstyle21"/>
    <w:basedOn w:val="ab"/>
    <w:qFormat/>
    <w:rsid w:val="00E45D9C"/>
    <w:rPr>
      <w:rFonts w:ascii="宋体" w:eastAsia="宋体" w:hAnsi="宋体" w:hint="eastAsia"/>
      <w:color w:val="000000"/>
      <w:sz w:val="24"/>
      <w:szCs w:val="24"/>
    </w:rPr>
  </w:style>
  <w:style w:type="character" w:customStyle="1" w:styleId="Char15">
    <w:name w:val="纯文本 Char1"/>
    <w:qFormat/>
    <w:rsid w:val="00E45D9C"/>
    <w:rPr>
      <w:rFonts w:ascii="宋体" w:eastAsia="宋体" w:hAnsi="Courier New"/>
      <w:kern w:val="2"/>
      <w:sz w:val="21"/>
    </w:rPr>
  </w:style>
  <w:style w:type="character" w:customStyle="1" w:styleId="Charff9">
    <w:name w:val="标题 Char"/>
    <w:uiPriority w:val="10"/>
    <w:qFormat/>
    <w:rsid w:val="00E45D9C"/>
    <w:rPr>
      <w:rFonts w:ascii="Times New Roman" w:eastAsia="Times New Roman" w:hAnsi="Times New Roman" w:cs="Times New Roman"/>
      <w:b/>
      <w:bCs/>
      <w:sz w:val="28"/>
      <w:szCs w:val="32"/>
      <w:lang w:val="zh-CN"/>
    </w:rPr>
  </w:style>
  <w:style w:type="paragraph" w:customStyle="1" w:styleId="xl40">
    <w:name w:val="xl40"/>
    <w:basedOn w:val="aa"/>
    <w:qFormat/>
    <w:rsid w:val="00E45D9C"/>
    <w:pPr>
      <w:widowControl/>
      <w:pBdr>
        <w:left w:val="single" w:sz="4" w:space="0" w:color="auto"/>
        <w:bottom w:val="single" w:sz="4" w:space="0" w:color="auto"/>
        <w:right w:val="single" w:sz="4" w:space="0" w:color="auto"/>
      </w:pBdr>
      <w:adjustRightInd/>
      <w:spacing w:before="100" w:beforeAutospacing="1" w:after="100" w:afterAutospacing="1" w:line="240" w:lineRule="auto"/>
      <w:jc w:val="center"/>
      <w:textAlignment w:val="center"/>
    </w:pPr>
    <w:rPr>
      <w:sz w:val="24"/>
      <w:szCs w:val="21"/>
    </w:rPr>
  </w:style>
  <w:style w:type="table" w:customStyle="1" w:styleId="1c">
    <w:name w:val="网格型1"/>
    <w:basedOn w:val="ac"/>
    <w:uiPriority w:val="59"/>
    <w:qFormat/>
    <w:rsid w:val="00E45D9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g">
    <w:name w:val="hg"/>
    <w:basedOn w:val="ab"/>
    <w:qFormat/>
    <w:rsid w:val="00180A0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a">
    <w:name w:val="Normal"/>
    <w:qFormat/>
    <w:pPr>
      <w:widowControl w:val="0"/>
      <w:jc w:val="both"/>
    </w:pPr>
  </w:style>
  <w:style w:type="character" w:default="1" w:styleId="ab">
    <w:name w:val="Default Paragraph Font"/>
    <w:uiPriority w:val="1"/>
    <w:semiHidden/>
    <w:unhideWhenUsed/>
  </w:style>
  <w:style w:type="table" w:default="1" w:styleId="ac">
    <w:name w:val="Normal Table"/>
    <w:uiPriority w:val="99"/>
    <w:semiHidden/>
    <w:unhideWhenUsed/>
    <w:tblPr>
      <w:tblInd w:w="0" w:type="dxa"/>
      <w:tblCellMar>
        <w:top w:w="0" w:type="dxa"/>
        <w:left w:w="108" w:type="dxa"/>
        <w:bottom w:w="0" w:type="dxa"/>
        <w:right w:w="108" w:type="dxa"/>
      </w:tblCellMar>
    </w:tblPr>
  </w:style>
  <w:style w:type="numbering" w:default="1" w:styleId="ad">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23399604">
      <w:bodyDiv w:val="1"/>
      <w:marLeft w:val="0"/>
      <w:marRight w:val="0"/>
      <w:marTop w:val="100"/>
      <w:marBottom w:val="100"/>
      <w:divBdr>
        <w:top w:val="none" w:sz="0" w:space="0" w:color="auto"/>
        <w:left w:val="none" w:sz="0" w:space="0" w:color="auto"/>
        <w:bottom w:val="none" w:sz="0" w:space="0" w:color="auto"/>
        <w:right w:val="none" w:sz="0" w:space="0" w:color="auto"/>
      </w:divBdr>
      <w:divsChild>
        <w:div w:id="306321604">
          <w:marLeft w:val="0"/>
          <w:marRight w:val="0"/>
          <w:marTop w:val="0"/>
          <w:marBottom w:val="0"/>
          <w:divBdr>
            <w:top w:val="none" w:sz="0" w:space="0" w:color="auto"/>
            <w:left w:val="none" w:sz="0" w:space="0" w:color="auto"/>
            <w:bottom w:val="none" w:sz="0" w:space="0" w:color="auto"/>
            <w:right w:val="none" w:sz="0" w:space="0" w:color="auto"/>
          </w:divBdr>
          <w:divsChild>
            <w:div w:id="2112502525">
              <w:marLeft w:val="0"/>
              <w:marRight w:val="0"/>
              <w:marTop w:val="0"/>
              <w:marBottom w:val="0"/>
              <w:divBdr>
                <w:top w:val="none" w:sz="0" w:space="0" w:color="auto"/>
                <w:left w:val="none" w:sz="0" w:space="0" w:color="auto"/>
                <w:bottom w:val="none" w:sz="0" w:space="0" w:color="auto"/>
                <w:right w:val="none" w:sz="0" w:space="0" w:color="auto"/>
              </w:divBdr>
              <w:divsChild>
                <w:div w:id="111828475">
                  <w:marLeft w:val="0"/>
                  <w:marRight w:val="0"/>
                  <w:marTop w:val="0"/>
                  <w:marBottom w:val="0"/>
                  <w:divBdr>
                    <w:top w:val="none" w:sz="0" w:space="0" w:color="auto"/>
                    <w:left w:val="none" w:sz="0" w:space="0" w:color="auto"/>
                    <w:bottom w:val="none" w:sz="0" w:space="0" w:color="auto"/>
                    <w:right w:val="none" w:sz="0" w:space="0" w:color="auto"/>
                  </w:divBdr>
                  <w:divsChild>
                    <w:div w:id="1879539664">
                      <w:marLeft w:val="0"/>
                      <w:marRight w:val="0"/>
                      <w:marTop w:val="0"/>
                      <w:marBottom w:val="0"/>
                      <w:divBdr>
                        <w:top w:val="none" w:sz="0" w:space="0" w:color="auto"/>
                        <w:left w:val="none" w:sz="0" w:space="0" w:color="auto"/>
                        <w:bottom w:val="none" w:sz="0" w:space="0" w:color="auto"/>
                        <w:right w:val="none" w:sz="0" w:space="0" w:color="auto"/>
                      </w:divBdr>
                      <w:divsChild>
                        <w:div w:id="1768964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4882706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image" Target="media/image6.jpeg"/><Relationship Id="rId26" Type="http://schemas.openxmlformats.org/officeDocument/2006/relationships/oleObject" Target="embeddings/oleObject2.bin"/><Relationship Id="rId39" Type="http://schemas.openxmlformats.org/officeDocument/2006/relationships/image" Target="media/image23.jpeg"/><Relationship Id="rId21" Type="http://schemas.openxmlformats.org/officeDocument/2006/relationships/image" Target="media/image9.jpeg"/><Relationship Id="rId34" Type="http://schemas.openxmlformats.org/officeDocument/2006/relationships/image" Target="media/image18.jpeg"/><Relationship Id="rId42" Type="http://schemas.openxmlformats.org/officeDocument/2006/relationships/image" Target="media/image26.jpeg"/><Relationship Id="rId47" Type="http://schemas.openxmlformats.org/officeDocument/2006/relationships/image" Target="media/image31.jpeg"/><Relationship Id="rId50" Type="http://schemas.openxmlformats.org/officeDocument/2006/relationships/image" Target="media/image34.jpeg"/><Relationship Id="rId55"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image" Target="media/image1.png"/><Relationship Id="rId17" Type="http://schemas.openxmlformats.org/officeDocument/2006/relationships/image" Target="media/image5.jpeg"/><Relationship Id="rId25" Type="http://schemas.openxmlformats.org/officeDocument/2006/relationships/image" Target="media/image12.emf"/><Relationship Id="rId33" Type="http://schemas.openxmlformats.org/officeDocument/2006/relationships/image" Target="media/image17.jpeg"/><Relationship Id="rId38" Type="http://schemas.openxmlformats.org/officeDocument/2006/relationships/image" Target="media/image22.jpeg"/><Relationship Id="rId46" Type="http://schemas.openxmlformats.org/officeDocument/2006/relationships/image" Target="media/image30.jpeg"/><Relationship Id="rId59" Type="http://schemas.microsoft.com/office/2011/relationships/people" Target="people.xml"/><Relationship Id="rId2" Type="http://schemas.openxmlformats.org/officeDocument/2006/relationships/customXml" Target="../customXml/item2.xml"/><Relationship Id="rId16" Type="http://schemas.openxmlformats.org/officeDocument/2006/relationships/image" Target="media/image4.jpeg"/><Relationship Id="rId20" Type="http://schemas.openxmlformats.org/officeDocument/2006/relationships/image" Target="media/image8.jpeg"/><Relationship Id="rId29" Type="http://schemas.openxmlformats.org/officeDocument/2006/relationships/image" Target="media/image14.emf"/><Relationship Id="rId41" Type="http://schemas.openxmlformats.org/officeDocument/2006/relationships/image" Target="media/image25.jpeg"/><Relationship Id="rId54" Type="http://schemas.openxmlformats.org/officeDocument/2006/relationships/image" Target="media/image38.jpe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24" Type="http://schemas.openxmlformats.org/officeDocument/2006/relationships/oleObject" Target="embeddings/oleObject1.bin"/><Relationship Id="rId32" Type="http://schemas.openxmlformats.org/officeDocument/2006/relationships/image" Target="media/image16.emf"/><Relationship Id="rId37" Type="http://schemas.openxmlformats.org/officeDocument/2006/relationships/image" Target="media/image21.emf"/><Relationship Id="rId40" Type="http://schemas.openxmlformats.org/officeDocument/2006/relationships/image" Target="media/image24.jpeg"/><Relationship Id="rId45" Type="http://schemas.openxmlformats.org/officeDocument/2006/relationships/image" Target="media/image29.jpeg"/><Relationship Id="rId53" Type="http://schemas.openxmlformats.org/officeDocument/2006/relationships/image" Target="media/image37.png"/><Relationship Id="rId58" Type="http://schemas.microsoft.com/office/2011/relationships/commentsExtended" Target="commentsExtended.xml"/><Relationship Id="rId5" Type="http://schemas.microsoft.com/office/2007/relationships/stylesWithEffects" Target="stylesWithEffects.xml"/><Relationship Id="rId15" Type="http://schemas.openxmlformats.org/officeDocument/2006/relationships/image" Target="media/image3.jpeg"/><Relationship Id="rId23" Type="http://schemas.openxmlformats.org/officeDocument/2006/relationships/image" Target="media/image11.emf"/><Relationship Id="rId28" Type="http://schemas.openxmlformats.org/officeDocument/2006/relationships/oleObject" Target="embeddings/oleObject3.bin"/><Relationship Id="rId36" Type="http://schemas.openxmlformats.org/officeDocument/2006/relationships/image" Target="media/image20.jpeg"/><Relationship Id="rId49" Type="http://schemas.openxmlformats.org/officeDocument/2006/relationships/image" Target="media/image33.jpeg"/><Relationship Id="rId10" Type="http://schemas.openxmlformats.org/officeDocument/2006/relationships/header" Target="header1.xml"/><Relationship Id="rId19" Type="http://schemas.openxmlformats.org/officeDocument/2006/relationships/image" Target="media/image7.jpeg"/><Relationship Id="rId31" Type="http://schemas.openxmlformats.org/officeDocument/2006/relationships/image" Target="media/image15.emf"/><Relationship Id="rId44" Type="http://schemas.openxmlformats.org/officeDocument/2006/relationships/image" Target="media/image28.png"/><Relationship Id="rId52" Type="http://schemas.openxmlformats.org/officeDocument/2006/relationships/image" Target="media/image36.jpeg"/><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image" Target="media/image2.jpeg"/><Relationship Id="rId22" Type="http://schemas.openxmlformats.org/officeDocument/2006/relationships/image" Target="media/image10.jpeg"/><Relationship Id="rId27" Type="http://schemas.openxmlformats.org/officeDocument/2006/relationships/image" Target="media/image13.emf"/><Relationship Id="rId30" Type="http://schemas.openxmlformats.org/officeDocument/2006/relationships/oleObject" Target="embeddings/oleObject4.bin"/><Relationship Id="rId35" Type="http://schemas.openxmlformats.org/officeDocument/2006/relationships/image" Target="media/image19.jpeg"/><Relationship Id="rId43" Type="http://schemas.openxmlformats.org/officeDocument/2006/relationships/image" Target="media/image27.png"/><Relationship Id="rId48" Type="http://schemas.openxmlformats.org/officeDocument/2006/relationships/image" Target="media/image32.jpeg"/><Relationship Id="rId56" Type="http://schemas.openxmlformats.org/officeDocument/2006/relationships/theme" Target="theme/theme1.xml"/><Relationship Id="rId8" Type="http://schemas.openxmlformats.org/officeDocument/2006/relationships/footnotes" Target="footnotes.xml"/><Relationship Id="rId51" Type="http://schemas.openxmlformats.org/officeDocument/2006/relationships/image" Target="media/image35.jpeg"/><Relationship Id="rId3" Type="http://schemas.openxmlformats.org/officeDocument/2006/relationships/numbering" Target="numbering.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BFACF98-ED6B-4877-97D1-8558EA5002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1397</TotalTime>
  <Pages>97</Pages>
  <Words>8551</Words>
  <Characters>48743</Characters>
  <Application>Microsoft Office Word</Application>
  <DocSecurity>0</DocSecurity>
  <Lines>406</Lines>
  <Paragraphs>114</Paragraphs>
  <ScaleCrop>false</ScaleCrop>
  <Company>china</Company>
  <LinksUpToDate>false</LinksUpToDate>
  <CharactersWithSpaces>57180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平东热电报告</dc:title>
  <dc:creator>朱泽军</dc:creator>
  <cp:lastModifiedBy>xb21cn</cp:lastModifiedBy>
  <cp:revision>149</cp:revision>
  <cp:lastPrinted>2018-10-29T05:30:00Z</cp:lastPrinted>
  <dcterms:created xsi:type="dcterms:W3CDTF">2018-11-05T08:39:00Z</dcterms:created>
  <dcterms:modified xsi:type="dcterms:W3CDTF">2018-12-05T07:17:00Z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2052-10.1.0.7643</vt:lpwstr>
  </property>
</Properties>
</file>